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327DEE" w14:textId="60EC2C01" w:rsidR="00D140E5" w:rsidRPr="006033FD" w:rsidRDefault="00044A22" w:rsidP="00B506BC">
      <w:pPr>
        <w:spacing w:before="240" w:after="240" w:line="480" w:lineRule="auto"/>
        <w:jc w:val="center"/>
        <w:rPr>
          <w:rFonts w:eastAsia="Calibri" w:cs="Times New Roman"/>
          <w:b/>
          <w:bCs/>
          <w:color w:val="auto"/>
          <w:szCs w:val="24"/>
          <w:lang w:val="en-US"/>
        </w:rPr>
      </w:pPr>
      <w:r w:rsidRPr="006033FD">
        <w:rPr>
          <w:rFonts w:eastAsia="Calibri" w:cs="Times New Roman"/>
          <w:b/>
          <w:bCs/>
          <w:color w:val="auto"/>
          <w:szCs w:val="24"/>
          <w:lang w:val="en-US"/>
        </w:rPr>
        <w:t>STRATEGIC PLANNING IMPLEMENTATION AND ROLES OF STRATEGIC PARTNERS ON ORGANIZATIONAL PERFORMANCE: A CASE OF SHARJAH POLICE UAE</w:t>
      </w:r>
    </w:p>
    <w:p w14:paraId="64C29B7F" w14:textId="77777777" w:rsidR="003C27F4" w:rsidRPr="006033FD" w:rsidRDefault="003C27F4" w:rsidP="00B506BC">
      <w:pPr>
        <w:spacing w:before="240" w:after="240" w:line="480" w:lineRule="auto"/>
        <w:jc w:val="center"/>
        <w:rPr>
          <w:rFonts w:eastAsia="Calibri" w:cs="Times New Roman"/>
          <w:b/>
          <w:bCs/>
          <w:color w:val="auto"/>
          <w:szCs w:val="24"/>
          <w:lang w:val="en-US"/>
        </w:rPr>
      </w:pPr>
      <w:r w:rsidRPr="006033FD">
        <w:rPr>
          <w:rFonts w:eastAsia="Calibri" w:cs="Times New Roman"/>
          <w:b/>
          <w:bCs/>
          <w:color w:val="auto"/>
          <w:szCs w:val="24"/>
          <w:lang w:val="en-US"/>
        </w:rPr>
        <w:t>By</w:t>
      </w:r>
    </w:p>
    <w:p w14:paraId="18D44D3A" w14:textId="05D11D4E" w:rsidR="003C27F4" w:rsidRPr="006033FD" w:rsidRDefault="003C27F4" w:rsidP="00B506BC">
      <w:pPr>
        <w:spacing w:before="240" w:after="240" w:line="480" w:lineRule="auto"/>
        <w:jc w:val="center"/>
        <w:rPr>
          <w:rFonts w:eastAsia="Calibri" w:cs="Times New Roman"/>
          <w:b/>
          <w:bCs/>
          <w:color w:val="auto"/>
          <w:szCs w:val="24"/>
          <w:lang w:val="en-US"/>
        </w:rPr>
      </w:pPr>
      <w:r w:rsidRPr="006033FD">
        <w:rPr>
          <w:rFonts w:eastAsia="Calibri" w:cs="Times New Roman"/>
          <w:b/>
          <w:bCs/>
          <w:color w:val="auto"/>
          <w:szCs w:val="24"/>
          <w:lang w:val="en-US"/>
        </w:rPr>
        <w:t xml:space="preserve">Mubarak M </w:t>
      </w:r>
    </w:p>
    <w:p w14:paraId="23A367BD" w14:textId="77777777" w:rsidR="003C27F4" w:rsidRPr="006033FD" w:rsidRDefault="003C27F4" w:rsidP="00B506BC">
      <w:pPr>
        <w:spacing w:before="240" w:after="240" w:line="480" w:lineRule="auto"/>
        <w:rPr>
          <w:rFonts w:eastAsia="Calibri" w:cs="Times New Roman"/>
          <w:color w:val="auto"/>
          <w:szCs w:val="24"/>
          <w:lang w:val="en-US"/>
        </w:rPr>
      </w:pPr>
    </w:p>
    <w:p w14:paraId="6BC7EAE3" w14:textId="77777777" w:rsidR="003C27F4" w:rsidRPr="006033FD" w:rsidRDefault="003C27F4" w:rsidP="00B506BC">
      <w:pPr>
        <w:spacing w:before="240" w:after="240" w:line="480" w:lineRule="auto"/>
        <w:jc w:val="center"/>
        <w:rPr>
          <w:rFonts w:eastAsia="Calibri" w:cs="Times New Roman"/>
          <w:color w:val="auto"/>
          <w:szCs w:val="24"/>
          <w:lang w:val="en-US"/>
        </w:rPr>
      </w:pPr>
      <w:r w:rsidRPr="006033FD">
        <w:rPr>
          <w:rFonts w:eastAsia="Calibri" w:cs="Times New Roman"/>
          <w:color w:val="auto"/>
          <w:szCs w:val="24"/>
          <w:lang w:val="en-US"/>
        </w:rPr>
        <w:t>Submitted to the University Tun Hussein Onn Malaysia of the Requirements for the Degree of Doctor of Philosophy in Technology Management</w:t>
      </w:r>
    </w:p>
    <w:p w14:paraId="6F8AFFEC" w14:textId="77777777" w:rsidR="001C0556" w:rsidRPr="006033FD" w:rsidRDefault="001C0556" w:rsidP="00B506BC">
      <w:pPr>
        <w:spacing w:before="240" w:after="240" w:line="480" w:lineRule="auto"/>
        <w:rPr>
          <w:rFonts w:cs="Times New Roman"/>
          <w:szCs w:val="24"/>
        </w:rPr>
      </w:pPr>
    </w:p>
    <w:p w14:paraId="4288EB82" w14:textId="77777777" w:rsidR="003C27F4" w:rsidRPr="006033FD" w:rsidRDefault="003C27F4" w:rsidP="00B506BC">
      <w:pPr>
        <w:spacing w:before="240" w:after="240" w:line="480" w:lineRule="auto"/>
        <w:rPr>
          <w:rFonts w:cs="Times New Roman"/>
          <w:szCs w:val="24"/>
        </w:rPr>
      </w:pPr>
    </w:p>
    <w:p w14:paraId="19BFADED" w14:textId="77777777" w:rsidR="003C27F4" w:rsidRPr="006033FD" w:rsidRDefault="003C27F4" w:rsidP="00B506BC">
      <w:pPr>
        <w:spacing w:before="240" w:after="240" w:line="480" w:lineRule="auto"/>
        <w:rPr>
          <w:rFonts w:cs="Times New Roman"/>
          <w:szCs w:val="24"/>
        </w:rPr>
      </w:pPr>
    </w:p>
    <w:p w14:paraId="69800C73" w14:textId="77777777" w:rsidR="003C27F4" w:rsidRPr="006033FD" w:rsidRDefault="003C27F4" w:rsidP="00B506BC">
      <w:pPr>
        <w:spacing w:before="240" w:after="240" w:line="480" w:lineRule="auto"/>
        <w:rPr>
          <w:rFonts w:cs="Times New Roman"/>
          <w:szCs w:val="24"/>
        </w:rPr>
      </w:pPr>
    </w:p>
    <w:p w14:paraId="706A902F" w14:textId="77777777" w:rsidR="003C27F4" w:rsidRPr="006033FD" w:rsidRDefault="003C27F4" w:rsidP="00B506BC">
      <w:pPr>
        <w:spacing w:before="240" w:after="240" w:line="480" w:lineRule="auto"/>
        <w:jc w:val="center"/>
        <w:rPr>
          <w:rFonts w:cs="Times New Roman"/>
          <w:szCs w:val="24"/>
          <w:lang w:val="en-US"/>
        </w:rPr>
      </w:pPr>
      <w:r w:rsidRPr="006033FD">
        <w:rPr>
          <w:rFonts w:cs="Times New Roman"/>
          <w:szCs w:val="24"/>
          <w:lang w:val="en-US"/>
        </w:rPr>
        <w:t>At</w:t>
      </w:r>
    </w:p>
    <w:p w14:paraId="432A574E" w14:textId="77777777" w:rsidR="003C27F4" w:rsidRPr="006033FD" w:rsidRDefault="003C27F4" w:rsidP="00B506BC">
      <w:pPr>
        <w:spacing w:before="240" w:after="240" w:line="480" w:lineRule="auto"/>
        <w:rPr>
          <w:rFonts w:cs="Times New Roman"/>
          <w:szCs w:val="24"/>
          <w:lang w:val="en-US"/>
        </w:rPr>
      </w:pPr>
    </w:p>
    <w:p w14:paraId="4A642B78" w14:textId="77777777" w:rsidR="003C27F4" w:rsidRPr="006033FD" w:rsidRDefault="003C27F4" w:rsidP="00B506BC">
      <w:pPr>
        <w:spacing w:before="240" w:after="240" w:line="480" w:lineRule="auto"/>
        <w:jc w:val="center"/>
        <w:rPr>
          <w:rFonts w:cs="Times New Roman"/>
          <w:szCs w:val="24"/>
          <w:lang w:val="en-US"/>
        </w:rPr>
      </w:pPr>
      <w:r w:rsidRPr="006033FD">
        <w:rPr>
          <w:rFonts w:cs="Times New Roman"/>
          <w:szCs w:val="24"/>
          <w:lang w:val="en-US"/>
        </w:rPr>
        <w:t>UNIVERSITI TUN HUSSEIN ONN MALYASIA</w:t>
      </w:r>
    </w:p>
    <w:p w14:paraId="7FE47627" w14:textId="77777777" w:rsidR="003C27F4" w:rsidRPr="006033FD" w:rsidRDefault="003C27F4" w:rsidP="00B506BC">
      <w:pPr>
        <w:spacing w:before="240" w:after="240" w:line="480" w:lineRule="auto"/>
        <w:rPr>
          <w:rFonts w:cs="Times New Roman"/>
          <w:szCs w:val="24"/>
          <w:lang w:val="en-US"/>
        </w:rPr>
      </w:pPr>
    </w:p>
    <w:p w14:paraId="7A95B505" w14:textId="77777777" w:rsidR="003C27F4" w:rsidRPr="006033FD" w:rsidRDefault="003C27F4" w:rsidP="00B506BC">
      <w:pPr>
        <w:spacing w:before="240" w:after="240" w:line="480" w:lineRule="auto"/>
        <w:rPr>
          <w:rFonts w:cs="Times New Roman"/>
          <w:szCs w:val="24"/>
          <w:lang w:val="en-US"/>
        </w:rPr>
      </w:pPr>
    </w:p>
    <w:p w14:paraId="22FCF9E0" w14:textId="3A560CB0" w:rsidR="00747764" w:rsidRPr="006033FD" w:rsidRDefault="003C27F4" w:rsidP="00B506BC">
      <w:pPr>
        <w:spacing w:before="240" w:after="240" w:line="480" w:lineRule="auto"/>
        <w:jc w:val="center"/>
        <w:rPr>
          <w:rFonts w:cs="Times New Roman"/>
          <w:szCs w:val="24"/>
          <w:lang w:val="en-US"/>
        </w:rPr>
      </w:pPr>
      <w:r w:rsidRPr="006033FD">
        <w:rPr>
          <w:rFonts w:cs="Times New Roman"/>
          <w:szCs w:val="24"/>
          <w:lang w:val="en-US"/>
        </w:rPr>
        <w:t>2020</w:t>
      </w:r>
    </w:p>
    <w:p w14:paraId="12317E41" w14:textId="08ADA02F" w:rsidR="00530516" w:rsidRPr="006033FD" w:rsidRDefault="00530516" w:rsidP="00B506BC">
      <w:pPr>
        <w:spacing w:before="240" w:after="240" w:line="480" w:lineRule="auto"/>
        <w:jc w:val="center"/>
        <w:rPr>
          <w:rFonts w:cs="Times New Roman"/>
          <w:szCs w:val="24"/>
          <w:lang w:val="en-US"/>
        </w:rPr>
      </w:pPr>
    </w:p>
    <w:p w14:paraId="07E6E1BD" w14:textId="77777777" w:rsidR="00FB60FF" w:rsidRPr="006033FD" w:rsidRDefault="00FB60FF" w:rsidP="00B506BC">
      <w:pPr>
        <w:spacing w:before="240" w:after="240" w:line="480" w:lineRule="auto"/>
        <w:jc w:val="center"/>
        <w:rPr>
          <w:rFonts w:cs="Times New Roman"/>
          <w:szCs w:val="24"/>
          <w:lang w:val="en-US"/>
        </w:rPr>
      </w:pPr>
    </w:p>
    <w:p w14:paraId="0A9F339D" w14:textId="188BC051" w:rsidR="00A516A3" w:rsidRPr="006033FD" w:rsidRDefault="00A516A3" w:rsidP="00B506BC">
      <w:pPr>
        <w:spacing w:before="240" w:after="240" w:line="480" w:lineRule="auto"/>
        <w:jc w:val="center"/>
        <w:rPr>
          <w:rFonts w:cs="Times New Roman"/>
          <w:b/>
          <w:szCs w:val="24"/>
          <w:lang w:val="en-US"/>
        </w:rPr>
      </w:pPr>
      <w:r w:rsidRPr="006033FD">
        <w:rPr>
          <w:rFonts w:cs="Times New Roman"/>
          <w:b/>
          <w:szCs w:val="24"/>
          <w:lang w:val="en-US"/>
        </w:rPr>
        <w:t>DECLARATION</w:t>
      </w:r>
    </w:p>
    <w:p w14:paraId="0D6AEABF" w14:textId="49529D63" w:rsidR="00FB062C" w:rsidRPr="006033FD" w:rsidRDefault="00FB062C" w:rsidP="00B506BC">
      <w:pPr>
        <w:spacing w:before="240" w:after="240" w:line="480" w:lineRule="auto"/>
        <w:rPr>
          <w:rFonts w:cs="Times New Roman"/>
          <w:szCs w:val="24"/>
          <w:lang w:val="en-US"/>
        </w:rPr>
      </w:pPr>
      <w:r w:rsidRPr="006033FD">
        <w:rPr>
          <w:rFonts w:cs="Times New Roman"/>
          <w:szCs w:val="24"/>
          <w:lang w:val="en-US"/>
        </w:rPr>
        <w:t>I declare that the work in this Thesis is my own work with an exception of the quotation and summaries that have been acknowledged duly.</w:t>
      </w:r>
    </w:p>
    <w:p w14:paraId="3389D239" w14:textId="77777777" w:rsidR="00FB062C" w:rsidRPr="006033FD" w:rsidRDefault="00FB062C" w:rsidP="00B506BC">
      <w:pPr>
        <w:spacing w:before="240" w:after="240" w:line="480" w:lineRule="auto"/>
        <w:rPr>
          <w:rFonts w:cs="Times New Roman"/>
          <w:szCs w:val="24"/>
          <w:lang w:val="en-US"/>
        </w:rPr>
      </w:pPr>
    </w:p>
    <w:p w14:paraId="4AC7329B" w14:textId="77777777" w:rsidR="00FB062C" w:rsidRPr="006033FD" w:rsidRDefault="00FB062C" w:rsidP="00B506BC">
      <w:pPr>
        <w:spacing w:before="240" w:after="240" w:line="480" w:lineRule="auto"/>
        <w:rPr>
          <w:rFonts w:cs="Times New Roman"/>
          <w:szCs w:val="24"/>
          <w:lang w:val="en-US"/>
        </w:rPr>
      </w:pPr>
    </w:p>
    <w:p w14:paraId="56ED2E43" w14:textId="77777777" w:rsidR="00FB062C" w:rsidRPr="006033FD" w:rsidRDefault="00FB062C" w:rsidP="00B506BC">
      <w:pPr>
        <w:spacing w:before="240" w:after="240" w:line="480" w:lineRule="auto"/>
        <w:rPr>
          <w:rFonts w:cs="Times New Roman"/>
          <w:szCs w:val="24"/>
          <w:lang w:val="en-US"/>
        </w:rPr>
      </w:pPr>
    </w:p>
    <w:p w14:paraId="6414A4E4" w14:textId="77777777" w:rsidR="00FB062C" w:rsidRPr="006033FD" w:rsidRDefault="00FB062C" w:rsidP="00B506BC">
      <w:pPr>
        <w:spacing w:before="240" w:after="240" w:line="480" w:lineRule="auto"/>
        <w:rPr>
          <w:rFonts w:cs="Times New Roman"/>
          <w:szCs w:val="24"/>
          <w:lang w:val="en-US"/>
        </w:rPr>
      </w:pPr>
    </w:p>
    <w:p w14:paraId="016CC027" w14:textId="3DB297A3" w:rsidR="00FB062C" w:rsidRPr="006033FD" w:rsidRDefault="00FB062C" w:rsidP="00B506BC">
      <w:pPr>
        <w:spacing w:before="240" w:after="240" w:line="480" w:lineRule="auto"/>
        <w:jc w:val="center"/>
        <w:rPr>
          <w:rFonts w:cs="Times New Roman"/>
          <w:szCs w:val="24"/>
          <w:lang w:val="en-US"/>
        </w:rPr>
      </w:pPr>
      <w:proofErr w:type="gramStart"/>
      <w:r w:rsidRPr="006033FD">
        <w:rPr>
          <w:rFonts w:cs="Times New Roman"/>
          <w:szCs w:val="24"/>
          <w:lang w:val="en-US"/>
        </w:rPr>
        <w:t>Student     :     …………………………………………………..</w:t>
      </w:r>
      <w:proofErr w:type="gramEnd"/>
    </w:p>
    <w:p w14:paraId="1DBCE80D" w14:textId="05FB6591" w:rsidR="00FB062C" w:rsidRPr="006033FD" w:rsidRDefault="00FB062C" w:rsidP="00B506BC">
      <w:pPr>
        <w:spacing w:before="240" w:after="240" w:line="480" w:lineRule="auto"/>
        <w:jc w:val="center"/>
        <w:rPr>
          <w:rFonts w:cs="Times New Roman"/>
          <w:szCs w:val="24"/>
          <w:lang w:val="en-US"/>
        </w:rPr>
      </w:pPr>
      <w:proofErr w:type="gramStart"/>
      <w:r w:rsidRPr="006033FD">
        <w:rPr>
          <w:rFonts w:cs="Times New Roman"/>
          <w:szCs w:val="24"/>
          <w:lang w:val="en-US"/>
        </w:rPr>
        <w:t>D</w:t>
      </w:r>
      <w:r w:rsidR="006C2576" w:rsidRPr="006033FD">
        <w:rPr>
          <w:rFonts w:cs="Times New Roman"/>
          <w:szCs w:val="24"/>
          <w:lang w:val="en-US"/>
        </w:rPr>
        <w:t xml:space="preserve">ate           :   </w:t>
      </w:r>
      <w:r w:rsidRPr="006033FD">
        <w:rPr>
          <w:rFonts w:cs="Times New Roman"/>
          <w:szCs w:val="24"/>
          <w:lang w:val="en-US"/>
        </w:rPr>
        <w:t xml:space="preserve">  ……………………………………………………</w:t>
      </w:r>
      <w:proofErr w:type="gramEnd"/>
    </w:p>
    <w:p w14:paraId="277CB75C" w14:textId="77777777" w:rsidR="00FB062C" w:rsidRPr="006033FD" w:rsidRDefault="00FB062C" w:rsidP="00B506BC">
      <w:pPr>
        <w:spacing w:before="240" w:after="240" w:line="480" w:lineRule="auto"/>
        <w:jc w:val="center"/>
        <w:rPr>
          <w:rFonts w:cs="Times New Roman"/>
          <w:szCs w:val="24"/>
          <w:lang w:val="en-US"/>
        </w:rPr>
      </w:pPr>
    </w:p>
    <w:p w14:paraId="7692FB7E" w14:textId="77777777" w:rsidR="00FB062C" w:rsidRPr="006033FD" w:rsidRDefault="00FB062C" w:rsidP="00B506BC">
      <w:pPr>
        <w:spacing w:before="240" w:after="240" w:line="480" w:lineRule="auto"/>
        <w:jc w:val="center"/>
        <w:rPr>
          <w:rFonts w:cs="Times New Roman"/>
          <w:szCs w:val="24"/>
          <w:lang w:val="en-US"/>
        </w:rPr>
      </w:pPr>
    </w:p>
    <w:p w14:paraId="7FC6FE04" w14:textId="77777777" w:rsidR="00FB062C" w:rsidRPr="006033FD" w:rsidRDefault="00FB062C" w:rsidP="00B506BC">
      <w:pPr>
        <w:spacing w:before="240" w:after="240" w:line="480" w:lineRule="auto"/>
        <w:jc w:val="center"/>
        <w:rPr>
          <w:rFonts w:cs="Times New Roman"/>
          <w:szCs w:val="24"/>
          <w:lang w:val="en-US"/>
        </w:rPr>
      </w:pPr>
    </w:p>
    <w:p w14:paraId="100BD95D" w14:textId="77777777" w:rsidR="00FB062C" w:rsidRPr="006033FD" w:rsidRDefault="00FB062C" w:rsidP="00B506BC">
      <w:pPr>
        <w:spacing w:before="240" w:after="240" w:line="480" w:lineRule="auto"/>
        <w:jc w:val="center"/>
        <w:rPr>
          <w:rFonts w:cs="Times New Roman"/>
          <w:szCs w:val="24"/>
          <w:lang w:val="en-US"/>
        </w:rPr>
      </w:pPr>
    </w:p>
    <w:p w14:paraId="319E8CA5" w14:textId="77777777" w:rsidR="00FB062C" w:rsidRPr="006033FD" w:rsidRDefault="00FB062C" w:rsidP="00B506BC">
      <w:pPr>
        <w:spacing w:before="240" w:after="240" w:line="480" w:lineRule="auto"/>
        <w:jc w:val="center"/>
        <w:rPr>
          <w:rFonts w:cs="Times New Roman"/>
          <w:szCs w:val="24"/>
          <w:lang w:val="en-US"/>
        </w:rPr>
      </w:pPr>
    </w:p>
    <w:p w14:paraId="2A8650D6" w14:textId="77777777" w:rsidR="00FB062C" w:rsidRPr="006033FD" w:rsidRDefault="00FB062C" w:rsidP="00B506BC">
      <w:pPr>
        <w:spacing w:before="240" w:after="240" w:line="480" w:lineRule="auto"/>
        <w:jc w:val="center"/>
        <w:rPr>
          <w:rFonts w:cs="Times New Roman"/>
          <w:szCs w:val="24"/>
          <w:lang w:val="en-US"/>
        </w:rPr>
      </w:pPr>
    </w:p>
    <w:p w14:paraId="7DD7F2BC" w14:textId="77777777" w:rsidR="00FB062C" w:rsidRPr="006033FD" w:rsidRDefault="00FB062C" w:rsidP="00B506BC">
      <w:pPr>
        <w:spacing w:before="240" w:after="240" w:line="480" w:lineRule="auto"/>
        <w:jc w:val="center"/>
        <w:rPr>
          <w:rFonts w:cs="Times New Roman"/>
          <w:szCs w:val="24"/>
          <w:lang w:val="en-US"/>
        </w:rPr>
      </w:pPr>
    </w:p>
    <w:p w14:paraId="6088240F" w14:textId="66A91670" w:rsidR="00FB062C" w:rsidRPr="006033FD" w:rsidRDefault="00FB062C" w:rsidP="00B506BC">
      <w:pPr>
        <w:spacing w:before="240" w:after="240" w:line="480" w:lineRule="auto"/>
        <w:jc w:val="center"/>
        <w:rPr>
          <w:rFonts w:cs="Times New Roman"/>
          <w:szCs w:val="24"/>
          <w:lang w:val="en-US"/>
        </w:rPr>
      </w:pPr>
      <w:proofErr w:type="gramStart"/>
      <w:r w:rsidRPr="006033FD">
        <w:rPr>
          <w:rFonts w:cs="Times New Roman"/>
          <w:szCs w:val="24"/>
          <w:lang w:val="en-US"/>
        </w:rPr>
        <w:lastRenderedPageBreak/>
        <w:t>Supervisor   :     ………………………………………………………</w:t>
      </w:r>
      <w:proofErr w:type="gramEnd"/>
    </w:p>
    <w:p w14:paraId="7FCEA41F" w14:textId="77777777" w:rsidR="00FB062C" w:rsidRPr="006033FD" w:rsidRDefault="00FB062C" w:rsidP="00B506BC">
      <w:pPr>
        <w:spacing w:before="240" w:after="240" w:line="480" w:lineRule="auto"/>
        <w:rPr>
          <w:rFonts w:cs="Times New Roman"/>
          <w:szCs w:val="24"/>
          <w:lang w:val="en-US"/>
        </w:rPr>
      </w:pPr>
    </w:p>
    <w:p w14:paraId="357B2682" w14:textId="2C0AAB43" w:rsidR="00FB062C" w:rsidRPr="006033FD" w:rsidRDefault="00FB062C" w:rsidP="00B506BC">
      <w:pPr>
        <w:spacing w:before="240" w:after="240" w:line="480" w:lineRule="auto"/>
        <w:rPr>
          <w:rFonts w:cs="Times New Roman"/>
          <w:szCs w:val="24"/>
          <w:lang w:val="en-US"/>
        </w:rPr>
      </w:pPr>
    </w:p>
    <w:p w14:paraId="305905E1" w14:textId="77777777" w:rsidR="00044A22" w:rsidRPr="006033FD" w:rsidRDefault="00044A22" w:rsidP="00B506BC">
      <w:pPr>
        <w:spacing w:before="240" w:after="240" w:line="480" w:lineRule="auto"/>
        <w:rPr>
          <w:rFonts w:cs="Times New Roman"/>
          <w:szCs w:val="24"/>
          <w:lang w:val="en-US"/>
        </w:rPr>
      </w:pPr>
    </w:p>
    <w:p w14:paraId="344D3054" w14:textId="77777777" w:rsidR="00A516A3" w:rsidRPr="006033FD" w:rsidRDefault="00A516A3" w:rsidP="00B506BC">
      <w:pPr>
        <w:spacing w:before="240" w:after="240" w:line="480" w:lineRule="auto"/>
        <w:jc w:val="center"/>
        <w:rPr>
          <w:rFonts w:eastAsia="Calibri" w:cs="Times New Roman"/>
          <w:b/>
          <w:bCs/>
          <w:color w:val="auto"/>
          <w:szCs w:val="24"/>
          <w:lang w:val="en-MY"/>
        </w:rPr>
      </w:pPr>
      <w:r w:rsidRPr="006033FD">
        <w:rPr>
          <w:rFonts w:eastAsia="Calibri" w:cs="Times New Roman"/>
          <w:b/>
          <w:bCs/>
          <w:color w:val="auto"/>
          <w:szCs w:val="24"/>
          <w:lang w:val="en-MY"/>
        </w:rPr>
        <w:t>ABSTRACT</w:t>
      </w:r>
    </w:p>
    <w:p w14:paraId="1043C589" w14:textId="77777777" w:rsidR="00A516A3" w:rsidRPr="006033FD" w:rsidRDefault="00A516A3" w:rsidP="00B506BC">
      <w:pPr>
        <w:spacing w:before="240" w:after="240" w:line="480" w:lineRule="auto"/>
        <w:rPr>
          <w:rFonts w:eastAsia="Calibri" w:cs="Times New Roman"/>
          <w:b/>
          <w:bCs/>
          <w:color w:val="auto"/>
          <w:szCs w:val="24"/>
          <w:lang w:val="en-MY"/>
        </w:rPr>
      </w:pPr>
    </w:p>
    <w:p w14:paraId="12FDC308" w14:textId="4C6CF369" w:rsidR="00A516A3" w:rsidRPr="006033FD" w:rsidRDefault="00A516A3" w:rsidP="00B506BC">
      <w:pPr>
        <w:spacing w:before="240" w:after="240" w:line="480" w:lineRule="auto"/>
        <w:jc w:val="both"/>
        <w:rPr>
          <w:rFonts w:eastAsia="Calibri" w:cs="Times New Roman"/>
          <w:color w:val="auto"/>
          <w:szCs w:val="24"/>
          <w:lang w:val="en-MY"/>
        </w:rPr>
      </w:pPr>
      <w:r w:rsidRPr="006033FD">
        <w:rPr>
          <w:rFonts w:eastAsia="Calibri" w:cs="Times New Roman"/>
          <w:color w:val="auto"/>
          <w:szCs w:val="24"/>
          <w:lang w:val="en-MY"/>
        </w:rPr>
        <w:t xml:space="preserve">          The essence of management includes the ability to plan. Working up ladder in the organization means planning moves from operational to strategic. Strategic Planning is one of the principal responsibilities of upper-level management. Once management decides on the Strategic Plan, lower-level managers implement the Strategic Plan through an Operating Plan. Strategic Planning attempts to answer a very fundamental question: Where do we want to be one year from now, two years from now, three years from now, etc.? Strategic Planning requires that an organization develop a vision of itself - how do we see ourselves in the future? Strategic Planning looks at the big picture from a long-range perspective whereas the Operating Plan represents the specific tactics for carrying out the Strategic Plan year to year. Organizations that seeks to sustain their competitive advantage must recognize that they face broad and undefined competition, which requires them to adopt a competitive strategy based on excellence in performance; the criterion is more competitive, focused and at the disposal of the organization, because performance is somewhat manageable On the Organization's internal capacities, The Sharjah Police General Command should rely on strategic partners through the proper selection of the field of competition, representing the organization's ability to </w:t>
      </w:r>
      <w:r w:rsidRPr="006033FD">
        <w:rPr>
          <w:rFonts w:eastAsia="Calibri" w:cs="Times New Roman"/>
          <w:color w:val="auto"/>
          <w:szCs w:val="24"/>
          <w:lang w:val="en-MY"/>
        </w:rPr>
        <w:lastRenderedPageBreak/>
        <w:t xml:space="preserve">identify services and improve performance in order to seek </w:t>
      </w:r>
      <w:r w:rsidR="00044A22" w:rsidRPr="006033FD">
        <w:rPr>
          <w:rFonts w:eastAsia="Calibri" w:cs="Times New Roman"/>
          <w:color w:val="auto"/>
          <w:szCs w:val="24"/>
          <w:lang w:val="en-MY"/>
        </w:rPr>
        <w:t>an</w:t>
      </w:r>
      <w:r w:rsidRPr="006033FD">
        <w:rPr>
          <w:rFonts w:eastAsia="Calibri" w:cs="Times New Roman"/>
          <w:color w:val="auto"/>
          <w:szCs w:val="24"/>
          <w:lang w:val="en-MY"/>
        </w:rPr>
        <w:t xml:space="preserve"> </w:t>
      </w:r>
      <w:r w:rsidR="00044A22" w:rsidRPr="006033FD">
        <w:rPr>
          <w:rFonts w:eastAsia="Calibri" w:cs="Times New Roman"/>
          <w:color w:val="auto"/>
          <w:szCs w:val="24"/>
          <w:lang w:val="en-MY"/>
        </w:rPr>
        <w:t>Organizational Performance.</w:t>
      </w:r>
    </w:p>
    <w:p w14:paraId="0C4E5630" w14:textId="77777777" w:rsidR="00A516A3" w:rsidRPr="006033FD" w:rsidRDefault="00A516A3" w:rsidP="00B506BC">
      <w:pPr>
        <w:spacing w:before="240" w:after="240" w:line="480" w:lineRule="auto"/>
        <w:jc w:val="center"/>
        <w:rPr>
          <w:rFonts w:cs="Times New Roman"/>
          <w:b/>
          <w:szCs w:val="24"/>
          <w:lang w:val="en-US"/>
        </w:rPr>
      </w:pPr>
    </w:p>
    <w:p w14:paraId="50811CC5" w14:textId="77777777" w:rsidR="00FB062C" w:rsidRPr="006033FD" w:rsidRDefault="00FB062C" w:rsidP="00B506BC">
      <w:pPr>
        <w:spacing w:before="240" w:after="240" w:line="480" w:lineRule="auto"/>
        <w:jc w:val="center"/>
        <w:rPr>
          <w:rFonts w:cs="Times New Roman"/>
          <w:b/>
          <w:szCs w:val="24"/>
          <w:lang w:val="en-US"/>
        </w:rPr>
      </w:pPr>
    </w:p>
    <w:p w14:paraId="04399FB7" w14:textId="77777777" w:rsidR="00FB062C" w:rsidRPr="006033FD" w:rsidRDefault="00FB062C" w:rsidP="00B506BC">
      <w:pPr>
        <w:spacing w:before="240" w:after="240" w:line="480" w:lineRule="auto"/>
        <w:jc w:val="center"/>
        <w:rPr>
          <w:rFonts w:cs="Times New Roman"/>
          <w:b/>
          <w:szCs w:val="24"/>
          <w:lang w:val="en-US"/>
        </w:rPr>
      </w:pPr>
    </w:p>
    <w:p w14:paraId="0FC52D94" w14:textId="299340D2" w:rsidR="00530516" w:rsidRPr="006033FD" w:rsidRDefault="00530516" w:rsidP="00B506BC">
      <w:pPr>
        <w:spacing w:before="240" w:after="240" w:line="480" w:lineRule="auto"/>
        <w:jc w:val="center"/>
        <w:rPr>
          <w:rFonts w:cs="Times New Roman"/>
          <w:b/>
          <w:szCs w:val="24"/>
          <w:lang w:val="en-US"/>
        </w:rPr>
      </w:pPr>
      <w:r w:rsidRPr="006033FD">
        <w:rPr>
          <w:rFonts w:cs="Times New Roman"/>
          <w:b/>
          <w:szCs w:val="24"/>
          <w:lang w:val="en-US"/>
        </w:rPr>
        <w:t>CONTENTS</w:t>
      </w:r>
    </w:p>
    <w:p w14:paraId="1A722F74" w14:textId="403E0896" w:rsidR="00530516" w:rsidRPr="006033FD" w:rsidRDefault="007D1AC6" w:rsidP="00B506BC">
      <w:pPr>
        <w:spacing w:before="240" w:after="240" w:line="480" w:lineRule="auto"/>
        <w:rPr>
          <w:rFonts w:cs="Times New Roman"/>
          <w:b/>
          <w:szCs w:val="24"/>
          <w:lang w:val="en-US"/>
        </w:rPr>
      </w:pPr>
      <w:r w:rsidRPr="006033FD">
        <w:rPr>
          <w:rFonts w:cs="Times New Roman"/>
          <w:b/>
          <w:szCs w:val="24"/>
          <w:lang w:val="en-US"/>
        </w:rPr>
        <w:t>TITLE                                                                                              i</w:t>
      </w:r>
    </w:p>
    <w:p w14:paraId="26DC337E" w14:textId="4940DD83" w:rsidR="007D1AC6" w:rsidRPr="006033FD" w:rsidRDefault="007D1AC6" w:rsidP="00B506BC">
      <w:pPr>
        <w:spacing w:before="240" w:after="240" w:line="480" w:lineRule="auto"/>
        <w:rPr>
          <w:rFonts w:cs="Times New Roman"/>
          <w:b/>
          <w:szCs w:val="24"/>
          <w:lang w:val="en-US"/>
        </w:rPr>
      </w:pPr>
      <w:r w:rsidRPr="006033FD">
        <w:rPr>
          <w:rFonts w:cs="Times New Roman"/>
          <w:b/>
          <w:szCs w:val="24"/>
          <w:lang w:val="en-US"/>
        </w:rPr>
        <w:t>DECLARATION                                                                             ii</w:t>
      </w:r>
    </w:p>
    <w:p w14:paraId="587ED955" w14:textId="40F26A52" w:rsidR="007D1AC6" w:rsidRPr="006033FD" w:rsidRDefault="007D1AC6" w:rsidP="00B506BC">
      <w:pPr>
        <w:spacing w:before="240" w:after="240" w:line="480" w:lineRule="auto"/>
        <w:rPr>
          <w:rFonts w:cs="Times New Roman"/>
          <w:b/>
          <w:szCs w:val="24"/>
          <w:lang w:val="en-US"/>
        </w:rPr>
      </w:pPr>
      <w:r w:rsidRPr="006033FD">
        <w:rPr>
          <w:rFonts w:cs="Times New Roman"/>
          <w:b/>
          <w:szCs w:val="24"/>
          <w:lang w:val="en-US"/>
        </w:rPr>
        <w:t>ABSTRACT                                                                                      iii</w:t>
      </w:r>
    </w:p>
    <w:p w14:paraId="4B3164BC" w14:textId="3B2F81BD" w:rsidR="007D1AC6" w:rsidRPr="006033FD" w:rsidRDefault="007D1AC6" w:rsidP="00B506BC">
      <w:pPr>
        <w:spacing w:before="240" w:after="240" w:line="480" w:lineRule="auto"/>
        <w:rPr>
          <w:rFonts w:cs="Times New Roman"/>
          <w:b/>
          <w:szCs w:val="24"/>
          <w:lang w:val="en-US"/>
        </w:rPr>
      </w:pPr>
      <w:r w:rsidRPr="006033FD">
        <w:rPr>
          <w:rFonts w:cs="Times New Roman"/>
          <w:b/>
          <w:szCs w:val="24"/>
          <w:lang w:val="en-US"/>
        </w:rPr>
        <w:t xml:space="preserve">CONTENTS                                                                                       </w:t>
      </w:r>
      <w:proofErr w:type="gramStart"/>
      <w:r w:rsidRPr="006033FD">
        <w:rPr>
          <w:rFonts w:cs="Times New Roman"/>
          <w:b/>
          <w:szCs w:val="24"/>
          <w:lang w:val="en-US"/>
        </w:rPr>
        <w:t>iv</w:t>
      </w:r>
      <w:proofErr w:type="gramEnd"/>
    </w:p>
    <w:p w14:paraId="2A610568" w14:textId="11F81B8C" w:rsidR="001B4417" w:rsidRPr="006033FD" w:rsidRDefault="001B4417" w:rsidP="00B506BC">
      <w:pPr>
        <w:spacing w:before="240" w:after="240" w:line="480" w:lineRule="auto"/>
        <w:rPr>
          <w:rFonts w:cs="Times New Roman"/>
          <w:b/>
          <w:szCs w:val="24"/>
          <w:lang w:val="en-US"/>
        </w:rPr>
      </w:pPr>
      <w:r w:rsidRPr="006033FD">
        <w:rPr>
          <w:rFonts w:cs="Times New Roman"/>
          <w:b/>
          <w:szCs w:val="24"/>
          <w:lang w:val="en-US"/>
        </w:rPr>
        <w:t>LIST OF TABLES                                                                             v</w:t>
      </w:r>
    </w:p>
    <w:p w14:paraId="28910215" w14:textId="65B1DDB6" w:rsidR="007D1AC6" w:rsidRPr="006033FD" w:rsidRDefault="007D1AC6" w:rsidP="00B506BC">
      <w:pPr>
        <w:spacing w:before="240" w:after="240" w:line="480" w:lineRule="auto"/>
        <w:rPr>
          <w:rFonts w:cs="Times New Roman"/>
          <w:b/>
          <w:szCs w:val="24"/>
          <w:lang w:val="en-US"/>
        </w:rPr>
      </w:pPr>
      <w:r w:rsidRPr="006033FD">
        <w:rPr>
          <w:rFonts w:cs="Times New Roman"/>
          <w:b/>
          <w:szCs w:val="24"/>
          <w:lang w:val="en-US"/>
        </w:rPr>
        <w:t xml:space="preserve">LIST OF FIGURES                                                                           </w:t>
      </w:r>
      <w:proofErr w:type="gramStart"/>
      <w:r w:rsidRPr="006033FD">
        <w:rPr>
          <w:rFonts w:cs="Times New Roman"/>
          <w:b/>
          <w:szCs w:val="24"/>
          <w:lang w:val="en-US"/>
        </w:rPr>
        <w:t>v</w:t>
      </w:r>
      <w:r w:rsidR="008B2445" w:rsidRPr="006033FD">
        <w:rPr>
          <w:rFonts w:cs="Times New Roman"/>
          <w:b/>
          <w:szCs w:val="24"/>
          <w:lang w:val="en-US"/>
        </w:rPr>
        <w:t>i</w:t>
      </w:r>
      <w:proofErr w:type="gramEnd"/>
    </w:p>
    <w:p w14:paraId="7E6B6706" w14:textId="1AA9D44F" w:rsidR="007D1AC6" w:rsidRPr="006033FD" w:rsidRDefault="007D1AC6" w:rsidP="00B506BC">
      <w:pPr>
        <w:spacing w:before="240" w:after="240" w:line="480" w:lineRule="auto"/>
        <w:rPr>
          <w:rFonts w:cs="Times New Roman"/>
          <w:b/>
          <w:szCs w:val="24"/>
          <w:lang w:val="en-US"/>
        </w:rPr>
      </w:pPr>
      <w:r w:rsidRPr="006033FD">
        <w:rPr>
          <w:rFonts w:cs="Times New Roman"/>
          <w:b/>
          <w:szCs w:val="24"/>
          <w:lang w:val="en-US"/>
        </w:rPr>
        <w:t>CHAPTER 1: INTRODUCTION</w:t>
      </w:r>
      <w:r w:rsidR="008B2445" w:rsidRPr="006033FD">
        <w:rPr>
          <w:rFonts w:cs="Times New Roman"/>
          <w:b/>
          <w:szCs w:val="24"/>
          <w:lang w:val="en-US"/>
        </w:rPr>
        <w:t xml:space="preserve">                         </w:t>
      </w:r>
      <w:r w:rsidR="00F458F8" w:rsidRPr="006033FD">
        <w:rPr>
          <w:rFonts w:cs="Times New Roman"/>
          <w:b/>
          <w:szCs w:val="24"/>
          <w:lang w:val="en-US"/>
        </w:rPr>
        <w:t xml:space="preserve">                          pg. 7 - 21</w:t>
      </w:r>
    </w:p>
    <w:p w14:paraId="4E22E75E" w14:textId="5EA89CB0" w:rsidR="007D1AC6" w:rsidRPr="006033FD" w:rsidRDefault="007D1AC6" w:rsidP="00B506BC">
      <w:pPr>
        <w:pStyle w:val="ListParagraph"/>
        <w:numPr>
          <w:ilvl w:val="1"/>
          <w:numId w:val="36"/>
        </w:numPr>
        <w:spacing w:before="240" w:after="240" w:line="480" w:lineRule="auto"/>
        <w:rPr>
          <w:rFonts w:ascii="Times New Roman" w:hAnsi="Times New Roman" w:cs="Times New Roman"/>
          <w:b/>
          <w:szCs w:val="24"/>
          <w:lang w:val="en-US"/>
        </w:rPr>
      </w:pPr>
      <w:r w:rsidRPr="006033FD">
        <w:rPr>
          <w:rFonts w:ascii="Times New Roman" w:hAnsi="Times New Roman" w:cs="Times New Roman"/>
          <w:b/>
          <w:szCs w:val="24"/>
          <w:lang w:val="en-US"/>
        </w:rPr>
        <w:t>Introduction and background of study</w:t>
      </w:r>
    </w:p>
    <w:p w14:paraId="28B77564" w14:textId="0905EBED" w:rsidR="007D1AC6" w:rsidRPr="006033FD" w:rsidRDefault="007D1AC6" w:rsidP="00B506BC">
      <w:pPr>
        <w:pStyle w:val="ListParagraph"/>
        <w:numPr>
          <w:ilvl w:val="1"/>
          <w:numId w:val="36"/>
        </w:numPr>
        <w:spacing w:before="240" w:after="240" w:line="480" w:lineRule="auto"/>
        <w:rPr>
          <w:rFonts w:ascii="Times New Roman" w:hAnsi="Times New Roman" w:cs="Times New Roman"/>
          <w:b/>
          <w:szCs w:val="24"/>
          <w:lang w:val="en-US"/>
        </w:rPr>
      </w:pPr>
      <w:r w:rsidRPr="006033FD">
        <w:rPr>
          <w:rFonts w:ascii="Times New Roman" w:hAnsi="Times New Roman" w:cs="Times New Roman"/>
          <w:b/>
          <w:szCs w:val="24"/>
          <w:lang w:val="en-US"/>
        </w:rPr>
        <w:t>Problem statement</w:t>
      </w:r>
    </w:p>
    <w:p w14:paraId="30ECD721" w14:textId="00981CEA" w:rsidR="007D1AC6" w:rsidRPr="006033FD" w:rsidRDefault="007D1AC6" w:rsidP="00B506BC">
      <w:pPr>
        <w:pStyle w:val="ListParagraph"/>
        <w:numPr>
          <w:ilvl w:val="1"/>
          <w:numId w:val="36"/>
        </w:numPr>
        <w:spacing w:before="240" w:after="240" w:line="480" w:lineRule="auto"/>
        <w:rPr>
          <w:rFonts w:ascii="Times New Roman" w:hAnsi="Times New Roman" w:cs="Times New Roman"/>
          <w:b/>
          <w:szCs w:val="24"/>
          <w:lang w:val="en-US"/>
        </w:rPr>
      </w:pPr>
      <w:r w:rsidRPr="006033FD">
        <w:rPr>
          <w:rFonts w:ascii="Times New Roman" w:hAnsi="Times New Roman" w:cs="Times New Roman"/>
          <w:b/>
          <w:szCs w:val="24"/>
          <w:lang w:val="en-US"/>
        </w:rPr>
        <w:t>Research objective</w:t>
      </w:r>
    </w:p>
    <w:p w14:paraId="453E42DE" w14:textId="00429419" w:rsidR="007D1AC6" w:rsidRPr="006033FD" w:rsidRDefault="007D1AC6" w:rsidP="00B506BC">
      <w:pPr>
        <w:spacing w:before="240" w:after="240" w:line="480" w:lineRule="auto"/>
        <w:rPr>
          <w:rFonts w:cs="Times New Roman"/>
          <w:b/>
          <w:szCs w:val="24"/>
          <w:lang w:val="en-US"/>
        </w:rPr>
      </w:pPr>
      <w:r w:rsidRPr="006033FD">
        <w:rPr>
          <w:rFonts w:cs="Times New Roman"/>
          <w:b/>
          <w:szCs w:val="24"/>
          <w:lang w:val="en-US"/>
        </w:rPr>
        <w:t>CHAPTER 2: LITERATURE REVIEW</w:t>
      </w:r>
      <w:r w:rsidR="00F458F8" w:rsidRPr="006033FD">
        <w:rPr>
          <w:rFonts w:cs="Times New Roman"/>
          <w:b/>
          <w:szCs w:val="24"/>
          <w:lang w:val="en-US"/>
        </w:rPr>
        <w:t xml:space="preserve">                                         pg. 22 - 79</w:t>
      </w:r>
    </w:p>
    <w:p w14:paraId="54DCE192" w14:textId="15383BCE" w:rsidR="001B4417" w:rsidRPr="006033FD" w:rsidRDefault="001B4417" w:rsidP="00B506BC">
      <w:pPr>
        <w:spacing w:before="240" w:after="240" w:line="480" w:lineRule="auto"/>
        <w:rPr>
          <w:rFonts w:cs="Times New Roman"/>
          <w:b/>
          <w:szCs w:val="24"/>
          <w:lang w:val="en-US"/>
        </w:rPr>
      </w:pPr>
      <w:r w:rsidRPr="006033FD">
        <w:rPr>
          <w:rFonts w:cs="Times New Roman"/>
          <w:b/>
          <w:szCs w:val="24"/>
          <w:lang w:val="en-US"/>
        </w:rPr>
        <w:t>CHAPTER 3: METHODOLOGY</w:t>
      </w:r>
      <w:r w:rsidR="00F458F8" w:rsidRPr="006033FD">
        <w:rPr>
          <w:rFonts w:cs="Times New Roman"/>
          <w:b/>
          <w:szCs w:val="24"/>
          <w:lang w:val="en-US"/>
        </w:rPr>
        <w:t xml:space="preserve">                                                    pg. 80 - 110</w:t>
      </w:r>
    </w:p>
    <w:p w14:paraId="29F0815A" w14:textId="77777777" w:rsidR="00A516A3" w:rsidRPr="006033FD" w:rsidRDefault="00A516A3" w:rsidP="00B506BC">
      <w:pPr>
        <w:spacing w:before="240" w:after="240" w:line="480" w:lineRule="auto"/>
        <w:rPr>
          <w:rFonts w:cs="Times New Roman"/>
          <w:b/>
          <w:szCs w:val="24"/>
          <w:lang w:val="en-US"/>
        </w:rPr>
      </w:pPr>
    </w:p>
    <w:p w14:paraId="5210A3BE" w14:textId="77777777" w:rsidR="003C27F4" w:rsidRPr="006033FD" w:rsidRDefault="003C27F4" w:rsidP="00B506BC">
      <w:pPr>
        <w:spacing w:before="240" w:after="240" w:line="480" w:lineRule="auto"/>
        <w:jc w:val="both"/>
        <w:rPr>
          <w:rFonts w:eastAsia="Calibri" w:cs="Times New Roman"/>
          <w:color w:val="auto"/>
          <w:szCs w:val="24"/>
          <w:lang w:val="en-MY"/>
        </w:rPr>
      </w:pPr>
    </w:p>
    <w:p w14:paraId="63668D4F" w14:textId="77777777" w:rsidR="003C27F4" w:rsidRPr="006033FD" w:rsidRDefault="003C27F4" w:rsidP="00B506BC">
      <w:pPr>
        <w:spacing w:before="240" w:after="240" w:line="480" w:lineRule="auto"/>
        <w:jc w:val="both"/>
        <w:rPr>
          <w:rFonts w:eastAsia="Calibri" w:cs="Times New Roman"/>
          <w:color w:val="auto"/>
          <w:szCs w:val="24"/>
          <w:lang w:val="en-MY"/>
        </w:rPr>
      </w:pPr>
    </w:p>
    <w:p w14:paraId="7047EF01" w14:textId="77777777" w:rsidR="003C27F4" w:rsidRPr="006033FD" w:rsidRDefault="003C27F4" w:rsidP="00B506BC">
      <w:pPr>
        <w:spacing w:before="240" w:after="240" w:line="480" w:lineRule="auto"/>
        <w:jc w:val="both"/>
        <w:rPr>
          <w:rFonts w:eastAsia="Calibri" w:cs="Times New Roman"/>
          <w:color w:val="auto"/>
          <w:szCs w:val="24"/>
          <w:lang w:val="en-MY"/>
        </w:rPr>
      </w:pPr>
    </w:p>
    <w:p w14:paraId="12A8FB5E" w14:textId="77777777" w:rsidR="003C27F4" w:rsidRPr="006033FD" w:rsidRDefault="003C27F4" w:rsidP="00B506BC">
      <w:pPr>
        <w:spacing w:before="240" w:after="240" w:line="480" w:lineRule="auto"/>
        <w:jc w:val="both"/>
        <w:rPr>
          <w:rFonts w:eastAsia="Calibri" w:cs="Times New Roman"/>
          <w:color w:val="auto"/>
          <w:szCs w:val="24"/>
          <w:lang w:val="en-MY"/>
        </w:rPr>
      </w:pPr>
    </w:p>
    <w:p w14:paraId="77BFFE51" w14:textId="77777777" w:rsidR="003C27F4" w:rsidRPr="006033FD" w:rsidRDefault="003C27F4" w:rsidP="00B506BC">
      <w:pPr>
        <w:spacing w:before="240" w:after="240" w:line="480" w:lineRule="auto"/>
        <w:jc w:val="both"/>
        <w:rPr>
          <w:rFonts w:eastAsia="Calibri" w:cs="Times New Roman"/>
          <w:color w:val="auto"/>
          <w:szCs w:val="24"/>
          <w:lang w:val="en-MY"/>
        </w:rPr>
      </w:pPr>
    </w:p>
    <w:p w14:paraId="31B0E368" w14:textId="77777777" w:rsidR="00FB062C" w:rsidRPr="006033FD" w:rsidRDefault="00FB062C" w:rsidP="00B506BC">
      <w:pPr>
        <w:spacing w:before="240" w:after="240" w:line="480" w:lineRule="auto"/>
        <w:jc w:val="both"/>
        <w:rPr>
          <w:rFonts w:eastAsia="Calibri" w:cs="Times New Roman"/>
          <w:color w:val="auto"/>
          <w:szCs w:val="24"/>
          <w:lang w:val="en-MY"/>
        </w:rPr>
      </w:pPr>
    </w:p>
    <w:p w14:paraId="7393723F" w14:textId="77777777" w:rsidR="008B2445" w:rsidRPr="006033FD" w:rsidRDefault="008B2445" w:rsidP="00B506BC">
      <w:pPr>
        <w:spacing w:before="240" w:after="240" w:line="480" w:lineRule="auto"/>
        <w:jc w:val="both"/>
        <w:rPr>
          <w:rFonts w:eastAsia="Calibri" w:cs="Times New Roman"/>
          <w:color w:val="auto"/>
          <w:szCs w:val="24"/>
          <w:lang w:val="en-MY"/>
        </w:rPr>
      </w:pPr>
    </w:p>
    <w:p w14:paraId="42F2D333" w14:textId="758990A9" w:rsidR="00FB062C" w:rsidRPr="006033FD" w:rsidRDefault="00FB062C" w:rsidP="00B506BC">
      <w:pPr>
        <w:spacing w:before="240" w:after="240" w:line="480" w:lineRule="auto"/>
        <w:jc w:val="center"/>
        <w:rPr>
          <w:rFonts w:eastAsia="Calibri" w:cs="Times New Roman"/>
          <w:b/>
          <w:color w:val="auto"/>
          <w:szCs w:val="24"/>
          <w:lang w:val="en-MY"/>
        </w:rPr>
      </w:pPr>
      <w:r w:rsidRPr="006033FD">
        <w:rPr>
          <w:rFonts w:eastAsia="Calibri" w:cs="Times New Roman"/>
          <w:b/>
          <w:color w:val="auto"/>
          <w:szCs w:val="24"/>
          <w:lang w:val="en-MY"/>
        </w:rPr>
        <w:t>L</w:t>
      </w:r>
      <w:r w:rsidR="00192972" w:rsidRPr="006033FD">
        <w:rPr>
          <w:rFonts w:eastAsia="Calibri" w:cs="Times New Roman"/>
          <w:b/>
          <w:color w:val="auto"/>
          <w:szCs w:val="24"/>
          <w:lang w:val="en-MY"/>
        </w:rPr>
        <w:t>IST OF TABLES</w:t>
      </w:r>
    </w:p>
    <w:p w14:paraId="279AFFC8" w14:textId="2B9E7D1E" w:rsidR="00E62BAC" w:rsidRPr="006033FD" w:rsidRDefault="00192972" w:rsidP="00B506BC">
      <w:pPr>
        <w:spacing w:before="240" w:after="240" w:line="480" w:lineRule="auto"/>
        <w:rPr>
          <w:rFonts w:eastAsia="Calibri" w:cs="Times New Roman"/>
          <w:color w:val="auto"/>
          <w:szCs w:val="24"/>
          <w:lang w:val="en-MY"/>
        </w:rPr>
      </w:pPr>
      <w:r w:rsidRPr="006033FD">
        <w:rPr>
          <w:rFonts w:eastAsia="Calibri" w:cs="Times New Roman"/>
          <w:color w:val="auto"/>
          <w:szCs w:val="24"/>
          <w:lang w:val="en-MY"/>
        </w:rPr>
        <w:t>3.4 Research Design</w:t>
      </w:r>
      <w:r w:rsidR="006C2576" w:rsidRPr="006033FD">
        <w:rPr>
          <w:rFonts w:eastAsia="Calibri" w:cs="Times New Roman"/>
          <w:color w:val="auto"/>
          <w:szCs w:val="24"/>
          <w:lang w:val="en-MY"/>
        </w:rPr>
        <w:t>……………………………………………………….. pg. 85</w:t>
      </w:r>
    </w:p>
    <w:p w14:paraId="65DE9D33" w14:textId="27C8FAE1" w:rsidR="00E62BAC" w:rsidRPr="006033FD" w:rsidRDefault="00E62BAC" w:rsidP="00B506BC">
      <w:pPr>
        <w:spacing w:before="240" w:after="240" w:line="480" w:lineRule="auto"/>
        <w:rPr>
          <w:rFonts w:eastAsia="Calibri" w:cs="Times New Roman"/>
          <w:color w:val="auto"/>
          <w:szCs w:val="24"/>
          <w:lang w:val="en-MY"/>
        </w:rPr>
      </w:pPr>
      <w:r w:rsidRPr="006033FD">
        <w:rPr>
          <w:rFonts w:eastAsia="Calibri" w:cs="Times New Roman"/>
          <w:color w:val="auto"/>
          <w:szCs w:val="24"/>
          <w:lang w:val="en-MY"/>
        </w:rPr>
        <w:t>3.1 Justification of all items in strategic planning implementation</w:t>
      </w:r>
      <w:r w:rsidR="006C2576" w:rsidRPr="006033FD">
        <w:rPr>
          <w:rFonts w:eastAsia="Calibri" w:cs="Times New Roman"/>
          <w:color w:val="auto"/>
          <w:szCs w:val="24"/>
          <w:lang w:val="en-MY"/>
        </w:rPr>
        <w:t>…………pg. 92</w:t>
      </w:r>
    </w:p>
    <w:p w14:paraId="01D1CE01" w14:textId="66ACDEC1" w:rsidR="00E62BAC" w:rsidRPr="006033FD" w:rsidRDefault="00E62BAC" w:rsidP="00B506BC">
      <w:pPr>
        <w:spacing w:before="240" w:after="240" w:line="480" w:lineRule="auto"/>
        <w:rPr>
          <w:rFonts w:eastAsia="Calibri" w:cs="Times New Roman"/>
          <w:color w:val="auto"/>
          <w:szCs w:val="24"/>
          <w:lang w:val="en-MY"/>
        </w:rPr>
      </w:pPr>
      <w:r w:rsidRPr="006033FD">
        <w:rPr>
          <w:rFonts w:eastAsia="Calibri" w:cs="Times New Roman"/>
          <w:color w:val="auto"/>
          <w:szCs w:val="24"/>
          <w:lang w:val="en-MY"/>
        </w:rPr>
        <w:t>3.2 Scale for measurement of strategic planning implementation</w:t>
      </w:r>
      <w:r w:rsidR="006C2576" w:rsidRPr="006033FD">
        <w:rPr>
          <w:rFonts w:eastAsia="Calibri" w:cs="Times New Roman"/>
          <w:color w:val="auto"/>
          <w:szCs w:val="24"/>
          <w:lang w:val="en-MY"/>
        </w:rPr>
        <w:t>…………..pg. 95</w:t>
      </w:r>
    </w:p>
    <w:p w14:paraId="0DAA892A" w14:textId="739B4454" w:rsidR="00E62BAC" w:rsidRPr="006033FD" w:rsidRDefault="00E62BAC" w:rsidP="00B506BC">
      <w:pPr>
        <w:spacing w:before="240" w:after="240" w:line="480" w:lineRule="auto"/>
        <w:rPr>
          <w:rFonts w:eastAsia="Calibri" w:cs="Times New Roman"/>
          <w:color w:val="auto"/>
          <w:szCs w:val="24"/>
          <w:lang w:val="en-MY"/>
        </w:rPr>
      </w:pPr>
      <w:r w:rsidRPr="006033FD">
        <w:rPr>
          <w:rFonts w:eastAsia="Calibri" w:cs="Times New Roman"/>
          <w:color w:val="auto"/>
          <w:szCs w:val="24"/>
          <w:lang w:val="en-MY"/>
        </w:rPr>
        <w:t>3.3 Justification of all items in role of strategic partners</w:t>
      </w:r>
      <w:r w:rsidR="006C2576" w:rsidRPr="006033FD">
        <w:rPr>
          <w:rFonts w:eastAsia="Calibri" w:cs="Times New Roman"/>
          <w:color w:val="auto"/>
          <w:szCs w:val="24"/>
          <w:lang w:val="en-MY"/>
        </w:rPr>
        <w:t>……………………pg. 96</w:t>
      </w:r>
    </w:p>
    <w:p w14:paraId="4ABAE870" w14:textId="550B43E3" w:rsidR="00E62BAC" w:rsidRPr="006033FD" w:rsidRDefault="00E62BAC" w:rsidP="00B506BC">
      <w:pPr>
        <w:spacing w:before="240" w:after="240" w:line="480" w:lineRule="auto"/>
        <w:rPr>
          <w:rFonts w:eastAsia="Calibri" w:cs="Times New Roman"/>
          <w:color w:val="auto"/>
          <w:szCs w:val="24"/>
          <w:lang w:val="en-MY"/>
        </w:rPr>
      </w:pPr>
      <w:r w:rsidRPr="006033FD">
        <w:rPr>
          <w:rFonts w:eastAsia="Calibri" w:cs="Times New Roman"/>
          <w:color w:val="auto"/>
          <w:szCs w:val="24"/>
          <w:lang w:val="en-MY"/>
        </w:rPr>
        <w:t>3.4 Scale for measurement of role of strategic partners</w:t>
      </w:r>
      <w:r w:rsidR="006C2576" w:rsidRPr="006033FD">
        <w:rPr>
          <w:rFonts w:eastAsia="Calibri" w:cs="Times New Roman"/>
          <w:color w:val="auto"/>
          <w:szCs w:val="24"/>
          <w:lang w:val="en-MY"/>
        </w:rPr>
        <w:t>…………………….pg. 98</w:t>
      </w:r>
    </w:p>
    <w:p w14:paraId="4ACE3B9A" w14:textId="243DDEA8" w:rsidR="00E62BAC" w:rsidRPr="006033FD" w:rsidRDefault="00E62BAC" w:rsidP="00B506BC">
      <w:pPr>
        <w:spacing w:before="240" w:after="240" w:line="480" w:lineRule="auto"/>
        <w:rPr>
          <w:rFonts w:eastAsia="Calibri" w:cs="Times New Roman"/>
          <w:color w:val="auto"/>
          <w:szCs w:val="24"/>
          <w:lang w:val="en-MY"/>
        </w:rPr>
      </w:pPr>
      <w:r w:rsidRPr="006033FD">
        <w:rPr>
          <w:rFonts w:eastAsia="Calibri" w:cs="Times New Roman"/>
          <w:color w:val="auto"/>
          <w:szCs w:val="24"/>
          <w:lang w:val="en-MY"/>
        </w:rPr>
        <w:t xml:space="preserve">3.5 Justification of all items in </w:t>
      </w:r>
      <w:r w:rsidR="00044A22" w:rsidRPr="006033FD">
        <w:rPr>
          <w:rFonts w:eastAsia="Calibri" w:cs="Times New Roman"/>
          <w:color w:val="auto"/>
          <w:szCs w:val="24"/>
          <w:lang w:val="en-MY"/>
        </w:rPr>
        <w:t>Organizational Performance</w:t>
      </w:r>
      <w:r w:rsidR="006C2576" w:rsidRPr="006033FD">
        <w:rPr>
          <w:rFonts w:eastAsia="Calibri" w:cs="Times New Roman"/>
          <w:color w:val="auto"/>
          <w:szCs w:val="24"/>
          <w:lang w:val="en-MY"/>
        </w:rPr>
        <w:t>……</w:t>
      </w:r>
      <w:r w:rsidR="00FB60FF" w:rsidRPr="006033FD">
        <w:rPr>
          <w:rFonts w:eastAsia="Calibri" w:cs="Times New Roman"/>
          <w:color w:val="auto"/>
          <w:szCs w:val="24"/>
          <w:lang w:val="en-MY"/>
        </w:rPr>
        <w:t>……...</w:t>
      </w:r>
      <w:r w:rsidR="006C2576" w:rsidRPr="006033FD">
        <w:rPr>
          <w:rFonts w:eastAsia="Calibri" w:cs="Times New Roman"/>
          <w:color w:val="auto"/>
          <w:szCs w:val="24"/>
          <w:lang w:val="en-MY"/>
        </w:rPr>
        <w:t>……pg. 99</w:t>
      </w:r>
    </w:p>
    <w:p w14:paraId="4C705C69" w14:textId="77777777" w:rsidR="00E62BAC" w:rsidRPr="006033FD" w:rsidRDefault="00E62BAC" w:rsidP="00B506BC">
      <w:pPr>
        <w:spacing w:before="240" w:after="240" w:line="480" w:lineRule="auto"/>
        <w:rPr>
          <w:rFonts w:eastAsia="Calibri" w:cs="Times New Roman"/>
          <w:color w:val="auto"/>
          <w:szCs w:val="24"/>
          <w:lang w:val="en-MY"/>
        </w:rPr>
      </w:pPr>
    </w:p>
    <w:p w14:paraId="0D9605BC" w14:textId="77777777" w:rsidR="00E62BAC" w:rsidRPr="006033FD" w:rsidRDefault="00E62BAC" w:rsidP="00B506BC">
      <w:pPr>
        <w:spacing w:before="240" w:after="240" w:line="480" w:lineRule="auto"/>
        <w:rPr>
          <w:rFonts w:eastAsia="Calibri" w:cs="Times New Roman"/>
          <w:color w:val="auto"/>
          <w:szCs w:val="24"/>
          <w:lang w:val="en-MY"/>
        </w:rPr>
      </w:pPr>
    </w:p>
    <w:p w14:paraId="09246562" w14:textId="77777777" w:rsidR="00E62BAC" w:rsidRDefault="00E62BAC" w:rsidP="00B506BC">
      <w:pPr>
        <w:spacing w:before="240" w:after="240" w:line="480" w:lineRule="auto"/>
        <w:rPr>
          <w:rFonts w:eastAsia="Calibri" w:cs="Times New Roman"/>
          <w:color w:val="auto"/>
          <w:szCs w:val="24"/>
          <w:lang w:val="en-MY"/>
        </w:rPr>
      </w:pPr>
    </w:p>
    <w:p w14:paraId="240D7FF3" w14:textId="77777777" w:rsidR="00E40CA5" w:rsidRPr="006033FD" w:rsidRDefault="00E40CA5" w:rsidP="00B506BC">
      <w:pPr>
        <w:spacing w:before="240" w:after="240" w:line="480" w:lineRule="auto"/>
        <w:rPr>
          <w:rFonts w:eastAsia="Calibri" w:cs="Times New Roman"/>
          <w:b/>
          <w:color w:val="auto"/>
          <w:szCs w:val="24"/>
          <w:lang w:val="en-MY"/>
        </w:rPr>
      </w:pPr>
    </w:p>
    <w:p w14:paraId="71634E5D" w14:textId="18547EDC" w:rsidR="00192972" w:rsidRPr="006033FD" w:rsidRDefault="00192972" w:rsidP="00B506BC">
      <w:pPr>
        <w:spacing w:before="240" w:after="240" w:line="480" w:lineRule="auto"/>
        <w:jc w:val="center"/>
        <w:rPr>
          <w:rFonts w:eastAsia="Calibri" w:cs="Times New Roman"/>
          <w:b/>
          <w:color w:val="auto"/>
          <w:szCs w:val="24"/>
          <w:lang w:val="en-MY"/>
        </w:rPr>
      </w:pPr>
      <w:r w:rsidRPr="006033FD">
        <w:rPr>
          <w:rFonts w:eastAsia="Calibri" w:cs="Times New Roman"/>
          <w:b/>
          <w:color w:val="auto"/>
          <w:szCs w:val="24"/>
          <w:lang w:val="en-MY"/>
        </w:rPr>
        <w:lastRenderedPageBreak/>
        <w:t>LIST OF FIGURES</w:t>
      </w:r>
    </w:p>
    <w:p w14:paraId="43437BC2" w14:textId="736D4D07" w:rsidR="00192972" w:rsidRPr="006033FD" w:rsidRDefault="00192972" w:rsidP="00B506BC">
      <w:pPr>
        <w:pStyle w:val="ListParagraph"/>
        <w:numPr>
          <w:ilvl w:val="1"/>
          <w:numId w:val="37"/>
        </w:numPr>
        <w:spacing w:before="240" w:after="240" w:line="480" w:lineRule="auto"/>
        <w:rPr>
          <w:rFonts w:ascii="Times New Roman" w:hAnsi="Times New Roman" w:cs="Times New Roman"/>
          <w:szCs w:val="24"/>
        </w:rPr>
      </w:pPr>
      <w:r w:rsidRPr="006033FD">
        <w:rPr>
          <w:rFonts w:ascii="Times New Roman" w:hAnsi="Times New Roman" w:cs="Times New Roman"/>
          <w:szCs w:val="24"/>
        </w:rPr>
        <w:t>Structure of the dissertation</w:t>
      </w:r>
      <w:r w:rsidR="00AA3F23" w:rsidRPr="006033FD">
        <w:rPr>
          <w:rFonts w:ascii="Times New Roman" w:hAnsi="Times New Roman" w:cs="Times New Roman"/>
          <w:szCs w:val="24"/>
        </w:rPr>
        <w:t>………………………………………………………………..pg. 20</w:t>
      </w:r>
    </w:p>
    <w:p w14:paraId="592ADE75" w14:textId="769A2B1E" w:rsidR="00192972" w:rsidRPr="006033FD" w:rsidRDefault="00AA3F23" w:rsidP="00B506BC">
      <w:pPr>
        <w:spacing w:before="240" w:after="240" w:line="480" w:lineRule="auto"/>
        <w:rPr>
          <w:rFonts w:cs="Times New Roman"/>
          <w:szCs w:val="24"/>
        </w:rPr>
      </w:pPr>
      <w:r w:rsidRPr="006033FD">
        <w:rPr>
          <w:rFonts w:cs="Times New Roman"/>
          <w:szCs w:val="24"/>
        </w:rPr>
        <w:t>1.0</w:t>
      </w:r>
      <w:r w:rsidR="00192972" w:rsidRPr="006033FD">
        <w:rPr>
          <w:rFonts w:cs="Times New Roman"/>
          <w:szCs w:val="24"/>
        </w:rPr>
        <w:t xml:space="preserve"> Strategic planning pillars</w:t>
      </w:r>
      <w:r w:rsidRPr="006033FD">
        <w:rPr>
          <w:rFonts w:cs="Times New Roman"/>
          <w:szCs w:val="24"/>
        </w:rPr>
        <w:t>…………………………………………..pg. 40</w:t>
      </w:r>
    </w:p>
    <w:p w14:paraId="02F97C75" w14:textId="052D8D91" w:rsidR="00192972" w:rsidRPr="006033FD" w:rsidRDefault="00AA3F23" w:rsidP="00B506BC">
      <w:pPr>
        <w:spacing w:before="240" w:after="240" w:line="480" w:lineRule="auto"/>
        <w:rPr>
          <w:rFonts w:cs="Times New Roman"/>
          <w:szCs w:val="24"/>
        </w:rPr>
      </w:pPr>
      <w:r w:rsidRPr="006033FD">
        <w:rPr>
          <w:rFonts w:cs="Times New Roman"/>
          <w:szCs w:val="24"/>
        </w:rPr>
        <w:t>2.0</w:t>
      </w:r>
      <w:r w:rsidR="00192972" w:rsidRPr="006033FD">
        <w:rPr>
          <w:rFonts w:cs="Times New Roman"/>
          <w:szCs w:val="24"/>
        </w:rPr>
        <w:t xml:space="preserve"> Summary of the principal of strategic management</w:t>
      </w:r>
      <w:r w:rsidRPr="006033FD">
        <w:rPr>
          <w:rFonts w:cs="Times New Roman"/>
          <w:szCs w:val="24"/>
        </w:rPr>
        <w:t>……………….pg. 44</w:t>
      </w:r>
    </w:p>
    <w:p w14:paraId="7C8DCB60" w14:textId="5DC9E928" w:rsidR="00192972" w:rsidRPr="006033FD" w:rsidRDefault="00AA3F23" w:rsidP="00B506BC">
      <w:pPr>
        <w:spacing w:before="240" w:after="240" w:line="480" w:lineRule="auto"/>
        <w:rPr>
          <w:rFonts w:cs="Times New Roman"/>
          <w:szCs w:val="24"/>
        </w:rPr>
      </w:pPr>
      <w:r w:rsidRPr="006033FD">
        <w:rPr>
          <w:rFonts w:cs="Times New Roman"/>
          <w:szCs w:val="24"/>
        </w:rPr>
        <w:t>3.0</w:t>
      </w:r>
      <w:r w:rsidR="00192972" w:rsidRPr="006033FD">
        <w:rPr>
          <w:rFonts w:cs="Times New Roman"/>
          <w:szCs w:val="24"/>
        </w:rPr>
        <w:t xml:space="preserve"> The scientific foundations on which strategic planning is based</w:t>
      </w:r>
      <w:r w:rsidRPr="006033FD">
        <w:rPr>
          <w:rFonts w:cs="Times New Roman"/>
          <w:szCs w:val="24"/>
        </w:rPr>
        <w:t>……..pg. 50</w:t>
      </w:r>
    </w:p>
    <w:p w14:paraId="467B9BF2" w14:textId="699B1714" w:rsidR="00192972" w:rsidRPr="006033FD" w:rsidRDefault="00AA3F23" w:rsidP="00B506BC">
      <w:pPr>
        <w:spacing w:before="240" w:after="240" w:line="480" w:lineRule="auto"/>
        <w:rPr>
          <w:rFonts w:cs="Times New Roman"/>
          <w:szCs w:val="24"/>
        </w:rPr>
      </w:pPr>
      <w:r w:rsidRPr="006033FD">
        <w:rPr>
          <w:rFonts w:cs="Times New Roman"/>
          <w:szCs w:val="24"/>
        </w:rPr>
        <w:t>2.14</w:t>
      </w:r>
      <w:r w:rsidR="00192972" w:rsidRPr="006033FD">
        <w:rPr>
          <w:rFonts w:cs="Times New Roman"/>
          <w:szCs w:val="24"/>
        </w:rPr>
        <w:t xml:space="preserve"> Conceptual framework</w:t>
      </w:r>
      <w:r w:rsidRPr="006033FD">
        <w:rPr>
          <w:rFonts w:cs="Times New Roman"/>
          <w:szCs w:val="24"/>
        </w:rPr>
        <w:t>………………………………………………pg. 74</w:t>
      </w:r>
    </w:p>
    <w:p w14:paraId="36E5F6DB" w14:textId="05364224" w:rsidR="00192972" w:rsidRPr="006033FD" w:rsidRDefault="00E62BAC" w:rsidP="00B506BC">
      <w:pPr>
        <w:spacing w:before="240" w:after="240" w:line="480" w:lineRule="auto"/>
        <w:rPr>
          <w:rFonts w:cs="Times New Roman"/>
          <w:szCs w:val="24"/>
        </w:rPr>
      </w:pPr>
      <w:r w:rsidRPr="006033FD">
        <w:rPr>
          <w:rFonts w:cs="Times New Roman"/>
          <w:szCs w:val="24"/>
        </w:rPr>
        <w:t>3.1 The research process</w:t>
      </w:r>
      <w:r w:rsidR="00AA3F23" w:rsidRPr="006033FD">
        <w:rPr>
          <w:rFonts w:cs="Times New Roman"/>
          <w:szCs w:val="24"/>
        </w:rPr>
        <w:t>……………………………………………….....pg. 90</w:t>
      </w:r>
    </w:p>
    <w:p w14:paraId="2E795782" w14:textId="77777777" w:rsidR="00E62BAC" w:rsidRPr="006033FD" w:rsidRDefault="00E62BAC" w:rsidP="00B506BC">
      <w:pPr>
        <w:spacing w:before="240" w:after="240" w:line="480" w:lineRule="auto"/>
        <w:rPr>
          <w:rFonts w:cs="Times New Roman"/>
          <w:szCs w:val="24"/>
        </w:rPr>
      </w:pPr>
    </w:p>
    <w:p w14:paraId="54520D55"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6AD66093"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3D43DA6B"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6F1F0DD0"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1561E7B1"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68021FFB"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3491C03E"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5688DF1E"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0247B956" w14:textId="77777777" w:rsidR="00E62BAC" w:rsidRPr="006033FD" w:rsidRDefault="00E62BAC" w:rsidP="00E40CA5">
      <w:pPr>
        <w:spacing w:before="240" w:after="240" w:line="480" w:lineRule="auto"/>
        <w:rPr>
          <w:rFonts w:eastAsia="Calibri" w:cs="Times New Roman"/>
          <w:b/>
          <w:color w:val="auto"/>
          <w:szCs w:val="24"/>
          <w:lang w:val="en-US"/>
        </w:rPr>
      </w:pPr>
    </w:p>
    <w:p w14:paraId="7C81DCD4" w14:textId="77777777" w:rsidR="003C27F4" w:rsidRPr="006033FD" w:rsidRDefault="003C27F4" w:rsidP="00B506BC">
      <w:pPr>
        <w:spacing w:before="240" w:after="240" w:line="480" w:lineRule="auto"/>
        <w:jc w:val="center"/>
        <w:rPr>
          <w:rFonts w:eastAsia="Calibri" w:cs="Times New Roman"/>
          <w:b/>
          <w:color w:val="auto"/>
          <w:szCs w:val="24"/>
          <w:lang w:val="en-US"/>
        </w:rPr>
      </w:pPr>
      <w:r w:rsidRPr="006033FD">
        <w:rPr>
          <w:rFonts w:eastAsia="Calibri" w:cs="Times New Roman"/>
          <w:b/>
          <w:color w:val="auto"/>
          <w:szCs w:val="24"/>
          <w:lang w:val="en-US"/>
        </w:rPr>
        <w:lastRenderedPageBreak/>
        <w:t>CHAPTER ONE</w:t>
      </w:r>
    </w:p>
    <w:p w14:paraId="6631D4EB" w14:textId="5EE04BE2" w:rsidR="003C27F4" w:rsidRPr="006033FD" w:rsidRDefault="003C27F4" w:rsidP="00E40CA5">
      <w:pPr>
        <w:tabs>
          <w:tab w:val="left" w:pos="6390"/>
        </w:tabs>
        <w:spacing w:before="240" w:after="240" w:line="480" w:lineRule="auto"/>
        <w:jc w:val="center"/>
        <w:rPr>
          <w:rFonts w:eastAsia="Calibri" w:cs="Times New Roman"/>
          <w:b/>
          <w:color w:val="auto"/>
          <w:szCs w:val="24"/>
          <w:lang w:val="en-US"/>
        </w:rPr>
      </w:pPr>
      <w:r w:rsidRPr="006033FD">
        <w:rPr>
          <w:rFonts w:eastAsia="Calibri" w:cs="Times New Roman"/>
          <w:b/>
          <w:color w:val="auto"/>
          <w:szCs w:val="24"/>
          <w:lang w:val="en-US"/>
        </w:rPr>
        <w:t>INTRODUCTION</w:t>
      </w:r>
    </w:p>
    <w:p w14:paraId="50781BC5" w14:textId="423624B2" w:rsidR="00AD5BFA" w:rsidRPr="006033FD" w:rsidRDefault="003C27F4" w:rsidP="00B506BC">
      <w:pPr>
        <w:pStyle w:val="ListParagraph"/>
        <w:numPr>
          <w:ilvl w:val="1"/>
          <w:numId w:val="35"/>
        </w:numPr>
        <w:spacing w:before="240" w:after="240" w:line="480" w:lineRule="auto"/>
        <w:jc w:val="both"/>
        <w:rPr>
          <w:rFonts w:ascii="Times New Roman" w:hAnsi="Times New Roman" w:cs="Times New Roman"/>
          <w:b/>
          <w:sz w:val="24"/>
          <w:szCs w:val="24"/>
          <w:lang w:val="en-US"/>
        </w:rPr>
      </w:pPr>
      <w:r w:rsidRPr="006033FD">
        <w:rPr>
          <w:rFonts w:ascii="Times New Roman" w:hAnsi="Times New Roman" w:cs="Times New Roman"/>
          <w:b/>
          <w:sz w:val="24"/>
          <w:szCs w:val="24"/>
          <w:lang w:val="en-US"/>
        </w:rPr>
        <w:t>Introduction</w:t>
      </w:r>
      <w:r w:rsidR="002F2195" w:rsidRPr="006033FD">
        <w:rPr>
          <w:rFonts w:ascii="Times New Roman" w:hAnsi="Times New Roman" w:cs="Times New Roman"/>
          <w:b/>
          <w:sz w:val="24"/>
          <w:szCs w:val="24"/>
          <w:rtl/>
          <w:lang w:val="en-US"/>
        </w:rPr>
        <w:t xml:space="preserve"> and </w:t>
      </w:r>
      <w:r w:rsidRPr="006033FD">
        <w:rPr>
          <w:rFonts w:ascii="Times New Roman" w:hAnsi="Times New Roman" w:cs="Times New Roman"/>
          <w:b/>
          <w:sz w:val="24"/>
          <w:szCs w:val="24"/>
          <w:lang w:val="en-US"/>
        </w:rPr>
        <w:t>Background of Study</w:t>
      </w:r>
    </w:p>
    <w:p w14:paraId="2B3EE9E3" w14:textId="77777777" w:rsidR="006033FD" w:rsidRDefault="006033FD" w:rsidP="00B506BC">
      <w:pPr>
        <w:pStyle w:val="NormalWeb"/>
        <w:spacing w:before="240" w:beforeAutospacing="0" w:after="240" w:afterAutospacing="0" w:line="480" w:lineRule="auto"/>
        <w:ind w:firstLine="720"/>
        <w:jc w:val="both"/>
        <w:rPr>
          <w:rFonts w:ascii="Times New Roman" w:hAnsi="Times New Roman" w:cs="Times New Roman"/>
          <w:color w:val="0E101A"/>
        </w:rPr>
      </w:pPr>
      <w:r w:rsidRPr="006033FD">
        <w:rPr>
          <w:rFonts w:ascii="Times New Roman" w:hAnsi="Times New Roman" w:cs="Times New Roman"/>
          <w:color w:val="0E101A"/>
        </w:rPr>
        <w:t>The Sharjah Police was built and was responsible for the general security police force in Sharjah, UAE. The verdict of its establishment was delivered by His Highness Sheikh Khalid Bin Mohammed Al-Qasimi. This post was supervised and trained under Colonel Abdullah Juma Al-Saree's rule along with Mr. Burner – Oman British Coast</w:t>
      </w:r>
      <w:r w:rsidRPr="006033FD">
        <w:rPr>
          <w:rFonts w:ascii="Times New Roman" w:eastAsia="Calibri" w:hAnsi="Times New Roman" w:cs="Times New Roman"/>
          <w:lang w:bidi="ar-EG"/>
        </w:rPr>
        <w:t xml:space="preserve"> (Selznick, 1957)</w:t>
      </w:r>
      <w:r w:rsidRPr="006033FD">
        <w:rPr>
          <w:rFonts w:ascii="Times New Roman" w:hAnsi="Times New Roman" w:cs="Times New Roman"/>
          <w:color w:val="0E101A"/>
        </w:rPr>
        <w:t>. Presently, the General Directorate of Sharjah Police comprises various departments representing the different security, police, and region police directorate fields within the Emirates east coast. The Sharjah Police underwent restructuring in 1996 and became renamed as the Sharjah Police Headquarters, thereby leading to the qualitative transformation of the work of style conducted by the Sharjah Police institution to a more modern style consistent with the responsibilities of maintaining security and improving safety within the emirate.</w:t>
      </w:r>
    </w:p>
    <w:p w14:paraId="1064B54B" w14:textId="08F3E0FD" w:rsidR="005B7E8D" w:rsidRDefault="005B7E8D" w:rsidP="005B7E8D">
      <w:pPr>
        <w:pStyle w:val="NormalWeb"/>
        <w:spacing w:before="240" w:beforeAutospacing="0" w:after="240" w:afterAutospacing="0" w:line="480" w:lineRule="auto"/>
        <w:jc w:val="both"/>
        <w:rPr>
          <w:rFonts w:ascii="Times New Roman" w:hAnsi="Times New Roman" w:cs="Times New Roman"/>
          <w:color w:val="0E101A"/>
        </w:rPr>
      </w:pPr>
      <w:r>
        <w:rPr>
          <w:rFonts w:ascii="Times New Roman" w:hAnsi="Times New Roman" w:cs="Times New Roman"/>
          <w:color w:val="0E101A"/>
        </w:rPr>
        <w:t>Issue of the Topic</w:t>
      </w:r>
    </w:p>
    <w:p w14:paraId="35FD75BD" w14:textId="0691B64A" w:rsidR="005B7E8D" w:rsidRDefault="005B7E8D" w:rsidP="005B7E8D">
      <w:pPr>
        <w:spacing w:before="240" w:after="240" w:line="480" w:lineRule="auto"/>
        <w:rPr>
          <w:rFonts w:cs="Times New Roman"/>
          <w:color w:val="FF0000"/>
          <w:szCs w:val="24"/>
        </w:rPr>
      </w:pPr>
      <w:r>
        <w:rPr>
          <w:rFonts w:cs="Times New Roman"/>
          <w:color w:val="0E101A"/>
        </w:rPr>
        <w:tab/>
      </w:r>
      <w:r w:rsidRPr="008E772D">
        <w:rPr>
          <w:rFonts w:cs="Times New Roman"/>
          <w:color w:val="FF0000"/>
          <w:szCs w:val="24"/>
        </w:rPr>
        <w:t>From an international standpoint, police strategy partnerships have been established to accrue optimal safety outcomes. The rationale for strategic partnerships is that the law enforcement departments cannot safeg</w:t>
      </w:r>
      <w:r>
        <w:rPr>
          <w:rFonts w:cs="Times New Roman"/>
          <w:color w:val="FF0000"/>
          <w:szCs w:val="24"/>
        </w:rPr>
        <w:t>uard the public by themselves. There is limited s</w:t>
      </w:r>
      <w:r w:rsidRPr="008E772D">
        <w:rPr>
          <w:rFonts w:cs="Times New Roman"/>
          <w:color w:val="FF0000"/>
          <w:szCs w:val="24"/>
        </w:rPr>
        <w:t>ystematic u</w:t>
      </w:r>
      <w:r>
        <w:rPr>
          <w:rFonts w:cs="Times New Roman"/>
          <w:color w:val="FF0000"/>
          <w:szCs w:val="24"/>
        </w:rPr>
        <w:t>tilization of partnerships to</w:t>
      </w:r>
      <w:r w:rsidRPr="008E772D">
        <w:rPr>
          <w:rFonts w:cs="Times New Roman"/>
          <w:color w:val="FF0000"/>
          <w:szCs w:val="24"/>
        </w:rPr>
        <w:t xml:space="preserve"> improve the problem-solving capabilities of the police department. The approach helps to address immediate conditions proactively, including social disorder, crime, and fear of crime. There are presidential task forces in countries like the United States (U.S.) to foster mutual trust and cooperation between the police department and the communities. </w:t>
      </w:r>
      <w:r w:rsidRPr="008E772D">
        <w:rPr>
          <w:rFonts w:cs="Times New Roman"/>
          <w:color w:val="FF0000"/>
          <w:szCs w:val="24"/>
        </w:rPr>
        <w:lastRenderedPageBreak/>
        <w:t>The trend is adopted not only in America and Europe but also in the rest of the world. The appr</w:t>
      </w:r>
      <w:r>
        <w:rPr>
          <w:rFonts w:cs="Times New Roman"/>
          <w:color w:val="FF0000"/>
          <w:szCs w:val="24"/>
        </w:rPr>
        <w:t xml:space="preserve">oach has become prevalent due to a need for </w:t>
      </w:r>
      <w:r w:rsidRPr="008E772D">
        <w:rPr>
          <w:rFonts w:cs="Times New Roman"/>
          <w:color w:val="FF0000"/>
          <w:szCs w:val="24"/>
        </w:rPr>
        <w:t>organizational accountabili</w:t>
      </w:r>
      <w:r>
        <w:rPr>
          <w:rFonts w:cs="Times New Roman"/>
          <w:color w:val="FF0000"/>
          <w:szCs w:val="24"/>
        </w:rPr>
        <w:t>ty; partners need</w:t>
      </w:r>
      <w:r w:rsidRPr="008E772D">
        <w:rPr>
          <w:rFonts w:cs="Times New Roman"/>
          <w:color w:val="FF0000"/>
          <w:szCs w:val="24"/>
        </w:rPr>
        <w:t xml:space="preserve"> to be held responsible for reporting. The partners can also establish programmatic controls and performance measures to foster social responsibility and accountability. In the face of duplication and fragmentation, strategic partnerships ensure coordinated efforts and appropriate utilization of resources. Lastly, the practice </w:t>
      </w:r>
      <w:r>
        <w:rPr>
          <w:rFonts w:cs="Times New Roman"/>
          <w:color w:val="FF0000"/>
          <w:szCs w:val="24"/>
        </w:rPr>
        <w:t xml:space="preserve">in law enforcement is essential due to the </w:t>
      </w:r>
      <w:r w:rsidRPr="008E772D">
        <w:rPr>
          <w:rFonts w:cs="Times New Roman"/>
          <w:color w:val="FF0000"/>
          <w:szCs w:val="24"/>
        </w:rPr>
        <w:t xml:space="preserve">increasing public awareness of safety strategies. In this regard, law enforcement frameworks have become </w:t>
      </w:r>
      <w:r>
        <w:rPr>
          <w:rFonts w:cs="Times New Roman"/>
          <w:color w:val="FF0000"/>
          <w:szCs w:val="24"/>
        </w:rPr>
        <w:t xml:space="preserve">oriented </w:t>
      </w:r>
      <w:r w:rsidRPr="008E772D">
        <w:rPr>
          <w:rFonts w:cs="Times New Roman"/>
          <w:color w:val="FF0000"/>
          <w:szCs w:val="24"/>
        </w:rPr>
        <w:t xml:space="preserve">more </w:t>
      </w:r>
      <w:r>
        <w:rPr>
          <w:rFonts w:cs="Times New Roman"/>
          <w:color w:val="FF0000"/>
          <w:szCs w:val="24"/>
        </w:rPr>
        <w:t>oriented toward transparency</w:t>
      </w:r>
      <w:r w:rsidR="003506D9">
        <w:rPr>
          <w:rFonts w:cs="Times New Roman"/>
          <w:color w:val="FF0000"/>
          <w:szCs w:val="24"/>
        </w:rPr>
        <w:t xml:space="preserve"> and gaining</w:t>
      </w:r>
      <w:r w:rsidRPr="008E772D">
        <w:rPr>
          <w:rFonts w:cs="Times New Roman"/>
          <w:color w:val="FF0000"/>
          <w:szCs w:val="24"/>
        </w:rPr>
        <w:t xml:space="preserve"> the trust of the public.   </w:t>
      </w:r>
    </w:p>
    <w:p w14:paraId="7D3EB7FB" w14:textId="171D0F8F" w:rsidR="003506D9" w:rsidRPr="003506D9" w:rsidRDefault="003506D9" w:rsidP="003506D9">
      <w:pPr>
        <w:spacing w:before="240" w:after="240" w:line="480" w:lineRule="auto"/>
        <w:rPr>
          <w:rFonts w:cs="Times New Roman"/>
          <w:color w:val="FF0000"/>
          <w:szCs w:val="24"/>
          <w:lang w:val="en-US"/>
        </w:rPr>
      </w:pPr>
      <w:r>
        <w:rPr>
          <w:rFonts w:cs="Times New Roman"/>
          <w:color w:val="FF0000"/>
          <w:szCs w:val="24"/>
        </w:rPr>
        <w:tab/>
      </w:r>
      <w:r w:rsidRPr="003506D9">
        <w:rPr>
          <w:rFonts w:cs="Times New Roman"/>
          <w:color w:val="FF0000"/>
          <w:szCs w:val="24"/>
          <w:lang w:val="en-US"/>
        </w:rPr>
        <w:t>In additi</w:t>
      </w:r>
      <w:r>
        <w:rPr>
          <w:rFonts w:cs="Times New Roman"/>
          <w:color w:val="FF0000"/>
          <w:szCs w:val="24"/>
          <w:lang w:val="en-US"/>
        </w:rPr>
        <w:t>on, Sharjah need to establish</w:t>
      </w:r>
      <w:r w:rsidRPr="003506D9">
        <w:rPr>
          <w:rFonts w:cs="Times New Roman"/>
          <w:color w:val="FF0000"/>
          <w:szCs w:val="24"/>
          <w:lang w:val="en-US"/>
        </w:rPr>
        <w:t xml:space="preserve"> local strategic partnerships. In thi</w:t>
      </w:r>
      <w:r>
        <w:rPr>
          <w:rFonts w:cs="Times New Roman"/>
          <w:color w:val="FF0000"/>
          <w:szCs w:val="24"/>
          <w:lang w:val="en-US"/>
        </w:rPr>
        <w:t xml:space="preserve">s regard, there is a need to incorporate </w:t>
      </w:r>
      <w:r w:rsidRPr="003506D9">
        <w:rPr>
          <w:rFonts w:cs="Times New Roman"/>
          <w:color w:val="FF0000"/>
          <w:szCs w:val="24"/>
          <w:lang w:val="en-US"/>
        </w:rPr>
        <w:t>institutions such as Sharjah University, College of Law-Sharjah, and Higher Colleges of Technology, City University College Ajman, Ajman University of Science and Technology, Emirates Canadian University College in Umm Al Quwain, United Arab Emirates University, and Zayed University (United Arab Emirates Ministry of Justice, 2020). Local partnerships with local universities aim at achieving operational and strategic goals; thus, finding holistic solutions for judicial-based reassignme</w:t>
      </w:r>
      <w:r>
        <w:rPr>
          <w:rFonts w:cs="Times New Roman"/>
          <w:color w:val="FF0000"/>
          <w:szCs w:val="24"/>
          <w:lang w:val="en-US"/>
        </w:rPr>
        <w:t>nts and justice contributions. Lack of college partnerships prevents the police department from</w:t>
      </w:r>
      <w:r w:rsidRPr="003506D9">
        <w:rPr>
          <w:rFonts w:cs="Times New Roman"/>
          <w:color w:val="FF0000"/>
          <w:szCs w:val="24"/>
          <w:lang w:val="en-US"/>
        </w:rPr>
        <w:t xml:space="preserve"> reach</w:t>
      </w:r>
      <w:r>
        <w:rPr>
          <w:rFonts w:cs="Times New Roman"/>
          <w:color w:val="FF0000"/>
          <w:szCs w:val="24"/>
          <w:lang w:val="en-US"/>
        </w:rPr>
        <w:t>ing</w:t>
      </w:r>
      <w:r w:rsidRPr="003506D9">
        <w:rPr>
          <w:rFonts w:cs="Times New Roman"/>
          <w:color w:val="FF0000"/>
          <w:szCs w:val="24"/>
          <w:lang w:val="en-US"/>
        </w:rPr>
        <w:t xml:space="preserve"> optimal excellence levels in areas of modern and applied sciences. Besides, the strategic partnership</w:t>
      </w:r>
      <w:r>
        <w:rPr>
          <w:rFonts w:cs="Times New Roman"/>
          <w:color w:val="FF0000"/>
          <w:szCs w:val="24"/>
          <w:lang w:val="en-US"/>
        </w:rPr>
        <w:t>s are inevitable</w:t>
      </w:r>
      <w:r w:rsidRPr="003506D9">
        <w:rPr>
          <w:rFonts w:cs="Times New Roman"/>
          <w:color w:val="FF0000"/>
          <w:szCs w:val="24"/>
          <w:lang w:val="en-US"/>
        </w:rPr>
        <w:t xml:space="preserve"> due to</w:t>
      </w:r>
      <w:r>
        <w:rPr>
          <w:rFonts w:cs="Times New Roman"/>
          <w:color w:val="FF0000"/>
          <w:szCs w:val="24"/>
          <w:lang w:val="en-US"/>
        </w:rPr>
        <w:t xml:space="preserve"> limited </w:t>
      </w:r>
      <w:r w:rsidRPr="003506D9">
        <w:rPr>
          <w:rFonts w:cs="Times New Roman"/>
          <w:color w:val="FF0000"/>
          <w:szCs w:val="24"/>
          <w:lang w:val="en-US"/>
        </w:rPr>
        <w:t xml:space="preserve">capacities for training and rehabilitation of law enforcement officers. The </w:t>
      </w:r>
      <w:r>
        <w:rPr>
          <w:rFonts w:cs="Times New Roman"/>
          <w:color w:val="FF0000"/>
          <w:szCs w:val="24"/>
          <w:lang w:val="en-US"/>
        </w:rPr>
        <w:t xml:space="preserve">police </w:t>
      </w:r>
      <w:r w:rsidRPr="003506D9">
        <w:rPr>
          <w:rFonts w:cs="Times New Roman"/>
          <w:color w:val="FF0000"/>
          <w:szCs w:val="24"/>
          <w:lang w:val="en-US"/>
        </w:rPr>
        <w:t xml:space="preserve">department can harness innovative technologies crucial to the contribution and enhancement of performance efficiency. Building local strategic partnerships has </w:t>
      </w:r>
      <w:r>
        <w:rPr>
          <w:rFonts w:cs="Times New Roman"/>
          <w:color w:val="FF0000"/>
          <w:szCs w:val="24"/>
          <w:lang w:val="en-US"/>
        </w:rPr>
        <w:t>can enable the police foster</w:t>
      </w:r>
      <w:r w:rsidRPr="003506D9">
        <w:rPr>
          <w:rFonts w:cs="Times New Roman"/>
          <w:color w:val="FF0000"/>
          <w:szCs w:val="24"/>
          <w:lang w:val="en-US"/>
        </w:rPr>
        <w:t xml:space="preserve"> law enforcement cooperation and </w:t>
      </w:r>
      <w:r w:rsidRPr="003506D9">
        <w:rPr>
          <w:rFonts w:cs="Times New Roman"/>
          <w:color w:val="FF0000"/>
          <w:szCs w:val="24"/>
          <w:lang w:val="en-US"/>
        </w:rPr>
        <w:lastRenderedPageBreak/>
        <w:t>shar</w:t>
      </w:r>
      <w:r>
        <w:rPr>
          <w:rFonts w:cs="Times New Roman"/>
          <w:color w:val="FF0000"/>
          <w:szCs w:val="24"/>
          <w:lang w:val="en-US"/>
        </w:rPr>
        <w:t>ing of experiences. The public suffer negative implications due to limited</w:t>
      </w:r>
      <w:r w:rsidRPr="003506D9">
        <w:rPr>
          <w:rFonts w:cs="Times New Roman"/>
          <w:color w:val="FF0000"/>
          <w:szCs w:val="24"/>
          <w:lang w:val="en-US"/>
        </w:rPr>
        <w:t xml:space="preserve"> access </w:t>
      </w:r>
      <w:r>
        <w:rPr>
          <w:rFonts w:cs="Times New Roman"/>
          <w:color w:val="FF0000"/>
          <w:szCs w:val="24"/>
          <w:lang w:val="en-US"/>
        </w:rPr>
        <w:t xml:space="preserve">to justice compounded by malfunctioned </w:t>
      </w:r>
      <w:r w:rsidRPr="003506D9">
        <w:rPr>
          <w:rFonts w:cs="Times New Roman"/>
          <w:color w:val="FF0000"/>
          <w:szCs w:val="24"/>
          <w:lang w:val="en-US"/>
        </w:rPr>
        <w:t>colla</w:t>
      </w:r>
      <w:r>
        <w:rPr>
          <w:rFonts w:cs="Times New Roman"/>
          <w:color w:val="FF0000"/>
          <w:szCs w:val="24"/>
          <w:lang w:val="en-US"/>
        </w:rPr>
        <w:t xml:space="preserve">borative legal framework. </w:t>
      </w:r>
    </w:p>
    <w:p w14:paraId="575985BA" w14:textId="402B0987" w:rsidR="003506D9" w:rsidRPr="003506D9" w:rsidRDefault="003506D9" w:rsidP="005B7E8D">
      <w:pPr>
        <w:spacing w:before="240" w:after="240" w:line="480" w:lineRule="auto"/>
        <w:rPr>
          <w:rFonts w:cs="Times New Roman"/>
          <w:color w:val="FF0000"/>
          <w:szCs w:val="24"/>
          <w:lang w:val="en-US"/>
        </w:rPr>
      </w:pPr>
      <w:r>
        <w:rPr>
          <w:rFonts w:cs="Times New Roman"/>
          <w:color w:val="FF0000"/>
          <w:szCs w:val="24"/>
          <w:lang w:val="en-US"/>
        </w:rPr>
        <w:t xml:space="preserve">The police </w:t>
      </w:r>
      <w:proofErr w:type="gramStart"/>
      <w:r>
        <w:rPr>
          <w:rFonts w:cs="Times New Roman"/>
          <w:color w:val="FF0000"/>
          <w:szCs w:val="24"/>
          <w:lang w:val="en-US"/>
        </w:rPr>
        <w:t>department also need</w:t>
      </w:r>
      <w:proofErr w:type="gramEnd"/>
      <w:r>
        <w:rPr>
          <w:rFonts w:cs="Times New Roman"/>
          <w:color w:val="FF0000"/>
          <w:szCs w:val="24"/>
          <w:lang w:val="en-US"/>
        </w:rPr>
        <w:t xml:space="preserve"> to partner</w:t>
      </w:r>
      <w:r w:rsidRPr="003506D9">
        <w:rPr>
          <w:rFonts w:cs="Times New Roman"/>
          <w:color w:val="FF0000"/>
          <w:szCs w:val="24"/>
          <w:lang w:val="en-US"/>
        </w:rPr>
        <w:t xml:space="preserve"> with</w:t>
      </w:r>
      <w:r>
        <w:rPr>
          <w:rFonts w:cs="Times New Roman"/>
          <w:color w:val="FF0000"/>
          <w:szCs w:val="24"/>
          <w:lang w:val="en-US"/>
        </w:rPr>
        <w:t xml:space="preserve"> healthcare organizations such as </w:t>
      </w:r>
      <w:r w:rsidRPr="003506D9">
        <w:rPr>
          <w:rFonts w:cs="Times New Roman"/>
          <w:color w:val="FF0000"/>
          <w:szCs w:val="24"/>
          <w:lang w:val="en-US"/>
        </w:rPr>
        <w:t>Sheikh Khalifa Medical City – Ajman to facilitate health services regarding quality standards, transparency, and efficiency. Local health-oriented collaborations promote the dissemination of specialized knowledge to ensure high standards of organizational performance. Notably, strategic partnerships with the S</w:t>
      </w:r>
      <w:r>
        <w:rPr>
          <w:rFonts w:cs="Times New Roman"/>
          <w:color w:val="FF0000"/>
          <w:szCs w:val="24"/>
          <w:lang w:val="en-US"/>
        </w:rPr>
        <w:t>ocial Solidarity Fund are crucial due the delivery of</w:t>
      </w:r>
      <w:r w:rsidRPr="003506D9">
        <w:rPr>
          <w:rFonts w:cs="Times New Roman"/>
          <w:color w:val="FF0000"/>
          <w:szCs w:val="24"/>
          <w:lang w:val="en-US"/>
        </w:rPr>
        <w:t xml:space="preserve"> administrative services </w:t>
      </w:r>
      <w:r>
        <w:rPr>
          <w:rFonts w:cs="Times New Roman"/>
          <w:color w:val="FF0000"/>
          <w:szCs w:val="24"/>
          <w:lang w:val="en-US"/>
        </w:rPr>
        <w:t>non-</w:t>
      </w:r>
      <w:r w:rsidRPr="003506D9">
        <w:rPr>
          <w:rFonts w:cs="Times New Roman"/>
          <w:color w:val="FF0000"/>
          <w:szCs w:val="24"/>
          <w:lang w:val="en-US"/>
        </w:rPr>
        <w:t xml:space="preserve">transparently and </w:t>
      </w:r>
      <w:r>
        <w:rPr>
          <w:rFonts w:cs="Times New Roman"/>
          <w:color w:val="FF0000"/>
          <w:szCs w:val="24"/>
          <w:lang w:val="en-US"/>
        </w:rPr>
        <w:t>in</w:t>
      </w:r>
      <w:r w:rsidRPr="003506D9">
        <w:rPr>
          <w:rFonts w:cs="Times New Roman"/>
          <w:color w:val="FF0000"/>
          <w:szCs w:val="24"/>
          <w:lang w:val="en-US"/>
        </w:rPr>
        <w:t xml:space="preserve">efficiently (United Arab Emirates Ministry of Justice, 2020). </w:t>
      </w:r>
      <w:r>
        <w:rPr>
          <w:rFonts w:cs="Times New Roman"/>
          <w:color w:val="FF0000"/>
          <w:szCs w:val="24"/>
          <w:lang w:val="en-US"/>
        </w:rPr>
        <w:t xml:space="preserve">There is a need for </w:t>
      </w:r>
      <w:r w:rsidRPr="003506D9">
        <w:rPr>
          <w:rFonts w:cs="Times New Roman"/>
          <w:color w:val="FF0000"/>
          <w:szCs w:val="24"/>
          <w:lang w:val="en-US"/>
        </w:rPr>
        <w:t xml:space="preserve">strategic cooperation with Alsaqr Business Services Center- Sharjah, to promote the community's access to justice. Thus, the need for strategic partnerships in law enforcement </w:t>
      </w:r>
      <w:r>
        <w:rPr>
          <w:rFonts w:cs="Times New Roman"/>
          <w:color w:val="FF0000"/>
          <w:szCs w:val="24"/>
          <w:lang w:val="en-US"/>
        </w:rPr>
        <w:t xml:space="preserve">will </w:t>
      </w:r>
      <w:r w:rsidRPr="003506D9">
        <w:rPr>
          <w:rFonts w:cs="Times New Roman"/>
          <w:color w:val="FF0000"/>
          <w:szCs w:val="24"/>
          <w:lang w:val="en-US"/>
        </w:rPr>
        <w:t>self-reinforces the community's significance in acquiring timely justice.</w:t>
      </w:r>
    </w:p>
    <w:p w14:paraId="4EEBEE79" w14:textId="77777777" w:rsidR="005B7E8D" w:rsidRPr="006033FD" w:rsidRDefault="005B7E8D" w:rsidP="005B7E8D">
      <w:pPr>
        <w:pStyle w:val="NormalWeb"/>
        <w:spacing w:before="240" w:beforeAutospacing="0" w:after="240" w:afterAutospacing="0" w:line="480" w:lineRule="auto"/>
        <w:jc w:val="both"/>
        <w:rPr>
          <w:rFonts w:ascii="Times New Roman" w:hAnsi="Times New Roman" w:cs="Times New Roman"/>
          <w:color w:val="0E101A"/>
        </w:rPr>
      </w:pPr>
      <w:r w:rsidRPr="006033FD">
        <w:rPr>
          <w:rFonts w:ascii="Times New Roman" w:hAnsi="Times New Roman" w:cs="Times New Roman"/>
          <w:color w:val="0E101A"/>
        </w:rPr>
        <w:t>           The study also aims to explicitly describe the importance of strategic planning management performed within the Sharjah Police, UAE. For instance, it identifies the goals and objectives that the organization has to implement in order to combat crime within the country strategically. Moreover, the research adequately addresses the gaps between the Sharjah Police and all strategic partners and how this affected the flourishing of Sharjah and excellence institutions' emirate.</w:t>
      </w:r>
    </w:p>
    <w:p w14:paraId="2BA0449F" w14:textId="44A8878B" w:rsidR="005B7E8D" w:rsidRPr="006033FD" w:rsidRDefault="005B7E8D" w:rsidP="005B7E8D">
      <w:pPr>
        <w:pStyle w:val="NormalWeb"/>
        <w:spacing w:before="240" w:beforeAutospacing="0" w:after="240" w:afterAutospacing="0" w:line="480" w:lineRule="auto"/>
        <w:jc w:val="both"/>
        <w:rPr>
          <w:rFonts w:ascii="Times New Roman" w:hAnsi="Times New Roman" w:cs="Times New Roman"/>
          <w:color w:val="0E101A"/>
        </w:rPr>
      </w:pPr>
      <w:r w:rsidRPr="006033FD">
        <w:rPr>
          <w:rFonts w:ascii="Times New Roman" w:hAnsi="Times New Roman" w:cs="Times New Roman"/>
          <w:color w:val="0E101A"/>
        </w:rPr>
        <w:t>           The rationale of the research is to demystify a comprehensive analysis of the significance of strategic planning implementation of policies by the Sharjah Police and highlight the role of strategic partners on organizational performance</w:t>
      </w:r>
      <w:r w:rsidRPr="006033FD">
        <w:rPr>
          <w:rFonts w:ascii="Times New Roman" w:eastAsia="Calibri" w:hAnsi="Times New Roman" w:cs="Times New Roman"/>
          <w:lang w:bidi="ar-EG"/>
        </w:rPr>
        <w:t xml:space="preserve"> (Stace, and Dunphy, 1994)</w:t>
      </w:r>
      <w:r w:rsidRPr="006033FD">
        <w:rPr>
          <w:rFonts w:ascii="Times New Roman" w:hAnsi="Times New Roman" w:cs="Times New Roman"/>
          <w:color w:val="0E101A"/>
        </w:rPr>
        <w:t xml:space="preserve">. For better administration of public services, the Sharjah has to adopt the relevant policies that seek to improve people living within the UAE. Also, it has </w:t>
      </w:r>
      <w:r w:rsidRPr="006033FD">
        <w:rPr>
          <w:rFonts w:ascii="Times New Roman" w:hAnsi="Times New Roman" w:cs="Times New Roman"/>
          <w:color w:val="0E101A"/>
        </w:rPr>
        <w:lastRenderedPageBreak/>
        <w:t>to embrace collaboration with strategic partners based in the UAE to ensure that better service delivery is provided to the public.</w:t>
      </w:r>
    </w:p>
    <w:p w14:paraId="279F7E83" w14:textId="5FED0BC3" w:rsidR="006033FD" w:rsidRPr="006033FD" w:rsidRDefault="006033FD" w:rsidP="00B506BC">
      <w:pPr>
        <w:pStyle w:val="NormalWeb"/>
        <w:spacing w:before="240" w:beforeAutospacing="0" w:after="240" w:afterAutospacing="0" w:line="480" w:lineRule="auto"/>
        <w:ind w:firstLine="720"/>
        <w:jc w:val="both"/>
        <w:rPr>
          <w:rFonts w:ascii="Times New Roman" w:hAnsi="Times New Roman" w:cs="Times New Roman"/>
          <w:color w:val="0E101A"/>
        </w:rPr>
      </w:pPr>
      <w:r w:rsidRPr="006033FD">
        <w:rPr>
          <w:rFonts w:ascii="Times New Roman" w:hAnsi="Times New Roman" w:cs="Times New Roman"/>
          <w:color w:val="0E101A"/>
        </w:rPr>
        <w:t>The research seeks to meticulously address the gap between the strategies of Sharjah Police and its strategic partners that are fundamental in combating criminal activities and other issues such as accidents. The significance of addressing the gaps or the missing links is to ensure that the Sharjah Police can integrate with its strategic partners like the Roads and Transporter Authority to obtain a competitive edge and service delivery effectiveness. Thus the Sharjah Police organization has to embrace an organizational performance focused on strategic management to improve cooperation with strategic partners. With proper strategic planning and management, the Sharjah Police organization can implement better information technology management processes. This will be significant in transforming the organization’s mission as well as outcome-centered accreditation and indorse the importance of IT training within the curriculum of public administration. The Sharjah Police and its strategic partners have to adopt ICT tools that will enhance public services and the implementation of policies within them.</w:t>
      </w:r>
    </w:p>
    <w:p w14:paraId="149DCFFE" w14:textId="6E0E9120" w:rsidR="00E62BAC" w:rsidRPr="00E40CA5" w:rsidRDefault="006033FD" w:rsidP="00E40CA5">
      <w:pPr>
        <w:pStyle w:val="NormalWeb"/>
        <w:spacing w:before="240" w:beforeAutospacing="0" w:after="240" w:afterAutospacing="0" w:line="480" w:lineRule="auto"/>
        <w:ind w:firstLine="720"/>
        <w:jc w:val="both"/>
        <w:rPr>
          <w:rFonts w:ascii="Times New Roman" w:hAnsi="Times New Roman" w:cs="Times New Roman"/>
          <w:color w:val="0E101A"/>
        </w:rPr>
      </w:pPr>
      <w:r w:rsidRPr="006033FD">
        <w:rPr>
          <w:rFonts w:ascii="Times New Roman" w:hAnsi="Times New Roman" w:cs="Times New Roman"/>
          <w:color w:val="0E101A"/>
        </w:rPr>
        <w:t>The study has the assumption that organizational performance can be enhanced through the implementation of effective strategy linked to IT management as well as training. Various studies have shown that there is a positive relationship between IT management and organizational performance. Thus the study has the hypothesis that strategic management has a positive and significant influence on organizational performance.</w:t>
      </w:r>
    </w:p>
    <w:p w14:paraId="3C2A49BB" w14:textId="0FD8BE16" w:rsidR="00FF780F" w:rsidRPr="006033FD" w:rsidRDefault="007D1AC6"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1.1.1 Sharjah</w:t>
      </w:r>
      <w:r w:rsidR="00FF780F" w:rsidRPr="006033FD">
        <w:rPr>
          <w:rFonts w:eastAsia="Calibri" w:cs="Times New Roman"/>
          <w:b/>
          <w:color w:val="auto"/>
          <w:szCs w:val="24"/>
          <w:lang w:val="en-US"/>
        </w:rPr>
        <w:t xml:space="preserve"> Police in United Arab Emirates</w:t>
      </w:r>
    </w:p>
    <w:p w14:paraId="7B826432" w14:textId="77777777" w:rsidR="00356E68" w:rsidRPr="006033FD" w:rsidRDefault="00356E68" w:rsidP="00E40CA5">
      <w:pPr>
        <w:spacing w:before="240" w:after="240" w:line="480" w:lineRule="auto"/>
        <w:rPr>
          <w:rFonts w:cs="Times New Roman"/>
          <w:color w:val="auto"/>
          <w:szCs w:val="24"/>
        </w:rPr>
      </w:pPr>
      <w:r w:rsidRPr="006033FD">
        <w:rPr>
          <w:rFonts w:cs="Times New Roman"/>
          <w:color w:val="auto"/>
          <w:szCs w:val="24"/>
        </w:rPr>
        <w:lastRenderedPageBreak/>
        <w:t>The Sharjah Police Force in the United Arab Emirates was established by Khalid bin Mohammed Al Qasimi who was the ruler of Sharjah, United Arab Emirates.</w:t>
      </w:r>
    </w:p>
    <w:p w14:paraId="494DADA3" w14:textId="6A11F880" w:rsidR="002F2195" w:rsidRPr="006033FD" w:rsidRDefault="002F2195" w:rsidP="00E40CA5">
      <w:pPr>
        <w:autoSpaceDE w:val="0"/>
        <w:autoSpaceDN w:val="0"/>
        <w:adjustRightInd w:val="0"/>
        <w:spacing w:before="240" w:after="240" w:line="480" w:lineRule="auto"/>
        <w:jc w:val="both"/>
        <w:rPr>
          <w:rFonts w:eastAsia="Calibri" w:cs="Times New Roman"/>
          <w:color w:val="auto"/>
          <w:szCs w:val="24"/>
          <w:lang w:val="en-US"/>
        </w:rPr>
      </w:pPr>
      <w:bookmarkStart w:id="0" w:name="_Hlk33161355"/>
      <w:r w:rsidRPr="006033FD">
        <w:rPr>
          <w:rFonts w:eastAsia="Calibri" w:cs="Times New Roman"/>
          <w:color w:val="auto"/>
          <w:szCs w:val="24"/>
          <w:lang w:val="en-US"/>
        </w:rPr>
        <w:t xml:space="preserve">Sharjah police is </w:t>
      </w:r>
      <w:r w:rsidR="001306C5" w:rsidRPr="006033FD">
        <w:rPr>
          <w:rFonts w:eastAsia="Calibri" w:cs="Times New Roman"/>
          <w:color w:val="auto"/>
          <w:szCs w:val="24"/>
          <w:lang w:val="en-US"/>
        </w:rPr>
        <w:t xml:space="preserve">currently </w:t>
      </w:r>
      <w:r w:rsidRPr="006033FD">
        <w:rPr>
          <w:rFonts w:eastAsia="Calibri" w:cs="Times New Roman"/>
          <w:color w:val="auto"/>
          <w:szCs w:val="24"/>
          <w:lang w:val="en-US"/>
        </w:rPr>
        <w:t xml:space="preserve">facing challenges to achieve most of its strategic objectives successfully. There are some objectives that have been achieved in difficult way or some indistinctive way, while it can achieve it distinctively.  Depending on Sharjah police capabilities and its potential, the strategic objectives are associated to strategic partners; these partners are government institutions in Sharjah Emirate, for instance, Roads and transporter Authorities (RTA). They liaise with Sharjah police in decreasing the accidents traffics in the roads. Other strategic partners include economic development department, ministry of education, department of culture and ministry of infrastructure as well as any activities of public or private sector that affect safety and security in Sharjah city. </w:t>
      </w:r>
      <w:bookmarkEnd w:id="0"/>
    </w:p>
    <w:p w14:paraId="5A8A1D4A" w14:textId="549E48BE" w:rsidR="00B20A8B" w:rsidRPr="003506D9" w:rsidRDefault="002F2195" w:rsidP="003506D9">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For instance, many roads in the Emirate of Sharjah are constructed with adherence to standards of high quality. However, some were not concerned with the dimensions of road, and without a good collaboration with traffic police, the roads constructed by road engineering perspective, but police traffic have more actual perspective because they deal with all events that happen in the roads, and measure that to all partners as example. This research will illustrate the gap between Sharjah police and all strategic partners which affected to flourish emirate of Sharjah and excellence institutions.</w:t>
      </w:r>
    </w:p>
    <w:p w14:paraId="49C5D1C3" w14:textId="070220DB" w:rsidR="003C27F4" w:rsidRDefault="007D1AC6"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1.2</w:t>
      </w:r>
      <w:r w:rsidR="003C27F4" w:rsidRPr="006033FD">
        <w:rPr>
          <w:rFonts w:eastAsia="Calibri" w:cs="Times New Roman"/>
          <w:b/>
          <w:color w:val="auto"/>
          <w:szCs w:val="24"/>
          <w:lang w:val="en-US"/>
        </w:rPr>
        <w:tab/>
      </w:r>
      <w:r w:rsidR="000F0438" w:rsidRPr="006033FD">
        <w:rPr>
          <w:rFonts w:eastAsia="Calibri" w:cs="Times New Roman"/>
          <w:b/>
          <w:color w:val="auto"/>
          <w:szCs w:val="24"/>
          <w:lang w:val="en-US"/>
        </w:rPr>
        <w:t xml:space="preserve">Statement of the </w:t>
      </w:r>
      <w:r w:rsidR="003C27F4" w:rsidRPr="006033FD">
        <w:rPr>
          <w:rFonts w:eastAsia="Calibri" w:cs="Times New Roman"/>
          <w:b/>
          <w:color w:val="auto"/>
          <w:szCs w:val="24"/>
          <w:lang w:val="en-US"/>
        </w:rPr>
        <w:t>Problem</w:t>
      </w:r>
      <w:r w:rsidR="000F0438" w:rsidRPr="006033FD">
        <w:rPr>
          <w:rFonts w:eastAsia="Calibri" w:cs="Times New Roman"/>
          <w:b/>
          <w:color w:val="auto"/>
          <w:szCs w:val="24"/>
          <w:lang w:val="en-US"/>
        </w:rPr>
        <w:t xml:space="preserve"> </w:t>
      </w:r>
    </w:p>
    <w:p w14:paraId="17DE425B" w14:textId="4D37580D" w:rsidR="003506D9" w:rsidRDefault="003506D9" w:rsidP="00824F1E">
      <w:pPr>
        <w:pStyle w:val="NormalWeb"/>
        <w:spacing w:before="240" w:beforeAutospacing="0" w:after="240" w:afterAutospacing="0" w:line="480" w:lineRule="auto"/>
        <w:ind w:firstLine="720"/>
        <w:jc w:val="both"/>
        <w:rPr>
          <w:rFonts w:ascii="Times New Roman" w:hAnsi="Times New Roman" w:cs="Times New Roman"/>
          <w:color w:val="FF0000"/>
        </w:rPr>
      </w:pPr>
      <w:r>
        <w:rPr>
          <w:rFonts w:ascii="Times New Roman" w:hAnsi="Times New Roman" w:cs="Times New Roman"/>
          <w:color w:val="FF0000"/>
        </w:rPr>
        <w:t xml:space="preserve"> D</w:t>
      </w:r>
      <w:r w:rsidRPr="008E772D">
        <w:rPr>
          <w:rFonts w:ascii="Times New Roman" w:hAnsi="Times New Roman" w:cs="Times New Roman"/>
          <w:color w:val="FF0000"/>
        </w:rPr>
        <w:t xml:space="preserve">ozens of people were injured in the Sharjah residential tower fire. The Sharjah police department did not provide the fire because of the lack of a strategic partnership with the firefighting department. The firefighters arrived at the scene to control the fire's spread, but their efforts were not significant to reduce the massive </w:t>
      </w:r>
      <w:r w:rsidRPr="008E772D">
        <w:rPr>
          <w:rFonts w:ascii="Times New Roman" w:hAnsi="Times New Roman" w:cs="Times New Roman"/>
          <w:color w:val="FF0000"/>
        </w:rPr>
        <w:lastRenderedPageBreak/>
        <w:t>damage incurred (Aljazeera, 2020). The media reported that the Sharjah Civil Defense played an integral part in preventing the incidence from escalating. Many persons lost their property due to the low-performance police strategy.</w:t>
      </w:r>
      <w:r w:rsidR="00824F1E" w:rsidRPr="00824F1E">
        <w:rPr>
          <w:rFonts w:ascii="Times New Roman" w:hAnsi="Times New Roman" w:cs="Times New Roman"/>
          <w:color w:val="0E101A"/>
        </w:rPr>
        <w:t xml:space="preserve"> </w:t>
      </w:r>
      <w:r w:rsidR="00824F1E" w:rsidRPr="00824F1E">
        <w:rPr>
          <w:rFonts w:ascii="Times New Roman" w:hAnsi="Times New Roman" w:cs="Times New Roman"/>
          <w:color w:val="FF0000"/>
        </w:rPr>
        <w:t>The problem of insecurity has been on the rise within different the UAE, and the</w:t>
      </w:r>
      <w:r w:rsidR="00824F1E">
        <w:rPr>
          <w:rFonts w:ascii="Times New Roman" w:hAnsi="Times New Roman" w:cs="Times New Roman"/>
          <w:color w:val="FF0000"/>
        </w:rPr>
        <w:t xml:space="preserve"> Sharjah Police organization needed to collaborate</w:t>
      </w:r>
      <w:r w:rsidR="00824F1E" w:rsidRPr="00824F1E">
        <w:rPr>
          <w:rFonts w:ascii="Times New Roman" w:hAnsi="Times New Roman" w:cs="Times New Roman"/>
          <w:color w:val="FF0000"/>
        </w:rPr>
        <w:t xml:space="preserve"> with various partners such as the Abu Dhabi Police and the Roads Transportation Authority to imp</w:t>
      </w:r>
      <w:r w:rsidR="00824F1E">
        <w:rPr>
          <w:rFonts w:ascii="Times New Roman" w:hAnsi="Times New Roman" w:cs="Times New Roman"/>
          <w:color w:val="FF0000"/>
        </w:rPr>
        <w:t>rove the public administration.</w:t>
      </w:r>
    </w:p>
    <w:p w14:paraId="677E0841" w14:textId="0A316874" w:rsidR="00000403" w:rsidRDefault="00000403" w:rsidP="00000403">
      <w:pPr>
        <w:pStyle w:val="NormalWeb"/>
        <w:spacing w:before="240" w:beforeAutospacing="0" w:after="240" w:afterAutospacing="0" w:line="480" w:lineRule="auto"/>
        <w:jc w:val="both"/>
        <w:rPr>
          <w:rFonts w:ascii="Times New Roman" w:hAnsi="Times New Roman" w:cs="Times New Roman"/>
          <w:color w:val="FF0000"/>
        </w:rPr>
      </w:pPr>
      <w:r w:rsidRPr="00000403">
        <w:rPr>
          <w:rFonts w:ascii="Times New Roman" w:hAnsi="Times New Roman" w:cs="Times New Roman"/>
          <w:color w:val="FF0000"/>
          <w:lang w:val="en-GB"/>
        </w:rPr>
        <w:t xml:space="preserve">The Sharjah Police has undergone restructuring within its departments by utilizing various strategies to achieve organizational performance. Some of the methods it has utilized are training strategy and liaising with other strategic partners to help eliminate the spread of modern crime. However, for the new changes to be successfully introduced and implemented within the Sharjah Police, various considerations ought to be put in place. Foremost, there is a need to convene meetings with employees to address the issue. Activities that sustain change within the organization are myriad. Foremost, it should communicate the need for change to its employees (Smith, 1998). The institution's management has to make sure that the strategy being recommended is explained to employees for them to understand its significance in eliminating the spread of crime. Secondly, Sharjah Police has to comprehend the role of strategic partnerships and alliances with other organizations with the aim of improving concerted efforts channelled towards eradicating the spread of crime in the UAE. A high level of strategic planning results in improved organizational performance in the Sharjah Police. This is exhibited in the Sharjah Police, which has installed strategic planning implementation that has bolstered the level of performance management in the fight towards crime control in the UAE. Having embraced the relevant collaboration with other strategic partners, the Sharjah Police has enhanced public safety. The leadership of the organization focused </w:t>
      </w:r>
      <w:r w:rsidRPr="00000403">
        <w:rPr>
          <w:rFonts w:ascii="Times New Roman" w:hAnsi="Times New Roman" w:cs="Times New Roman"/>
          <w:color w:val="FF0000"/>
          <w:lang w:val="en-GB"/>
        </w:rPr>
        <w:lastRenderedPageBreak/>
        <w:t>organizational performance as the Sharjah Police had a proper organizational leadership that significantly enhanced its aim of adopting a strategic planning process of controlling crime.</w:t>
      </w:r>
    </w:p>
    <w:p w14:paraId="483440B0" w14:textId="2ABA3581" w:rsidR="00824F1E" w:rsidRDefault="00824F1E" w:rsidP="00824F1E">
      <w:pPr>
        <w:pStyle w:val="NormalWeb"/>
        <w:spacing w:before="240" w:beforeAutospacing="0" w:after="240" w:afterAutospacing="0" w:line="480" w:lineRule="auto"/>
        <w:jc w:val="both"/>
        <w:rPr>
          <w:rFonts w:ascii="Times New Roman" w:hAnsi="Times New Roman" w:cs="Times New Roman"/>
          <w:color w:val="0E101A"/>
        </w:rPr>
      </w:pPr>
      <w:r>
        <w:rPr>
          <w:rFonts w:ascii="Times New Roman" w:hAnsi="Times New Roman" w:cs="Times New Roman"/>
          <w:color w:val="0E101A"/>
        </w:rPr>
        <w:t>In addition, t</w:t>
      </w:r>
      <w:r w:rsidRPr="006033FD">
        <w:rPr>
          <w:rFonts w:ascii="Times New Roman" w:hAnsi="Times New Roman" w:cs="Times New Roman"/>
          <w:color w:val="0E101A"/>
        </w:rPr>
        <w:t>he Sharjah Police ought to embrace strategic partnerships with other strategic partners such as Dubai and Abu Dhabi Police to inculcate better ways of offering security measures to safeguard people. Strategic planning and o</w:t>
      </w:r>
      <w:r>
        <w:rPr>
          <w:rFonts w:ascii="Times New Roman" w:hAnsi="Times New Roman" w:cs="Times New Roman"/>
          <w:color w:val="0E101A"/>
        </w:rPr>
        <w:t>rganizational performance is crucial in</w:t>
      </w:r>
      <w:r w:rsidRPr="006033FD">
        <w:rPr>
          <w:rFonts w:ascii="Times New Roman" w:hAnsi="Times New Roman" w:cs="Times New Roman"/>
          <w:color w:val="0E101A"/>
        </w:rPr>
        <w:t xml:space="preserve"> achieving a public sector strategy accomplishing a strategic behavior. The</w:t>
      </w:r>
      <w:r>
        <w:rPr>
          <w:rFonts w:ascii="Times New Roman" w:hAnsi="Times New Roman" w:cs="Times New Roman"/>
          <w:color w:val="0E101A"/>
        </w:rPr>
        <w:t xml:space="preserve"> Sharjah need to emply</w:t>
      </w:r>
      <w:r w:rsidRPr="006033FD">
        <w:rPr>
          <w:rFonts w:ascii="Times New Roman" w:hAnsi="Times New Roman" w:cs="Times New Roman"/>
          <w:color w:val="0E101A"/>
        </w:rPr>
        <w:t xml:space="preserve"> key management function whereby information is utilized to guide decision-making along with planning. The strategic planning process will help the organization to link its internal resources along with competencies with risks and opportunities developed by its external environment</w:t>
      </w:r>
      <w:r w:rsidRPr="006033FD">
        <w:rPr>
          <w:rFonts w:ascii="Times New Roman" w:eastAsia="Calibri" w:hAnsi="Times New Roman" w:cs="Times New Roman"/>
          <w:lang w:bidi="ar-EG"/>
        </w:rPr>
        <w:t xml:space="preserve"> (Slack, 2004)</w:t>
      </w:r>
      <w:r w:rsidRPr="006033FD">
        <w:rPr>
          <w:rFonts w:ascii="Times New Roman" w:hAnsi="Times New Roman" w:cs="Times New Roman"/>
          <w:color w:val="0E101A"/>
        </w:rPr>
        <w:t>.</w:t>
      </w:r>
      <w:r w:rsidRPr="00824F1E">
        <w:rPr>
          <w:rFonts w:ascii="Times New Roman" w:eastAsiaTheme="minorHAnsi" w:hAnsi="Times New Roman" w:cs="Times New Roman"/>
          <w:color w:val="0E101A"/>
          <w:szCs w:val="33"/>
          <w:lang w:val="en-GB" w:eastAsia="en-US"/>
        </w:rPr>
        <w:t xml:space="preserve"> </w:t>
      </w:r>
      <w:r w:rsidRPr="00824F1E">
        <w:rPr>
          <w:rFonts w:ascii="Times New Roman" w:hAnsi="Times New Roman" w:cs="Times New Roman"/>
          <w:color w:val="0E101A"/>
          <w:lang w:val="en-GB"/>
        </w:rPr>
        <w:t>Fo</w:t>
      </w:r>
      <w:r>
        <w:rPr>
          <w:rFonts w:ascii="Times New Roman" w:hAnsi="Times New Roman" w:cs="Times New Roman"/>
          <w:color w:val="0E101A"/>
          <w:lang w:val="en-GB"/>
        </w:rPr>
        <w:t>r example, the Sharjah Police’s failure to embrace</w:t>
      </w:r>
      <w:r w:rsidRPr="00824F1E">
        <w:rPr>
          <w:rFonts w:ascii="Times New Roman" w:hAnsi="Times New Roman" w:cs="Times New Roman"/>
          <w:color w:val="0E101A"/>
          <w:lang w:val="en-GB"/>
        </w:rPr>
        <w:t xml:space="preserve"> the use of strat</w:t>
      </w:r>
      <w:r>
        <w:rPr>
          <w:rFonts w:ascii="Times New Roman" w:hAnsi="Times New Roman" w:cs="Times New Roman"/>
          <w:color w:val="0E101A"/>
          <w:lang w:val="en-GB"/>
        </w:rPr>
        <w:t xml:space="preserve">egic planning tools has impeded its </w:t>
      </w:r>
      <w:r w:rsidRPr="00824F1E">
        <w:rPr>
          <w:rFonts w:ascii="Times New Roman" w:hAnsi="Times New Roman" w:cs="Times New Roman"/>
          <w:color w:val="0E101A"/>
          <w:lang w:val="en-GB"/>
        </w:rPr>
        <w:t xml:space="preserve">success. </w:t>
      </w:r>
      <w:r>
        <w:rPr>
          <w:rFonts w:ascii="Times New Roman" w:hAnsi="Times New Roman" w:cs="Times New Roman"/>
          <w:color w:val="0E101A"/>
        </w:rPr>
        <w:t xml:space="preserve"> </w:t>
      </w:r>
      <w:r w:rsidRPr="006033FD">
        <w:rPr>
          <w:rFonts w:ascii="Times New Roman" w:hAnsi="Times New Roman" w:cs="Times New Roman"/>
          <w:color w:val="0E101A"/>
        </w:rPr>
        <w:t>The use of information is depicted as a stra</w:t>
      </w:r>
      <w:r>
        <w:rPr>
          <w:rFonts w:ascii="Times New Roman" w:hAnsi="Times New Roman" w:cs="Times New Roman"/>
          <w:color w:val="0E101A"/>
        </w:rPr>
        <w:t>tegy useful in decision-making.</w:t>
      </w:r>
    </w:p>
    <w:p w14:paraId="2B73D38A" w14:textId="7CB03FEB" w:rsidR="00000403" w:rsidRDefault="00824F1E" w:rsidP="00000403">
      <w:pPr>
        <w:pStyle w:val="NormalWeb"/>
        <w:spacing w:before="240" w:beforeAutospacing="0" w:after="240" w:afterAutospacing="0" w:line="480" w:lineRule="auto"/>
        <w:jc w:val="both"/>
        <w:rPr>
          <w:rFonts w:ascii="Times New Roman" w:hAnsi="Times New Roman" w:cs="Times New Roman"/>
          <w:color w:val="0E101A"/>
        </w:rPr>
      </w:pPr>
      <w:r>
        <w:rPr>
          <w:rFonts w:ascii="Times New Roman" w:hAnsi="Times New Roman" w:cs="Times New Roman"/>
          <w:color w:val="0E101A"/>
        </w:rPr>
        <w:t>In addition, o</w:t>
      </w:r>
      <w:r w:rsidRPr="00824F1E">
        <w:rPr>
          <w:rFonts w:ascii="Times New Roman" w:hAnsi="Times New Roman" w:cs="Times New Roman"/>
          <w:color w:val="0E101A"/>
        </w:rPr>
        <w:t>ne-way</w:t>
      </w:r>
      <w:r>
        <w:rPr>
          <w:rFonts w:ascii="Times New Roman" w:hAnsi="Times New Roman" w:cs="Times New Roman"/>
          <w:color w:val="0E101A"/>
        </w:rPr>
        <w:t xml:space="preserve"> strategic planning can be</w:t>
      </w:r>
      <w:r w:rsidRPr="00824F1E">
        <w:rPr>
          <w:rFonts w:ascii="Times New Roman" w:hAnsi="Times New Roman" w:cs="Times New Roman"/>
          <w:color w:val="0E101A"/>
        </w:rPr>
        <w:t xml:space="preserve"> i</w:t>
      </w:r>
      <w:r>
        <w:rPr>
          <w:rFonts w:ascii="Times New Roman" w:hAnsi="Times New Roman" w:cs="Times New Roman"/>
          <w:color w:val="0E101A"/>
        </w:rPr>
        <w:t>mplemented in Sharjah Police is</w:t>
      </w:r>
      <w:r w:rsidRPr="00824F1E">
        <w:rPr>
          <w:rFonts w:ascii="Times New Roman" w:hAnsi="Times New Roman" w:cs="Times New Roman"/>
          <w:color w:val="0E101A"/>
        </w:rPr>
        <w:t xml:space="preserve"> through training of employees to improve their knowledge on how to perform their tasks to provide safety to people. Besides, the study determined the effect of strategic planning implementation on organizational performance. The management of the Sharjah Police trained its employees regarding two training courses from the Sharjah Operational City’s Safe Program and Strategic Planning and Performance Indicators course that ensured the employees were adept with the relevant know-how on combatting crime.</w:t>
      </w:r>
      <w:r w:rsidR="00000403">
        <w:rPr>
          <w:rFonts w:ascii="Times New Roman" w:hAnsi="Times New Roman" w:cs="Times New Roman"/>
          <w:color w:val="0E101A"/>
        </w:rPr>
        <w:t xml:space="preserve"> </w:t>
      </w:r>
      <w:r w:rsidR="00000403" w:rsidRPr="00000403">
        <w:rPr>
          <w:rFonts w:ascii="Times New Roman" w:hAnsi="Times New Roman" w:cs="Times New Roman"/>
          <w:color w:val="0E101A"/>
        </w:rPr>
        <w:t xml:space="preserve">Strategic partners are significant in accomplishing effective organizational performance as they enhance the level of service delivery relevant to ensuring public safety. They achieve this by integrating with the Sharjah Police to </w:t>
      </w:r>
      <w:r w:rsidR="00000403" w:rsidRPr="00000403">
        <w:rPr>
          <w:rFonts w:ascii="Times New Roman" w:hAnsi="Times New Roman" w:cs="Times New Roman"/>
          <w:color w:val="0E101A"/>
        </w:rPr>
        <w:lastRenderedPageBreak/>
        <w:t>enhance crime control. Strategic planning is this useful tool for engendering requisite solutions to</w:t>
      </w:r>
      <w:r w:rsidR="00000403">
        <w:rPr>
          <w:rFonts w:ascii="Times New Roman" w:hAnsi="Times New Roman" w:cs="Times New Roman"/>
          <w:color w:val="0E101A"/>
        </w:rPr>
        <w:t xml:space="preserve"> resolving criminal activities.</w:t>
      </w:r>
    </w:p>
    <w:p w14:paraId="7E47330D" w14:textId="540C8F80" w:rsidR="00824F1E" w:rsidRPr="008E772D" w:rsidRDefault="00000403" w:rsidP="00000403">
      <w:pPr>
        <w:pStyle w:val="NormalWeb"/>
        <w:spacing w:before="240" w:beforeAutospacing="0" w:after="240" w:afterAutospacing="0" w:line="480" w:lineRule="auto"/>
        <w:ind w:firstLine="720"/>
        <w:jc w:val="both"/>
        <w:rPr>
          <w:rFonts w:ascii="Times New Roman" w:hAnsi="Times New Roman" w:cs="Times New Roman"/>
          <w:color w:val="0E101A"/>
        </w:rPr>
      </w:pPr>
      <w:r w:rsidRPr="00000403">
        <w:rPr>
          <w:rFonts w:ascii="Times New Roman" w:hAnsi="Times New Roman" w:cs="Times New Roman"/>
          <w:color w:val="0E101A"/>
        </w:rPr>
        <w:t>Fo</w:t>
      </w:r>
      <w:r>
        <w:rPr>
          <w:rFonts w:ascii="Times New Roman" w:hAnsi="Times New Roman" w:cs="Times New Roman"/>
          <w:color w:val="0E101A"/>
        </w:rPr>
        <w:t>remost, strategic planning</w:t>
      </w:r>
      <w:r w:rsidRPr="00000403">
        <w:rPr>
          <w:rFonts w:ascii="Times New Roman" w:hAnsi="Times New Roman" w:cs="Times New Roman"/>
          <w:color w:val="0E101A"/>
        </w:rPr>
        <w:t xml:space="preserve"> enhances the level of coordination between the relevant agencies to reduce crime and improve public safety. The Sharjah Police department has developed a liaison with diverse agencies within the UAE to ensure that police officers can access information concerning various criminal activities and intents within a particular region. This helps the Sharjah Police locate regions where crime poses a threat to individuals and adopt ways to eradicate the vice. Supervision agencies immensely contribute to the development of proactive law enforcement strategies within the UAE. The Sharjah Police work closely with other supervision agencies to improve public safety and harness program interventions reducing criminal offending within the public domain.</w:t>
      </w:r>
    </w:p>
    <w:p w14:paraId="01CEC966" w14:textId="6FD4E889" w:rsidR="008E772D" w:rsidRDefault="00000403" w:rsidP="00B506BC">
      <w:pPr>
        <w:pStyle w:val="NormalWeb"/>
        <w:spacing w:before="240" w:beforeAutospacing="0" w:after="240" w:afterAutospacing="0" w:line="480" w:lineRule="auto"/>
        <w:jc w:val="both"/>
        <w:rPr>
          <w:rFonts w:ascii="Times New Roman" w:hAnsi="Times New Roman" w:cs="Times New Roman"/>
          <w:color w:val="0E101A"/>
        </w:rPr>
      </w:pPr>
      <w:r>
        <w:rPr>
          <w:rFonts w:ascii="Times New Roman" w:hAnsi="Times New Roman" w:cs="Times New Roman"/>
          <w:color w:val="0E101A"/>
        </w:rPr>
        <w:t> </w:t>
      </w:r>
      <w:r w:rsidR="00824F1E">
        <w:rPr>
          <w:rFonts w:ascii="Times New Roman" w:hAnsi="Times New Roman" w:cs="Times New Roman"/>
          <w:color w:val="0E101A"/>
        </w:rPr>
        <w:t xml:space="preserve">The study delineates theoretical </w:t>
      </w:r>
      <w:r w:rsidR="006033FD" w:rsidRPr="006033FD">
        <w:rPr>
          <w:rFonts w:ascii="Times New Roman" w:hAnsi="Times New Roman" w:cs="Times New Roman"/>
          <w:color w:val="0E101A"/>
        </w:rPr>
        <w:t>gaps between the Sharjah Police and strategic partners in ensuring better organizational performance can be addressed. Strategy encapsulates the process of planning for the future while considering the pattern from the past. This has been depicted in various steps. Foremost, the Sharjah Police has aligned training of its employees with mission goals for them t</w:t>
      </w:r>
      <w:r w:rsidR="00824F1E">
        <w:rPr>
          <w:rFonts w:ascii="Times New Roman" w:hAnsi="Times New Roman" w:cs="Times New Roman"/>
          <w:color w:val="0E101A"/>
        </w:rPr>
        <w:t>o be knowledgeable and address gaps of</w:t>
      </w:r>
      <w:r w:rsidR="006033FD" w:rsidRPr="006033FD">
        <w:rPr>
          <w:rFonts w:ascii="Times New Roman" w:hAnsi="Times New Roman" w:cs="Times New Roman"/>
          <w:color w:val="0E101A"/>
        </w:rPr>
        <w:t xml:space="preserve"> e</w:t>
      </w:r>
      <w:r w:rsidR="00824F1E">
        <w:rPr>
          <w:rFonts w:ascii="Times New Roman" w:hAnsi="Times New Roman" w:cs="Times New Roman"/>
          <w:color w:val="0E101A"/>
        </w:rPr>
        <w:t>ffective action</w:t>
      </w:r>
      <w:r w:rsidR="006033FD" w:rsidRPr="006033FD">
        <w:rPr>
          <w:rFonts w:ascii="Times New Roman" w:hAnsi="Times New Roman" w:cs="Times New Roman"/>
          <w:color w:val="0E101A"/>
        </w:rPr>
        <w:t>. The strategic planning implementation of the various departments</w:t>
      </w:r>
      <w:r w:rsidR="00824F1E">
        <w:rPr>
          <w:rFonts w:ascii="Times New Roman" w:hAnsi="Times New Roman" w:cs="Times New Roman"/>
          <w:color w:val="0E101A"/>
        </w:rPr>
        <w:t xml:space="preserve"> within the Sharjah Police will seek</w:t>
      </w:r>
      <w:r w:rsidR="006033FD" w:rsidRPr="006033FD">
        <w:rPr>
          <w:rFonts w:ascii="Times New Roman" w:hAnsi="Times New Roman" w:cs="Times New Roman"/>
          <w:color w:val="0E101A"/>
        </w:rPr>
        <w:t xml:space="preserve"> to improve the execution of procedures in a bid to prioritize activities. Also, the strategic planning implementation has the goal of improving employees' performance within the Sharjah Police.</w:t>
      </w:r>
      <w:r>
        <w:rPr>
          <w:rFonts w:ascii="Times New Roman" w:hAnsi="Times New Roman" w:cs="Times New Roman"/>
          <w:color w:val="0E101A"/>
        </w:rPr>
        <w:t xml:space="preserve"> </w:t>
      </w:r>
      <w:r w:rsidRPr="00000403">
        <w:rPr>
          <w:rFonts w:ascii="Times New Roman" w:hAnsi="Times New Roman" w:cs="Times New Roman"/>
          <w:color w:val="0E101A"/>
          <w:lang w:val="en-GB"/>
        </w:rPr>
        <w:t>However, the research will have theoretical gaps related to the lack of comprehensive data on low-performance areas with regard to the lack of strategic partnerships within the law enforcement department.</w:t>
      </w:r>
    </w:p>
    <w:p w14:paraId="07406854" w14:textId="1DDB24FD" w:rsidR="006033FD" w:rsidRPr="00000403" w:rsidRDefault="00000403" w:rsidP="00000403">
      <w:pPr>
        <w:pStyle w:val="NormalWeb"/>
        <w:spacing w:before="240" w:beforeAutospacing="0" w:after="240" w:afterAutospacing="0" w:line="480" w:lineRule="auto"/>
        <w:jc w:val="both"/>
        <w:rPr>
          <w:rFonts w:ascii="Times New Roman" w:hAnsi="Times New Roman" w:cs="Times New Roman"/>
          <w:color w:val="0E101A"/>
        </w:rPr>
      </w:pPr>
      <w:r>
        <w:rPr>
          <w:rFonts w:ascii="Times New Roman" w:hAnsi="Times New Roman" w:cs="Times New Roman"/>
          <w:color w:val="0E101A"/>
        </w:rPr>
        <w:lastRenderedPageBreak/>
        <w:t xml:space="preserve">          </w:t>
      </w:r>
      <w:r w:rsidR="006033FD" w:rsidRPr="006033FD">
        <w:rPr>
          <w:rFonts w:ascii="Times New Roman" w:hAnsi="Times New Roman" w:cs="Times New Roman"/>
          <w:color w:val="0E101A"/>
        </w:rPr>
        <w:t xml:space="preserve">Moreover, the study aims at </w:t>
      </w:r>
      <w:r w:rsidR="00824F1E">
        <w:rPr>
          <w:rFonts w:ascii="Times New Roman" w:hAnsi="Times New Roman" w:cs="Times New Roman"/>
          <w:color w:val="0E101A"/>
        </w:rPr>
        <w:t xml:space="preserve">examining practical gaps </w:t>
      </w:r>
      <w:r w:rsidR="006033FD" w:rsidRPr="006033FD">
        <w:rPr>
          <w:rFonts w:ascii="Times New Roman" w:hAnsi="Times New Roman" w:cs="Times New Roman"/>
          <w:color w:val="0E101A"/>
        </w:rPr>
        <w:t>between strategic planning implementation, roles of strategic partners, and organizational performance.</w:t>
      </w:r>
      <w:r w:rsidR="00824F1E">
        <w:rPr>
          <w:rFonts w:ascii="Times New Roman" w:hAnsi="Times New Roman" w:cs="Times New Roman"/>
          <w:color w:val="0E101A"/>
        </w:rPr>
        <w:t xml:space="preserve"> The Sharjah Police need to embrace</w:t>
      </w:r>
      <w:r w:rsidR="006033FD" w:rsidRPr="006033FD">
        <w:rPr>
          <w:rFonts w:ascii="Times New Roman" w:hAnsi="Times New Roman" w:cs="Times New Roman"/>
          <w:color w:val="0E101A"/>
        </w:rPr>
        <w:t xml:space="preserve"> strategic partnerships to enhance the safety and security of individuals living in the UAE. Promoting partnerships between the Sharjah Police and other strategic partners is important in myriad ways</w:t>
      </w:r>
      <w:r>
        <w:rPr>
          <w:rFonts w:ascii="Times New Roman" w:hAnsi="Times New Roman" w:cs="Times New Roman"/>
          <w:color w:val="0E101A"/>
        </w:rPr>
        <w:t xml:space="preserve">/ </w:t>
      </w:r>
      <w:proofErr w:type="gramStart"/>
      <w:r w:rsidR="006033FD" w:rsidRPr="006033FD">
        <w:rPr>
          <w:rFonts w:ascii="Times New Roman" w:hAnsi="Times New Roman" w:cs="Times New Roman"/>
          <w:color w:val="0E101A"/>
        </w:rPr>
        <w:t>Additionally</w:t>
      </w:r>
      <w:proofErr w:type="gramEnd"/>
      <w:r w:rsidR="006033FD" w:rsidRPr="006033FD">
        <w:rPr>
          <w:rFonts w:ascii="Times New Roman" w:hAnsi="Times New Roman" w:cs="Times New Roman"/>
          <w:color w:val="0E101A"/>
        </w:rPr>
        <w:t xml:space="preserve">, the study examines the extent by which strategic partners' roles play in mediating the influence of strategic planning implementation on organizational performance. </w:t>
      </w:r>
      <w:r w:rsidR="008E772D" w:rsidRPr="00000403">
        <w:rPr>
          <w:rFonts w:ascii="Times New Roman" w:hAnsi="Times New Roman" w:cs="Times New Roman"/>
          <w:color w:val="FF0000"/>
        </w:rPr>
        <w:t>There are also concerns about practical gaps due to the lack of</w:t>
      </w:r>
      <w:bookmarkStart w:id="1" w:name="_GoBack"/>
      <w:bookmarkEnd w:id="1"/>
      <w:r w:rsidR="008E772D" w:rsidRPr="00000403">
        <w:rPr>
          <w:rFonts w:ascii="Times New Roman" w:hAnsi="Times New Roman" w:cs="Times New Roman"/>
          <w:color w:val="FF0000"/>
        </w:rPr>
        <w:t xml:space="preserve"> strategic partnerships in place. Most police footages, for instance, in accident scenes, are difficult to assess. Therefore, it will be difficult to acquire practical information on the issue.</w:t>
      </w:r>
    </w:p>
    <w:p w14:paraId="1FEB3F3C" w14:textId="3B170DE0" w:rsidR="003C27F4" w:rsidRPr="006033FD" w:rsidRDefault="007D1AC6" w:rsidP="00B506BC">
      <w:pPr>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 xml:space="preserve">1.3 </w:t>
      </w:r>
      <w:r w:rsidR="003C27F4" w:rsidRPr="006033FD">
        <w:rPr>
          <w:rFonts w:eastAsia="Calibri" w:cs="Times New Roman"/>
          <w:b/>
          <w:color w:val="auto"/>
          <w:szCs w:val="24"/>
          <w:lang w:val="en-US"/>
        </w:rPr>
        <w:t>Research Objectives</w:t>
      </w:r>
    </w:p>
    <w:p w14:paraId="1EE5AC7A" w14:textId="77777777" w:rsidR="003C27F4" w:rsidRPr="006033FD" w:rsidRDefault="003C27F4"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There is a gap between the strategies of Sharjah Police and their strategic partners. A discussion on the decrease and increase in the strategic indications to achieves objectives with the general manager found that the organization expend much effort, capabilities and costly operations to Sharjah police. The strategies of Sharjah Police are formulated after the analysis of internal and external environment based on the specific methodology installed from the Ministry of Interior to achieve UAE vision. The concern is on a policy of strategic partnerships that does not include Sharjah Police as a strategic partner of Dubai and Abu Dhabi Police yet the public recognized it in many situations of safety and security as well as many dimensions of economic, social, criminal, health and investments issues. It also influences tourist attraction in the state.</w:t>
      </w:r>
    </w:p>
    <w:p w14:paraId="599C8B8B" w14:textId="5E832234" w:rsidR="00F125A9" w:rsidRPr="006033FD" w:rsidRDefault="003C27F4"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In this research I will illustrate the gap and give an evidence and validity by research methodology in collecting data, which proves that there is a relationship between the </w:t>
      </w:r>
      <w:r w:rsidRPr="006033FD">
        <w:rPr>
          <w:rFonts w:eastAsia="Calibri" w:cs="Times New Roman"/>
          <w:color w:val="auto"/>
          <w:szCs w:val="24"/>
          <w:lang w:val="en-US"/>
        </w:rPr>
        <w:lastRenderedPageBreak/>
        <w:t xml:space="preserve">parties, which sets the Sharjah Police to face the challenges imposed on them and suffer because of its partners. The objectives of research are to illustrate significant strategic planning and </w:t>
      </w:r>
      <w:r w:rsidR="00044A22" w:rsidRPr="006033FD">
        <w:rPr>
          <w:rFonts w:eastAsia="Calibri" w:cs="Times New Roman"/>
          <w:color w:val="auto"/>
          <w:szCs w:val="24"/>
          <w:lang w:val="en-US"/>
        </w:rPr>
        <w:t>Organizational Performance</w:t>
      </w:r>
      <w:r w:rsidRPr="006033FD">
        <w:rPr>
          <w:rFonts w:eastAsia="Calibri" w:cs="Times New Roman"/>
          <w:color w:val="auto"/>
          <w:szCs w:val="24"/>
          <w:lang w:val="en-US"/>
        </w:rPr>
        <w:t xml:space="preserve"> for the public sector, as well as Abudabi, the capital of UAE and Dubai by strategic partnership, and not bear any institution burdens of others when they look forward to achieving their objectives without concern of others. </w:t>
      </w:r>
    </w:p>
    <w:p w14:paraId="1DB71F9E" w14:textId="77777777" w:rsidR="00F125A9" w:rsidRPr="006033FD" w:rsidRDefault="00F125A9" w:rsidP="00B506BC">
      <w:pPr>
        <w:autoSpaceDE w:val="0"/>
        <w:autoSpaceDN w:val="0"/>
        <w:adjustRightInd w:val="0"/>
        <w:spacing w:before="240" w:after="240" w:line="480" w:lineRule="auto"/>
        <w:ind w:firstLine="720"/>
        <w:jc w:val="both"/>
        <w:rPr>
          <w:rFonts w:eastAsia="Calibri" w:cs="Times New Roman"/>
          <w:color w:val="auto"/>
          <w:szCs w:val="24"/>
          <w:lang w:val="en-US"/>
        </w:rPr>
      </w:pPr>
    </w:p>
    <w:p w14:paraId="6C168954" w14:textId="65A24828" w:rsidR="003C27F4" w:rsidRPr="006033FD" w:rsidRDefault="00F125A9"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Based on the general aim highlighted above, the study seeks to achieve the following specific objectives:</w:t>
      </w:r>
    </w:p>
    <w:p w14:paraId="719DF7A8" w14:textId="79537059" w:rsidR="00F125A9" w:rsidRPr="006033FD" w:rsidRDefault="00F125A9" w:rsidP="00B506BC">
      <w:pPr>
        <w:numPr>
          <w:ilvl w:val="0"/>
          <w:numId w:val="3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 xml:space="preserve">To examine the relationships between strategic planning implementation, </w:t>
      </w:r>
      <w:r w:rsidR="008C0C58" w:rsidRPr="006033FD">
        <w:rPr>
          <w:rFonts w:eastAsia="Calibri" w:cs="Times New Roman"/>
          <w:color w:val="auto"/>
          <w:szCs w:val="24"/>
          <w:lang w:val="en-US"/>
        </w:rPr>
        <w:t>roles of strategic partners</w:t>
      </w:r>
      <w:r w:rsidRPr="006033FD">
        <w:rPr>
          <w:rFonts w:eastAsia="Calibri" w:cs="Times New Roman"/>
          <w:color w:val="auto"/>
          <w:szCs w:val="24"/>
          <w:lang w:val="en-US"/>
        </w:rPr>
        <w:t xml:space="preserve">, and </w:t>
      </w:r>
      <w:r w:rsidR="00044A22" w:rsidRPr="006033FD">
        <w:rPr>
          <w:rFonts w:eastAsia="Calibri" w:cs="Times New Roman"/>
          <w:color w:val="auto"/>
          <w:szCs w:val="24"/>
          <w:lang w:val="en-US"/>
        </w:rPr>
        <w:t>Organizational Performance</w:t>
      </w:r>
      <w:r w:rsidRPr="006033FD">
        <w:rPr>
          <w:rFonts w:eastAsia="Calibri" w:cs="Times New Roman"/>
          <w:color w:val="auto"/>
          <w:szCs w:val="24"/>
          <w:lang w:val="en-US"/>
        </w:rPr>
        <w:t>.</w:t>
      </w:r>
    </w:p>
    <w:p w14:paraId="28D6C7D7" w14:textId="77777777" w:rsidR="00F125A9" w:rsidRPr="006033FD" w:rsidRDefault="00F125A9" w:rsidP="00B506BC">
      <w:pPr>
        <w:numPr>
          <w:ilvl w:val="0"/>
          <w:numId w:val="3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To identify the strategic planning implementation on roles of strategic partners.</w:t>
      </w:r>
    </w:p>
    <w:p w14:paraId="7EE10009" w14:textId="6239B549" w:rsidR="00F125A9" w:rsidRPr="006033FD" w:rsidRDefault="00F125A9" w:rsidP="00B506BC">
      <w:pPr>
        <w:numPr>
          <w:ilvl w:val="0"/>
          <w:numId w:val="3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 xml:space="preserve">To examine the mediating effects of roles of strategic partners in the relationships between strategic planning implementation and </w:t>
      </w:r>
      <w:r w:rsidR="00044A22" w:rsidRPr="006033FD">
        <w:rPr>
          <w:rFonts w:eastAsia="Calibri" w:cs="Times New Roman"/>
          <w:color w:val="auto"/>
          <w:szCs w:val="24"/>
          <w:lang w:val="en-US"/>
        </w:rPr>
        <w:t>Organizational Performance.</w:t>
      </w:r>
    </w:p>
    <w:p w14:paraId="544994B6" w14:textId="1ECECEEF" w:rsidR="004B0FDE" w:rsidRPr="006033FD" w:rsidRDefault="00532320" w:rsidP="00B506BC">
      <w:pPr>
        <w:numPr>
          <w:ilvl w:val="0"/>
          <w:numId w:val="3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 xml:space="preserve">To determine the effect of strategic planning implementation on </w:t>
      </w:r>
      <w:r w:rsidR="00044A22" w:rsidRPr="006033FD">
        <w:rPr>
          <w:rFonts w:eastAsia="Calibri" w:cs="Times New Roman"/>
          <w:color w:val="auto"/>
          <w:szCs w:val="24"/>
          <w:lang w:val="en-US"/>
        </w:rPr>
        <w:t>Organizational Performance</w:t>
      </w:r>
    </w:p>
    <w:p w14:paraId="2F3796B6" w14:textId="2DCDC1A0" w:rsidR="00FF780F" w:rsidRPr="006033FD" w:rsidRDefault="00FF780F" w:rsidP="00B506BC">
      <w:pPr>
        <w:autoSpaceDE w:val="0"/>
        <w:autoSpaceDN w:val="0"/>
        <w:adjustRightInd w:val="0"/>
        <w:spacing w:before="240" w:after="240" w:line="480" w:lineRule="auto"/>
        <w:ind w:left="630"/>
        <w:contextualSpacing/>
        <w:jc w:val="both"/>
        <w:rPr>
          <w:rFonts w:eastAsia="Calibri" w:cs="Times New Roman"/>
          <w:color w:val="auto"/>
          <w:szCs w:val="24"/>
          <w:lang w:val="en-US"/>
        </w:rPr>
      </w:pPr>
    </w:p>
    <w:p w14:paraId="4989D1CB" w14:textId="77777777" w:rsidR="00FB60FF" w:rsidRPr="006033FD" w:rsidRDefault="00FB60FF" w:rsidP="00B506BC">
      <w:pPr>
        <w:autoSpaceDE w:val="0"/>
        <w:autoSpaceDN w:val="0"/>
        <w:adjustRightInd w:val="0"/>
        <w:spacing w:before="240" w:after="240" w:line="480" w:lineRule="auto"/>
        <w:ind w:left="630"/>
        <w:contextualSpacing/>
        <w:jc w:val="both"/>
        <w:rPr>
          <w:rFonts w:eastAsia="Calibri" w:cs="Times New Roman"/>
          <w:color w:val="auto"/>
          <w:szCs w:val="24"/>
          <w:lang w:val="en-US"/>
        </w:rPr>
      </w:pPr>
    </w:p>
    <w:p w14:paraId="6BBF87E8" w14:textId="77777777" w:rsidR="00FB60FF" w:rsidRPr="006033FD" w:rsidRDefault="00FB60FF" w:rsidP="00B506BC">
      <w:pPr>
        <w:autoSpaceDE w:val="0"/>
        <w:autoSpaceDN w:val="0"/>
        <w:adjustRightInd w:val="0"/>
        <w:spacing w:before="240" w:after="240" w:line="480" w:lineRule="auto"/>
        <w:ind w:left="630"/>
        <w:contextualSpacing/>
        <w:jc w:val="both"/>
        <w:rPr>
          <w:rFonts w:eastAsia="Calibri" w:cs="Times New Roman"/>
          <w:color w:val="auto"/>
          <w:szCs w:val="24"/>
          <w:lang w:val="en-US"/>
        </w:rPr>
      </w:pPr>
    </w:p>
    <w:p w14:paraId="07CC66DB" w14:textId="7BC560CE" w:rsidR="00F125A9" w:rsidRPr="006033FD" w:rsidRDefault="007D1AC6" w:rsidP="00B506BC">
      <w:pPr>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1.4</w:t>
      </w:r>
      <w:r w:rsidR="00F125A9" w:rsidRPr="006033FD">
        <w:rPr>
          <w:rFonts w:eastAsia="Calibri" w:cs="Times New Roman"/>
          <w:b/>
          <w:color w:val="auto"/>
          <w:szCs w:val="24"/>
          <w:lang w:val="en-US"/>
        </w:rPr>
        <w:t xml:space="preserve"> Research Questions</w:t>
      </w:r>
    </w:p>
    <w:p w14:paraId="47928E8A" w14:textId="04A61A03" w:rsidR="00F125A9" w:rsidRPr="006033FD" w:rsidRDefault="00F125A9"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To be able to come up with the required and useful information in this study and accomplish the laid research objectives, it will be important to have a number of </w:t>
      </w:r>
      <w:r w:rsidRPr="006033FD">
        <w:rPr>
          <w:rFonts w:eastAsia="Calibri" w:cs="Times New Roman"/>
          <w:color w:val="auto"/>
          <w:szCs w:val="24"/>
          <w:lang w:val="en-US"/>
        </w:rPr>
        <w:lastRenderedPageBreak/>
        <w:t>research questions. Arising from the objectives of the study, this research aims to answer the following questions:</w:t>
      </w:r>
    </w:p>
    <w:p w14:paraId="481C9820" w14:textId="64A002A6" w:rsidR="00F125A9" w:rsidRPr="006033FD" w:rsidRDefault="00F125A9" w:rsidP="00B506BC">
      <w:pPr>
        <w:numPr>
          <w:ilvl w:val="0"/>
          <w:numId w:val="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What are the relationships between strategic planning implementation</w:t>
      </w:r>
      <w:r w:rsidR="008C0C58" w:rsidRPr="006033FD">
        <w:rPr>
          <w:rFonts w:eastAsia="Calibri" w:cs="Times New Roman"/>
          <w:color w:val="auto"/>
          <w:szCs w:val="24"/>
          <w:lang w:val="en-US"/>
        </w:rPr>
        <w:t>, roles of strategic partners</w:t>
      </w:r>
      <w:r w:rsidRPr="006033FD">
        <w:rPr>
          <w:rFonts w:eastAsia="Calibri" w:cs="Times New Roman"/>
          <w:color w:val="auto"/>
          <w:szCs w:val="24"/>
          <w:lang w:val="en-US"/>
        </w:rPr>
        <w:t xml:space="preserve">, and </w:t>
      </w:r>
      <w:r w:rsidR="00044A22" w:rsidRPr="006033FD">
        <w:rPr>
          <w:rFonts w:eastAsia="Calibri" w:cs="Times New Roman"/>
          <w:color w:val="auto"/>
          <w:szCs w:val="24"/>
          <w:lang w:val="en-US"/>
        </w:rPr>
        <w:t>Organizational Performance</w:t>
      </w:r>
      <w:r w:rsidR="008C0C58" w:rsidRPr="006033FD">
        <w:rPr>
          <w:rFonts w:eastAsia="Calibri" w:cs="Times New Roman"/>
          <w:color w:val="auto"/>
          <w:szCs w:val="24"/>
          <w:lang w:val="en-US"/>
        </w:rPr>
        <w:t>?</w:t>
      </w:r>
    </w:p>
    <w:p w14:paraId="332D830D" w14:textId="73978853" w:rsidR="00F125A9" w:rsidRPr="006033FD" w:rsidRDefault="008C0C58" w:rsidP="00B506BC">
      <w:pPr>
        <w:numPr>
          <w:ilvl w:val="0"/>
          <w:numId w:val="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What is the effect of strategic planning implementation on roles of strategic partners?</w:t>
      </w:r>
    </w:p>
    <w:p w14:paraId="66C3EB07" w14:textId="33841558" w:rsidR="008C0C58" w:rsidRPr="006033FD" w:rsidRDefault="008C0C58" w:rsidP="00B506BC">
      <w:pPr>
        <w:numPr>
          <w:ilvl w:val="0"/>
          <w:numId w:val="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 xml:space="preserve">To what extent do roles of strategic partners mediate the influence of strategic planning implementation on </w:t>
      </w:r>
      <w:r w:rsidR="00044A22" w:rsidRPr="006033FD">
        <w:rPr>
          <w:rFonts w:eastAsia="Calibri" w:cs="Times New Roman"/>
          <w:color w:val="auto"/>
          <w:szCs w:val="24"/>
          <w:lang w:val="en-US"/>
        </w:rPr>
        <w:t>Organizational Performance</w:t>
      </w:r>
      <w:r w:rsidRPr="006033FD">
        <w:rPr>
          <w:rFonts w:eastAsia="Calibri" w:cs="Times New Roman"/>
          <w:color w:val="auto"/>
          <w:szCs w:val="24"/>
          <w:lang w:val="en-US"/>
        </w:rPr>
        <w:t>?</w:t>
      </w:r>
    </w:p>
    <w:p w14:paraId="136D1AE2" w14:textId="7365EAC6" w:rsidR="008C0C58" w:rsidRPr="006033FD" w:rsidRDefault="008C0C58" w:rsidP="00B506BC">
      <w:pPr>
        <w:numPr>
          <w:ilvl w:val="0"/>
          <w:numId w:val="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 xml:space="preserve">What is the effect of strategic planning implementation on </w:t>
      </w:r>
      <w:r w:rsidR="00044A22" w:rsidRPr="006033FD">
        <w:rPr>
          <w:rFonts w:eastAsia="Calibri" w:cs="Times New Roman"/>
          <w:color w:val="auto"/>
          <w:szCs w:val="24"/>
          <w:lang w:val="en-US"/>
        </w:rPr>
        <w:t>Organizational Performance</w:t>
      </w:r>
      <w:r w:rsidRPr="006033FD">
        <w:rPr>
          <w:rFonts w:eastAsia="Calibri" w:cs="Times New Roman"/>
          <w:color w:val="auto"/>
          <w:szCs w:val="24"/>
          <w:lang w:val="en-US"/>
        </w:rPr>
        <w:t>?</w:t>
      </w:r>
    </w:p>
    <w:p w14:paraId="4611E3C1" w14:textId="77777777" w:rsidR="00F125A9" w:rsidRPr="006033FD" w:rsidRDefault="00F125A9" w:rsidP="00B506BC">
      <w:pPr>
        <w:autoSpaceDE w:val="0"/>
        <w:autoSpaceDN w:val="0"/>
        <w:adjustRightInd w:val="0"/>
        <w:spacing w:before="240" w:after="240" w:line="480" w:lineRule="auto"/>
        <w:contextualSpacing/>
        <w:jc w:val="both"/>
        <w:rPr>
          <w:rFonts w:eastAsia="Calibri" w:cs="Times New Roman"/>
          <w:color w:val="auto"/>
          <w:szCs w:val="24"/>
          <w:lang w:val="en-US"/>
        </w:rPr>
      </w:pPr>
    </w:p>
    <w:p w14:paraId="25DAF33E" w14:textId="00C8CD37" w:rsidR="003C27F4" w:rsidRPr="006033FD" w:rsidRDefault="007D1AC6"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1.5</w:t>
      </w:r>
      <w:r w:rsidR="003C27F4" w:rsidRPr="006033FD">
        <w:rPr>
          <w:rFonts w:eastAsia="Calibri" w:cs="Times New Roman"/>
          <w:b/>
          <w:color w:val="auto"/>
          <w:szCs w:val="24"/>
          <w:lang w:val="en-US"/>
        </w:rPr>
        <w:tab/>
        <w:t>Significance of the Study</w:t>
      </w:r>
    </w:p>
    <w:p w14:paraId="5BB2654B" w14:textId="151F08B9" w:rsidR="003C27F4" w:rsidRPr="007F578A" w:rsidRDefault="003C27F4" w:rsidP="00B506BC">
      <w:pPr>
        <w:autoSpaceDE w:val="0"/>
        <w:autoSpaceDN w:val="0"/>
        <w:adjustRightInd w:val="0"/>
        <w:spacing w:before="240" w:after="240" w:line="480" w:lineRule="auto"/>
        <w:rPr>
          <w:rFonts w:eastAsia="Calibri" w:cs="Times New Roman"/>
          <w:color w:val="FF0000"/>
          <w:szCs w:val="24"/>
          <w:lang w:val="en-US"/>
        </w:rPr>
      </w:pPr>
      <w:r w:rsidRPr="006033FD">
        <w:rPr>
          <w:rFonts w:eastAsia="Calibri" w:cs="Times New Roman"/>
          <w:color w:val="auto"/>
          <w:szCs w:val="24"/>
          <w:lang w:val="en-US"/>
        </w:rPr>
        <w:t>The broad definition of a stakeholder is any person or group that can affect or is affected by a business organization. Stakeholder theory deals with discussions on if a business has a greater responsibility towards these stakeholders than towards the shareholders, and how to fulfill these responsibilities.</w:t>
      </w:r>
      <w:r w:rsidR="007F578A">
        <w:rPr>
          <w:rFonts w:eastAsia="Calibri" w:cs="Times New Roman"/>
          <w:color w:val="auto"/>
          <w:szCs w:val="24"/>
          <w:lang w:val="en-US"/>
        </w:rPr>
        <w:t xml:space="preserve"> </w:t>
      </w:r>
      <w:r w:rsidR="008E772D" w:rsidRPr="008E772D">
        <w:rPr>
          <w:rFonts w:eastAsia="Calibri" w:cs="Times New Roman"/>
          <w:color w:val="FF0000"/>
          <w:szCs w:val="24"/>
          <w:lang w:val="en-US"/>
        </w:rPr>
        <w:t>The research will be published to give insight into strategic planning implementation and how strategic partners are essential to Sharjah police department performance. It will also help identify strategic planning implementation by evaluating the significance of strategic partners. The study will also provide a conceptual framework on mediating effects and roles of strategic partners in fostering relationships between organizational performance and planning implementation. Lastly, the study will determine the impacts of strategic planning implementation on Sharjah police department performance.</w:t>
      </w:r>
    </w:p>
    <w:p w14:paraId="65E4CAEE" w14:textId="77777777" w:rsidR="003C27F4" w:rsidRPr="006033FD" w:rsidRDefault="003C27F4"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lastRenderedPageBreak/>
        <w:t>Milton Friedman declared that a business must it serve the interests of the shareholders, but this excessively capitalistic view is discarded by the proponents of Stakeholder theory. Managers who wish for their organization to reach its fullest potential will take the interests of the stakeholders into account and studies on how businesses, managers, and stakeholders interact with each other come into being.</w:t>
      </w:r>
    </w:p>
    <w:p w14:paraId="154A00C1" w14:textId="77777777" w:rsidR="003C27F4" w:rsidRPr="006033FD" w:rsidRDefault="003C27F4"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Other bodies that are considered stakeholders include the media, the government, political groups, trade associations and trade unions. All of these are linked to business organizations and can affect and are affected by them in turn. The firm has a responsibility to consider their interests as well, and not just the monetary interests of the owners of the firm.</w:t>
      </w:r>
    </w:p>
    <w:p w14:paraId="530B9BFE" w14:textId="77777777" w:rsidR="003C27F4" w:rsidRPr="006033FD" w:rsidRDefault="003C27F4"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Stakeholder theory suggests that the purpose of a business is to create as much value as possible for stakeholders. In order to succeed and be sustainable over time, executives must keep the interests of customers, suppliers, employees, communities and shareholders aligned and going in the same direction.</w:t>
      </w:r>
    </w:p>
    <w:p w14:paraId="0FC5E71F" w14:textId="35A39AF3" w:rsidR="006A2FB9" w:rsidRPr="006033FD" w:rsidRDefault="003C27F4"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Innovation to keep these interests aligned is more important than the easy strategy of trading off the interests of stakeholders against each other. Hence, by managing for stakeholders, executives will also create as much value as possible for shareholders and other financiers.</w:t>
      </w:r>
    </w:p>
    <w:p w14:paraId="763C7AAD" w14:textId="5C5409C1" w:rsidR="003C27F4" w:rsidRPr="006033FD" w:rsidRDefault="007D1AC6"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1.6</w:t>
      </w:r>
      <w:r w:rsidR="003C27F4" w:rsidRPr="006033FD">
        <w:rPr>
          <w:rFonts w:eastAsia="Calibri" w:cs="Times New Roman"/>
          <w:b/>
          <w:color w:val="auto"/>
          <w:szCs w:val="24"/>
          <w:lang w:val="en-US"/>
        </w:rPr>
        <w:tab/>
        <w:t>Scope of the Study</w:t>
      </w:r>
    </w:p>
    <w:p w14:paraId="093B47E5" w14:textId="280A8CCE" w:rsidR="00477C6E" w:rsidRPr="006033FD" w:rsidRDefault="00FF7DC3" w:rsidP="00B506BC">
      <w:pPr>
        <w:autoSpaceDE w:val="0"/>
        <w:autoSpaceDN w:val="0"/>
        <w:adjustRightInd w:val="0"/>
        <w:spacing w:before="240" w:after="240" w:line="480" w:lineRule="auto"/>
        <w:jc w:val="both"/>
        <w:rPr>
          <w:rFonts w:eastAsia="Calibri" w:cs="Times New Roman"/>
          <w:bCs/>
          <w:color w:val="auto"/>
          <w:szCs w:val="24"/>
          <w:lang w:val="en-US"/>
        </w:rPr>
      </w:pPr>
      <w:r w:rsidRPr="006033FD">
        <w:rPr>
          <w:rFonts w:eastAsia="Calibri" w:cs="Times New Roman"/>
          <w:bCs/>
          <w:color w:val="auto"/>
          <w:szCs w:val="24"/>
          <w:lang w:val="en-US"/>
        </w:rPr>
        <w:t xml:space="preserve">The study aims at exploring and understanding the metrics of the strategic implementation and planning as a way create a sustainable advantage. The study will be carried out casing the Sharjah Police. The study will be conducted in the Emirate of Sharjah in the United Arab Emirates. </w:t>
      </w:r>
      <w:r w:rsidR="003C27F4" w:rsidRPr="006033FD">
        <w:rPr>
          <w:rFonts w:eastAsia="Calibri" w:cs="Times New Roman"/>
          <w:bCs/>
          <w:color w:val="auto"/>
          <w:szCs w:val="24"/>
          <w:lang w:val="en-US"/>
        </w:rPr>
        <w:t>The study is</w:t>
      </w:r>
      <w:r w:rsidR="00477C6E" w:rsidRPr="006033FD">
        <w:rPr>
          <w:rFonts w:eastAsia="Calibri" w:cs="Times New Roman"/>
          <w:bCs/>
          <w:color w:val="auto"/>
          <w:szCs w:val="24"/>
          <w:lang w:val="en-US"/>
        </w:rPr>
        <w:t xml:space="preserve"> carried out in order to </w:t>
      </w:r>
      <w:r w:rsidR="00477C6E" w:rsidRPr="006033FD">
        <w:rPr>
          <w:rFonts w:eastAsia="Calibri" w:cs="Times New Roman"/>
          <w:bCs/>
          <w:color w:val="auto"/>
          <w:szCs w:val="24"/>
          <w:lang w:val="en-US"/>
        </w:rPr>
        <w:lastRenderedPageBreak/>
        <w:t xml:space="preserve">determine the need for strategic partners to activate the security work of </w:t>
      </w:r>
      <w:r w:rsidRPr="006033FD">
        <w:rPr>
          <w:rFonts w:eastAsia="Calibri" w:cs="Times New Roman"/>
          <w:bCs/>
          <w:color w:val="auto"/>
          <w:szCs w:val="24"/>
          <w:lang w:val="en-US"/>
        </w:rPr>
        <w:t xml:space="preserve">Sharjah Police General Command </w:t>
      </w:r>
      <w:r w:rsidR="00477C6E" w:rsidRPr="006033FD">
        <w:rPr>
          <w:rFonts w:eastAsia="Calibri" w:cs="Times New Roman"/>
          <w:bCs/>
          <w:color w:val="auto"/>
          <w:szCs w:val="24"/>
          <w:lang w:val="en-US"/>
        </w:rPr>
        <w:t xml:space="preserve">and specifically on the Sharjah Police General Command. The study community will be comprised of all officers and staff members of Sharjah Police General Headquarters. </w:t>
      </w:r>
      <w:r w:rsidR="00604171">
        <w:rPr>
          <w:rFonts w:eastAsia="Calibri" w:cs="Times New Roman"/>
          <w:bCs/>
          <w:color w:val="FF0000"/>
          <w:szCs w:val="24"/>
          <w:lang w:val="en-US"/>
        </w:rPr>
        <w:t xml:space="preserve">The population under study is Sharjah community and how strategic partnership within the Sharjah policing framework will improve their safety. </w:t>
      </w:r>
      <w:r w:rsidR="007F578A">
        <w:rPr>
          <w:rFonts w:eastAsia="Calibri" w:cs="Times New Roman"/>
          <w:bCs/>
          <w:color w:val="FF0000"/>
          <w:szCs w:val="24"/>
          <w:lang w:val="en-US"/>
        </w:rPr>
        <w:t xml:space="preserve">Besides, the research will assess how the police department can partner with different state, national, and local agencies, including Roads and Transport Authorities to enhance performance. Therefore, it will highlight the role of each strategic partner in ensuring optimal operational outcomes within Sharjah police department. </w:t>
      </w:r>
      <w:r w:rsidR="00477C6E" w:rsidRPr="006033FD">
        <w:rPr>
          <w:rFonts w:eastAsia="Calibri" w:cs="Times New Roman"/>
          <w:bCs/>
          <w:color w:val="auto"/>
          <w:szCs w:val="24"/>
          <w:lang w:val="en-US"/>
        </w:rPr>
        <w:t xml:space="preserve">The focus will be on managers in different departments and departments. Data </w:t>
      </w:r>
      <w:r w:rsidRPr="006033FD">
        <w:rPr>
          <w:rFonts w:eastAsia="Calibri" w:cs="Times New Roman"/>
          <w:bCs/>
          <w:color w:val="auto"/>
          <w:szCs w:val="24"/>
          <w:lang w:val="en-US"/>
        </w:rPr>
        <w:t xml:space="preserve">will be collected </w:t>
      </w:r>
      <w:r w:rsidR="00477C6E" w:rsidRPr="006033FD">
        <w:rPr>
          <w:rFonts w:eastAsia="Calibri" w:cs="Times New Roman"/>
          <w:bCs/>
          <w:color w:val="auto"/>
          <w:szCs w:val="24"/>
          <w:lang w:val="en-US"/>
        </w:rPr>
        <w:t>from the study community.</w:t>
      </w:r>
    </w:p>
    <w:p w14:paraId="4241D836" w14:textId="77777777" w:rsidR="00477C6E" w:rsidRPr="006033FD" w:rsidRDefault="00477C6E" w:rsidP="00B506BC">
      <w:pPr>
        <w:autoSpaceDE w:val="0"/>
        <w:autoSpaceDN w:val="0"/>
        <w:adjustRightInd w:val="0"/>
        <w:spacing w:before="240" w:after="240" w:line="480" w:lineRule="auto"/>
        <w:rPr>
          <w:rFonts w:eastAsia="Calibri" w:cs="Times New Roman"/>
          <w:bCs/>
          <w:color w:val="auto"/>
          <w:szCs w:val="24"/>
          <w:lang w:val="en-US"/>
        </w:rPr>
      </w:pPr>
      <w:r w:rsidRPr="006033FD">
        <w:rPr>
          <w:rFonts w:eastAsia="Calibri" w:cs="Times New Roman"/>
          <w:bCs/>
          <w:color w:val="auto"/>
          <w:szCs w:val="24"/>
          <w:lang w:val="en-US"/>
        </w:rPr>
        <w:t>The scope of study can be divided into three areas:</w:t>
      </w:r>
    </w:p>
    <w:p w14:paraId="7310560C" w14:textId="39BF4FB1" w:rsidR="00477C6E" w:rsidRPr="006033FD" w:rsidRDefault="00477C6E" w:rsidP="00B506BC">
      <w:pPr>
        <w:pStyle w:val="ListParagraph"/>
        <w:numPr>
          <w:ilvl w:val="0"/>
          <w:numId w:val="33"/>
        </w:numPr>
        <w:autoSpaceDE w:val="0"/>
        <w:autoSpaceDN w:val="0"/>
        <w:adjustRightInd w:val="0"/>
        <w:spacing w:before="240" w:after="240" w:line="480" w:lineRule="auto"/>
        <w:rPr>
          <w:rFonts w:ascii="Times New Roman" w:hAnsi="Times New Roman" w:cs="Times New Roman"/>
          <w:bCs/>
          <w:sz w:val="24"/>
          <w:szCs w:val="24"/>
          <w:lang w:val="en-US"/>
        </w:rPr>
      </w:pPr>
      <w:r w:rsidRPr="006033FD">
        <w:rPr>
          <w:rFonts w:ascii="Times New Roman" w:hAnsi="Times New Roman" w:cs="Times New Roman"/>
          <w:bCs/>
          <w:sz w:val="24"/>
          <w:szCs w:val="24"/>
          <w:lang w:val="en-US"/>
        </w:rPr>
        <w:t xml:space="preserve">Spatial domain: The study will be limited to the Sharjah Police General Command and the strategic partners who are accredited to achieve </w:t>
      </w:r>
      <w:r w:rsidR="00044A22" w:rsidRPr="006033FD">
        <w:rPr>
          <w:rFonts w:ascii="Times New Roman" w:hAnsi="Times New Roman" w:cs="Times New Roman"/>
          <w:bCs/>
          <w:sz w:val="24"/>
          <w:szCs w:val="24"/>
          <w:lang w:val="en-US"/>
        </w:rPr>
        <w:t>Organizational Performance</w:t>
      </w:r>
      <w:r w:rsidRPr="006033FD">
        <w:rPr>
          <w:rFonts w:ascii="Times New Roman" w:hAnsi="Times New Roman" w:cs="Times New Roman"/>
          <w:bCs/>
          <w:sz w:val="24"/>
          <w:szCs w:val="24"/>
          <w:lang w:val="en-US"/>
        </w:rPr>
        <w:t>.</w:t>
      </w:r>
    </w:p>
    <w:p w14:paraId="2AE28EE7" w14:textId="54705189" w:rsidR="003A0F5B" w:rsidRPr="006033FD" w:rsidRDefault="00477C6E" w:rsidP="00B506BC">
      <w:pPr>
        <w:pStyle w:val="ListParagraph"/>
        <w:numPr>
          <w:ilvl w:val="0"/>
          <w:numId w:val="33"/>
        </w:numPr>
        <w:autoSpaceDE w:val="0"/>
        <w:autoSpaceDN w:val="0"/>
        <w:adjustRightInd w:val="0"/>
        <w:spacing w:before="240" w:after="240" w:line="480" w:lineRule="auto"/>
        <w:jc w:val="both"/>
        <w:rPr>
          <w:rFonts w:ascii="Times New Roman" w:hAnsi="Times New Roman" w:cs="Times New Roman"/>
          <w:bCs/>
          <w:sz w:val="24"/>
          <w:szCs w:val="24"/>
          <w:lang w:val="en-US"/>
        </w:rPr>
      </w:pPr>
      <w:r w:rsidRPr="006033FD">
        <w:rPr>
          <w:rFonts w:ascii="Times New Roman" w:hAnsi="Times New Roman" w:cs="Times New Roman"/>
          <w:bCs/>
          <w:sz w:val="24"/>
          <w:szCs w:val="24"/>
          <w:lang w:val="en-US"/>
        </w:rPr>
        <w:t xml:space="preserve">Subject domain: The study will be limited to: </w:t>
      </w:r>
      <w:r w:rsidR="00040616" w:rsidRPr="006033FD">
        <w:rPr>
          <w:rFonts w:ascii="Times New Roman" w:hAnsi="Times New Roman" w:cs="Times New Roman"/>
          <w:bCs/>
          <w:sz w:val="24"/>
          <w:szCs w:val="24"/>
          <w:lang w:val="en-US"/>
        </w:rPr>
        <w:t xml:space="preserve">Strategic planning implementation and role of strategic partners towards </w:t>
      </w:r>
      <w:r w:rsidR="00044A22" w:rsidRPr="006033FD">
        <w:rPr>
          <w:rFonts w:ascii="Times New Roman" w:hAnsi="Times New Roman" w:cs="Times New Roman"/>
          <w:bCs/>
          <w:sz w:val="24"/>
          <w:szCs w:val="24"/>
          <w:lang w:val="en-US"/>
        </w:rPr>
        <w:t>Organizational Performance</w:t>
      </w:r>
      <w:r w:rsidR="00040616" w:rsidRPr="006033FD">
        <w:rPr>
          <w:rFonts w:ascii="Times New Roman" w:hAnsi="Times New Roman" w:cs="Times New Roman"/>
          <w:bCs/>
          <w:sz w:val="24"/>
          <w:szCs w:val="24"/>
          <w:lang w:val="en-US"/>
        </w:rPr>
        <w:t>: A case of Sharjah Police in UAE</w:t>
      </w:r>
    </w:p>
    <w:p w14:paraId="2E1F260F" w14:textId="6F7F0EB4" w:rsidR="000C2DA3" w:rsidRPr="006033FD" w:rsidRDefault="007D1AC6" w:rsidP="00B506BC">
      <w:pPr>
        <w:autoSpaceDE w:val="0"/>
        <w:autoSpaceDN w:val="0"/>
        <w:adjustRightInd w:val="0"/>
        <w:spacing w:before="240" w:after="240" w:line="480" w:lineRule="auto"/>
        <w:jc w:val="both"/>
        <w:rPr>
          <w:rFonts w:eastAsia="Calibri" w:cs="Times New Roman"/>
          <w:b/>
          <w:color w:val="auto"/>
          <w:szCs w:val="24"/>
          <w:lang w:val="en-US"/>
        </w:rPr>
      </w:pPr>
      <w:bookmarkStart w:id="2" w:name="Evidence"/>
      <w:bookmarkEnd w:id="2"/>
      <w:r w:rsidRPr="006033FD">
        <w:rPr>
          <w:rFonts w:eastAsia="Calibri" w:cs="Times New Roman"/>
          <w:b/>
          <w:color w:val="auto"/>
          <w:szCs w:val="24"/>
          <w:lang w:val="en-US"/>
        </w:rPr>
        <w:t>1.7</w:t>
      </w:r>
      <w:r w:rsidR="00052327" w:rsidRPr="006033FD">
        <w:rPr>
          <w:rFonts w:eastAsia="Calibri" w:cs="Times New Roman"/>
          <w:b/>
          <w:color w:val="auto"/>
          <w:szCs w:val="24"/>
          <w:lang w:val="en-US"/>
        </w:rPr>
        <w:t xml:space="preserve"> </w:t>
      </w:r>
      <w:r w:rsidR="006A2FB9" w:rsidRPr="006033FD">
        <w:rPr>
          <w:rFonts w:eastAsia="Calibri" w:cs="Times New Roman"/>
          <w:b/>
          <w:color w:val="auto"/>
          <w:szCs w:val="24"/>
          <w:lang w:val="en-US"/>
        </w:rPr>
        <w:t>Operational Definition of Terms</w:t>
      </w:r>
    </w:p>
    <w:p w14:paraId="364058B8" w14:textId="08D3605C" w:rsidR="006A2FB9" w:rsidRPr="006033FD" w:rsidRDefault="00784A51" w:rsidP="00B506BC">
      <w:pPr>
        <w:pStyle w:val="ListParagraph"/>
        <w:numPr>
          <w:ilvl w:val="0"/>
          <w:numId w:val="32"/>
        </w:numPr>
        <w:autoSpaceDE w:val="0"/>
        <w:autoSpaceDN w:val="0"/>
        <w:adjustRightInd w:val="0"/>
        <w:spacing w:before="240" w:after="240" w:line="480" w:lineRule="auto"/>
        <w:jc w:val="both"/>
        <w:rPr>
          <w:rFonts w:ascii="Times New Roman" w:hAnsi="Times New Roman" w:cs="Times New Roman"/>
          <w:sz w:val="24"/>
          <w:szCs w:val="24"/>
          <w:lang w:val="en-US"/>
        </w:rPr>
      </w:pPr>
      <w:r w:rsidRPr="006033FD">
        <w:rPr>
          <w:rFonts w:ascii="Times New Roman" w:hAnsi="Times New Roman" w:cs="Times New Roman"/>
          <w:b/>
          <w:bCs/>
          <w:sz w:val="24"/>
          <w:szCs w:val="24"/>
          <w:lang w:val="en-US"/>
        </w:rPr>
        <w:t>Strategic planning implementation:</w:t>
      </w:r>
      <w:r w:rsidRPr="006033FD">
        <w:rPr>
          <w:rFonts w:ascii="Times New Roman" w:hAnsi="Times New Roman" w:cs="Times New Roman"/>
          <w:sz w:val="24"/>
          <w:szCs w:val="24"/>
        </w:rPr>
        <w:t xml:space="preserve"> </w:t>
      </w:r>
      <w:r w:rsidRPr="006033FD">
        <w:rPr>
          <w:rFonts w:ascii="Times New Roman" w:hAnsi="Times New Roman" w:cs="Times New Roman"/>
          <w:sz w:val="24"/>
          <w:szCs w:val="24"/>
          <w:lang w:val="en-US"/>
        </w:rPr>
        <w:t xml:space="preserve">is a process that puts plans and strategies into action to reach desired goals. The strategic plan itself is a written document that details the steps and processes needed to reach plan goals, and includes feedback and progress reports to ensure that the plan is on </w:t>
      </w:r>
      <w:r w:rsidRPr="006033FD">
        <w:rPr>
          <w:rFonts w:ascii="Times New Roman" w:hAnsi="Times New Roman" w:cs="Times New Roman"/>
          <w:sz w:val="24"/>
          <w:szCs w:val="24"/>
          <w:lang w:val="en-US"/>
        </w:rPr>
        <w:lastRenderedPageBreak/>
        <w:t>track.</w:t>
      </w:r>
      <w:r w:rsidRPr="006033FD">
        <w:rPr>
          <w:rFonts w:ascii="Times New Roman" w:hAnsi="Times New Roman" w:cs="Times New Roman"/>
          <w:sz w:val="24"/>
          <w:szCs w:val="24"/>
        </w:rPr>
        <w:t xml:space="preserve"> </w:t>
      </w:r>
      <w:r w:rsidRPr="006033FD">
        <w:rPr>
          <w:rFonts w:ascii="Times New Roman" w:hAnsi="Times New Roman" w:cs="Times New Roman"/>
          <w:sz w:val="24"/>
          <w:szCs w:val="24"/>
          <w:lang w:val="en-US"/>
        </w:rPr>
        <w:t xml:space="preserve">there are important points of Strategic implementation such as Decide on the target, Setting goals, Procedures, programs, and Budgets </w:t>
      </w:r>
    </w:p>
    <w:p w14:paraId="4510CDF3" w14:textId="09A4A8D0" w:rsidR="00784A51" w:rsidRPr="006033FD" w:rsidRDefault="00784A51" w:rsidP="00B506BC">
      <w:pPr>
        <w:pStyle w:val="ListParagraph"/>
        <w:numPr>
          <w:ilvl w:val="0"/>
          <w:numId w:val="32"/>
        </w:numPr>
        <w:autoSpaceDE w:val="0"/>
        <w:autoSpaceDN w:val="0"/>
        <w:adjustRightInd w:val="0"/>
        <w:spacing w:before="240" w:after="240" w:line="480" w:lineRule="auto"/>
        <w:jc w:val="both"/>
        <w:rPr>
          <w:rFonts w:ascii="Times New Roman" w:hAnsi="Times New Roman" w:cs="Times New Roman"/>
          <w:sz w:val="24"/>
          <w:szCs w:val="24"/>
          <w:lang w:val="en-US"/>
        </w:rPr>
      </w:pPr>
      <w:r w:rsidRPr="006033FD">
        <w:rPr>
          <w:rFonts w:ascii="Times New Roman" w:hAnsi="Times New Roman" w:cs="Times New Roman"/>
          <w:b/>
          <w:bCs/>
          <w:sz w:val="24"/>
          <w:szCs w:val="24"/>
          <w:lang w:val="en-US"/>
        </w:rPr>
        <w:t>Roles of strategic partners:</w:t>
      </w:r>
      <w:r w:rsidRPr="006033FD">
        <w:rPr>
          <w:rFonts w:ascii="Times New Roman" w:hAnsi="Times New Roman" w:cs="Times New Roman"/>
          <w:sz w:val="24"/>
          <w:szCs w:val="24"/>
          <w:lang w:val="en-US"/>
        </w:rPr>
        <w:t xml:space="preserve"> A strategic partnership can be made with other business entities, or can be used to describe a more active role in company growth taken on by a key department. With an external strategic partnership, you are looking for a complementary relationship where both sides see rewards. An internal strategic partnership can help to create an organizational structure that promotes </w:t>
      </w:r>
      <w:r w:rsidR="00F368A9" w:rsidRPr="006033FD">
        <w:rPr>
          <w:rFonts w:ascii="Times New Roman" w:hAnsi="Times New Roman" w:cs="Times New Roman"/>
          <w:sz w:val="24"/>
          <w:szCs w:val="24"/>
          <w:lang w:val="en-US"/>
        </w:rPr>
        <w:t>growth. There</w:t>
      </w:r>
      <w:r w:rsidRPr="006033FD">
        <w:rPr>
          <w:rFonts w:ascii="Times New Roman" w:hAnsi="Times New Roman" w:cs="Times New Roman"/>
          <w:sz w:val="24"/>
          <w:szCs w:val="24"/>
          <w:lang w:val="en-US"/>
        </w:rPr>
        <w:t xml:space="preserve"> are important points of strategic partnership  such as Trust, Style identity and operation, and Creativity</w:t>
      </w:r>
    </w:p>
    <w:p w14:paraId="7E93149B" w14:textId="70AF001C" w:rsidR="00FF780F" w:rsidRPr="006033FD" w:rsidRDefault="00044A22" w:rsidP="00B506BC">
      <w:pPr>
        <w:pStyle w:val="ListParagraph"/>
        <w:numPr>
          <w:ilvl w:val="0"/>
          <w:numId w:val="32"/>
        </w:numPr>
        <w:autoSpaceDE w:val="0"/>
        <w:autoSpaceDN w:val="0"/>
        <w:adjustRightInd w:val="0"/>
        <w:spacing w:before="240" w:after="240" w:line="480" w:lineRule="auto"/>
        <w:jc w:val="both"/>
        <w:rPr>
          <w:rFonts w:ascii="Times New Roman" w:hAnsi="Times New Roman" w:cs="Times New Roman"/>
          <w:color w:val="FF0000"/>
          <w:sz w:val="24"/>
          <w:szCs w:val="24"/>
          <w:lang w:val="en-US"/>
        </w:rPr>
      </w:pPr>
      <w:r w:rsidRPr="006033FD">
        <w:rPr>
          <w:rFonts w:ascii="Times New Roman" w:hAnsi="Times New Roman" w:cs="Times New Roman"/>
          <w:b/>
          <w:bCs/>
          <w:sz w:val="24"/>
          <w:szCs w:val="24"/>
          <w:lang w:val="en-US"/>
        </w:rPr>
        <w:t>Organizational Performance</w:t>
      </w:r>
      <w:r w:rsidR="00784A51" w:rsidRPr="006033FD">
        <w:rPr>
          <w:rFonts w:ascii="Times New Roman" w:hAnsi="Times New Roman" w:cs="Times New Roman"/>
          <w:b/>
          <w:bCs/>
          <w:sz w:val="24"/>
          <w:szCs w:val="24"/>
          <w:lang w:val="en-US"/>
        </w:rPr>
        <w:t>:</w:t>
      </w:r>
      <w:r w:rsidR="00784A51" w:rsidRPr="006033FD">
        <w:rPr>
          <w:rFonts w:ascii="Times New Roman" w:hAnsi="Times New Roman" w:cs="Times New Roman"/>
          <w:sz w:val="24"/>
          <w:szCs w:val="24"/>
        </w:rPr>
        <w:t xml:space="preserve"> </w:t>
      </w:r>
      <w:r w:rsidR="00FB60FF" w:rsidRPr="006033FD">
        <w:rPr>
          <w:rFonts w:ascii="Times New Roman" w:hAnsi="Times New Roman" w:cs="Times New Roman"/>
          <w:sz w:val="24"/>
          <w:szCs w:val="24"/>
          <w:lang w:val="en-US"/>
        </w:rPr>
        <w:t>Organizational performance involves analyzing a company’s performance against its objectives and goals. In other words, organizational performance comprises real results or outputs compared with intended outputs. The analysis focuses on three main outcomes, first, shareholder value performance; second, financial performance; and third, market performance</w:t>
      </w:r>
      <w:r w:rsidR="00FB60FF" w:rsidRPr="006033FD">
        <w:rPr>
          <w:rFonts w:ascii="Times New Roman" w:hAnsi="Times New Roman" w:cs="Times New Roman"/>
          <w:color w:val="FF0000"/>
          <w:sz w:val="24"/>
          <w:szCs w:val="24"/>
          <w:lang w:val="en-US"/>
        </w:rPr>
        <w:t>.</w:t>
      </w:r>
    </w:p>
    <w:p w14:paraId="6F2012C9" w14:textId="77777777" w:rsidR="00FF780F" w:rsidRPr="006033FD" w:rsidRDefault="00FF780F" w:rsidP="00B506BC">
      <w:pPr>
        <w:autoSpaceDE w:val="0"/>
        <w:autoSpaceDN w:val="0"/>
        <w:adjustRightInd w:val="0"/>
        <w:spacing w:before="240" w:after="240" w:line="480" w:lineRule="auto"/>
        <w:jc w:val="both"/>
        <w:rPr>
          <w:rFonts w:cs="Times New Roman"/>
          <w:color w:val="auto"/>
          <w:szCs w:val="24"/>
          <w:lang w:val="en-US"/>
        </w:rPr>
      </w:pPr>
    </w:p>
    <w:p w14:paraId="66FD18E7" w14:textId="2FF0E066" w:rsidR="00FF780F" w:rsidRPr="006033FD" w:rsidRDefault="007D1AC6" w:rsidP="00B506BC">
      <w:pPr>
        <w:autoSpaceDE w:val="0"/>
        <w:autoSpaceDN w:val="0"/>
        <w:adjustRightInd w:val="0"/>
        <w:spacing w:before="240" w:after="240" w:line="480" w:lineRule="auto"/>
        <w:jc w:val="both"/>
        <w:rPr>
          <w:rFonts w:cs="Times New Roman"/>
          <w:b/>
          <w:color w:val="auto"/>
          <w:szCs w:val="24"/>
        </w:rPr>
      </w:pPr>
      <w:r w:rsidRPr="006033FD">
        <w:rPr>
          <w:rFonts w:cs="Times New Roman"/>
          <w:b/>
          <w:color w:val="auto"/>
          <w:szCs w:val="24"/>
          <w:lang w:val="en-US"/>
        </w:rPr>
        <w:t>1.8</w:t>
      </w:r>
      <w:r w:rsidR="00FF780F" w:rsidRPr="006033FD">
        <w:rPr>
          <w:rFonts w:cs="Times New Roman"/>
          <w:b/>
          <w:color w:val="auto"/>
          <w:szCs w:val="24"/>
          <w:lang w:val="en-US"/>
        </w:rPr>
        <w:t xml:space="preserve"> </w:t>
      </w:r>
      <w:bookmarkStart w:id="3" w:name="_Toc532589227"/>
      <w:bookmarkStart w:id="4" w:name="_Toc1798227"/>
      <w:bookmarkStart w:id="5" w:name="_Toc22750732"/>
      <w:r w:rsidR="00FF780F" w:rsidRPr="006033FD">
        <w:rPr>
          <w:rFonts w:cs="Times New Roman"/>
          <w:b/>
          <w:color w:val="auto"/>
          <w:szCs w:val="24"/>
        </w:rPr>
        <w:t>Organization of Thesis</w:t>
      </w:r>
      <w:bookmarkEnd w:id="3"/>
      <w:bookmarkEnd w:id="4"/>
      <w:bookmarkEnd w:id="5"/>
    </w:p>
    <w:p w14:paraId="098FBAB8" w14:textId="47449914" w:rsidR="002F2195" w:rsidRPr="006033FD" w:rsidRDefault="002F2195" w:rsidP="00B506BC">
      <w:pPr>
        <w:autoSpaceDE w:val="0"/>
        <w:autoSpaceDN w:val="0"/>
        <w:adjustRightInd w:val="0"/>
        <w:spacing w:before="240" w:after="240" w:line="480" w:lineRule="auto"/>
        <w:jc w:val="both"/>
        <w:rPr>
          <w:rFonts w:cs="Times New Roman"/>
          <w:color w:val="auto"/>
          <w:szCs w:val="24"/>
          <w:lang w:val="en-US"/>
        </w:rPr>
      </w:pPr>
      <w:r w:rsidRPr="006033FD">
        <w:rPr>
          <w:rFonts w:cs="Times New Roman"/>
          <w:color w:val="auto"/>
          <w:szCs w:val="24"/>
        </w:rPr>
        <w:t>This research paper is comprised of five chapters each covering different sections of research.</w:t>
      </w:r>
    </w:p>
    <w:p w14:paraId="69467893" w14:textId="77777777" w:rsidR="007F19D3" w:rsidRPr="006033FD" w:rsidRDefault="002F2195" w:rsidP="00B506BC">
      <w:pPr>
        <w:spacing w:before="240" w:after="240" w:line="480" w:lineRule="auto"/>
        <w:jc w:val="both"/>
        <w:rPr>
          <w:rFonts w:cs="Times New Roman"/>
          <w:color w:val="auto"/>
          <w:szCs w:val="24"/>
        </w:rPr>
      </w:pPr>
      <w:r w:rsidRPr="006033FD">
        <w:rPr>
          <w:rFonts w:cs="Times New Roman"/>
          <w:color w:val="auto"/>
          <w:szCs w:val="24"/>
        </w:rPr>
        <w:t xml:space="preserve">Chapter one presents the background to the study which </w:t>
      </w:r>
      <w:proofErr w:type="gramStart"/>
      <w:r w:rsidRPr="006033FD">
        <w:rPr>
          <w:rFonts w:cs="Times New Roman"/>
          <w:color w:val="auto"/>
          <w:szCs w:val="24"/>
        </w:rPr>
        <w:t>include</w:t>
      </w:r>
      <w:proofErr w:type="gramEnd"/>
      <w:r w:rsidRPr="006033FD">
        <w:rPr>
          <w:rFonts w:cs="Times New Roman"/>
          <w:color w:val="auto"/>
          <w:szCs w:val="24"/>
        </w:rPr>
        <w:t xml:space="preserve"> different historical, conceptual, contextual, and theoretical backgrounds associated with strategic planning, strategic partners and competitive advantage. It further discusses the problem statement, purpose of the study, objectives, research questions, study </w:t>
      </w:r>
      <w:r w:rsidRPr="006033FD">
        <w:rPr>
          <w:rFonts w:cs="Times New Roman"/>
          <w:color w:val="auto"/>
          <w:szCs w:val="24"/>
        </w:rPr>
        <w:lastRenderedPageBreak/>
        <w:t>hypotheses, study significance, scope and operational definitions of terms and concepts.</w:t>
      </w:r>
    </w:p>
    <w:p w14:paraId="4FE0B240" w14:textId="1419AC27" w:rsidR="007F19D3" w:rsidRPr="006033FD" w:rsidRDefault="00E050D7" w:rsidP="00B506BC">
      <w:pPr>
        <w:spacing w:before="240" w:after="240" w:line="480" w:lineRule="auto"/>
        <w:jc w:val="both"/>
        <w:rPr>
          <w:rFonts w:cs="Times New Roman"/>
          <w:color w:val="auto"/>
          <w:szCs w:val="24"/>
        </w:rPr>
      </w:pPr>
      <w:r w:rsidRPr="006033FD">
        <w:rPr>
          <w:rFonts w:cs="Times New Roman"/>
          <w:color w:val="auto"/>
          <w:szCs w:val="24"/>
        </w:rPr>
        <w:t xml:space="preserve">Chapter two presents the literature review on the different aspects of strategic planning implementation, role of strategic partners, and </w:t>
      </w:r>
      <w:r w:rsidR="00044A22" w:rsidRPr="006033FD">
        <w:rPr>
          <w:rFonts w:cs="Times New Roman"/>
          <w:color w:val="auto"/>
          <w:szCs w:val="24"/>
        </w:rPr>
        <w:t>Organizational Performance</w:t>
      </w:r>
      <w:r w:rsidR="008F21A0" w:rsidRPr="006033FD">
        <w:rPr>
          <w:rFonts w:cs="Times New Roman"/>
          <w:color w:val="auto"/>
          <w:szCs w:val="24"/>
        </w:rPr>
        <w:t>. The chapter also discusses the different theories associated with the variables under study.</w:t>
      </w:r>
      <w:r w:rsidRPr="006033FD">
        <w:rPr>
          <w:rFonts w:cs="Times New Roman"/>
          <w:color w:val="auto"/>
          <w:szCs w:val="24"/>
        </w:rPr>
        <w:t xml:space="preserve"> At the end of the chapter, the researcher discusses </w:t>
      </w:r>
      <w:r w:rsidR="008F21A0" w:rsidRPr="006033FD">
        <w:rPr>
          <w:rFonts w:cs="Times New Roman"/>
          <w:color w:val="auto"/>
          <w:szCs w:val="24"/>
        </w:rPr>
        <w:t xml:space="preserve">the conceptual </w:t>
      </w:r>
      <w:r w:rsidRPr="006033FD">
        <w:rPr>
          <w:rFonts w:cs="Times New Roman"/>
          <w:color w:val="auto"/>
          <w:szCs w:val="24"/>
        </w:rPr>
        <w:t>framework</w:t>
      </w:r>
      <w:r w:rsidR="008F21A0" w:rsidRPr="006033FD">
        <w:rPr>
          <w:rFonts w:cs="Times New Roman"/>
          <w:color w:val="auto"/>
          <w:szCs w:val="24"/>
        </w:rPr>
        <w:t xml:space="preserve"> adopted for the study which contains the dependent, independent and mediating variables which form basis for development of different hypotheses.</w:t>
      </w:r>
    </w:p>
    <w:p w14:paraId="6E55D4D5" w14:textId="7A231252" w:rsidR="00E050D7" w:rsidRPr="006033FD" w:rsidRDefault="00E050D7" w:rsidP="00B506BC">
      <w:pPr>
        <w:spacing w:before="240" w:after="240" w:line="480" w:lineRule="auto"/>
        <w:jc w:val="both"/>
        <w:rPr>
          <w:rFonts w:cs="Times New Roman"/>
          <w:color w:val="auto"/>
          <w:szCs w:val="24"/>
        </w:rPr>
      </w:pPr>
      <w:r w:rsidRPr="006033FD">
        <w:rPr>
          <w:rFonts w:cs="Times New Roman"/>
          <w:color w:val="auto"/>
          <w:szCs w:val="24"/>
        </w:rPr>
        <w:t xml:space="preserve">Chapter three is </w:t>
      </w:r>
      <w:r w:rsidR="008F21A0" w:rsidRPr="006033FD">
        <w:rPr>
          <w:rFonts w:cs="Times New Roman"/>
          <w:color w:val="auto"/>
          <w:szCs w:val="24"/>
        </w:rPr>
        <w:t>presents a detailed discussion on the research methodology for the current study</w:t>
      </w:r>
      <w:r w:rsidRPr="006033FD">
        <w:rPr>
          <w:rFonts w:cs="Times New Roman"/>
          <w:color w:val="auto"/>
          <w:szCs w:val="24"/>
        </w:rPr>
        <w:t>.</w:t>
      </w:r>
      <w:r w:rsidR="008F21A0" w:rsidRPr="006033FD">
        <w:rPr>
          <w:rFonts w:cs="Times New Roman"/>
          <w:color w:val="auto"/>
          <w:szCs w:val="24"/>
        </w:rPr>
        <w:t xml:space="preserve"> The chapter discuses the research approach adopted, the research design, the population adopted for the study, the sampling techniques, and determination of sample size, data collection, </w:t>
      </w:r>
      <w:r w:rsidRPr="006033FD">
        <w:rPr>
          <w:rFonts w:cs="Times New Roman"/>
          <w:color w:val="auto"/>
          <w:szCs w:val="24"/>
        </w:rPr>
        <w:t>and the</w:t>
      </w:r>
      <w:r w:rsidR="008F21A0" w:rsidRPr="006033FD">
        <w:rPr>
          <w:rFonts w:cs="Times New Roman"/>
          <w:color w:val="auto"/>
          <w:szCs w:val="24"/>
        </w:rPr>
        <w:t xml:space="preserve"> research instruments</w:t>
      </w:r>
      <w:r w:rsidRPr="006033FD">
        <w:rPr>
          <w:rFonts w:cs="Times New Roman"/>
          <w:color w:val="auto"/>
          <w:szCs w:val="24"/>
        </w:rPr>
        <w:t xml:space="preserve"> to be used during the process. The chapter also contains information such as the translation procedure, validity, reliability, pilot study, data collection process, and analysis. </w:t>
      </w:r>
    </w:p>
    <w:p w14:paraId="6DD2D1E8" w14:textId="089BC7E5" w:rsidR="00E050D7" w:rsidRPr="006033FD" w:rsidRDefault="008F21A0" w:rsidP="00B506BC">
      <w:pPr>
        <w:spacing w:before="240" w:after="240" w:line="480" w:lineRule="auto"/>
        <w:jc w:val="both"/>
        <w:rPr>
          <w:rFonts w:cs="Times New Roman"/>
          <w:color w:val="auto"/>
          <w:szCs w:val="24"/>
        </w:rPr>
      </w:pPr>
      <w:r w:rsidRPr="006033FD">
        <w:rPr>
          <w:rFonts w:cs="Times New Roman"/>
          <w:color w:val="auto"/>
          <w:szCs w:val="24"/>
        </w:rPr>
        <w:t xml:space="preserve">Chapter four will focus on presenting and explaining the results obtained after </w:t>
      </w:r>
      <w:r w:rsidR="00E050D7" w:rsidRPr="006033FD">
        <w:rPr>
          <w:rFonts w:cs="Times New Roman"/>
          <w:color w:val="auto"/>
          <w:szCs w:val="24"/>
        </w:rPr>
        <w:t>data analysis</w:t>
      </w:r>
      <w:r w:rsidRPr="006033FD">
        <w:rPr>
          <w:rFonts w:cs="Times New Roman"/>
          <w:color w:val="auto"/>
          <w:szCs w:val="24"/>
        </w:rPr>
        <w:t xml:space="preserve"> using the different analysis tools to be adopted in the study. The chapter also explains the relationship between different study variables by testing the research hypotheses. </w:t>
      </w:r>
    </w:p>
    <w:p w14:paraId="77FE2FA2" w14:textId="08B15DA4" w:rsidR="00E050D7" w:rsidRPr="006033FD" w:rsidRDefault="00E050D7" w:rsidP="00B506BC">
      <w:pPr>
        <w:spacing w:before="240" w:after="240" w:line="480" w:lineRule="auto"/>
        <w:jc w:val="both"/>
        <w:rPr>
          <w:rFonts w:cs="Times New Roman"/>
          <w:color w:val="auto"/>
          <w:szCs w:val="24"/>
        </w:rPr>
      </w:pPr>
      <w:r w:rsidRPr="006033FD">
        <w:rPr>
          <w:rFonts w:cs="Times New Roman"/>
          <w:color w:val="auto"/>
          <w:szCs w:val="24"/>
        </w:rPr>
        <w:t xml:space="preserve">Chapter five </w:t>
      </w:r>
      <w:r w:rsidR="008F21A0" w:rsidRPr="006033FD">
        <w:rPr>
          <w:rFonts w:cs="Times New Roman"/>
          <w:color w:val="auto"/>
          <w:szCs w:val="24"/>
        </w:rPr>
        <w:t>which the last chapter for the current research study focuses on discussions and answering the research questions of the study. This is in addition to presenting the summary of results, conclusions, recommendations and limitations of the study as well as areas for future research.</w:t>
      </w:r>
    </w:p>
    <w:p w14:paraId="33202458" w14:textId="77777777" w:rsidR="007F19D3" w:rsidRPr="006033FD" w:rsidRDefault="007F19D3" w:rsidP="00B506BC">
      <w:pPr>
        <w:keepNext/>
        <w:spacing w:before="240" w:after="240" w:line="480" w:lineRule="auto"/>
        <w:jc w:val="both"/>
        <w:rPr>
          <w:rFonts w:cs="Times New Roman"/>
          <w:color w:val="auto"/>
        </w:rPr>
      </w:pPr>
      <w:r w:rsidRPr="006033FD">
        <w:rPr>
          <w:rFonts w:cs="Times New Roman"/>
          <w:bCs/>
          <w:noProof/>
          <w:color w:val="auto"/>
          <w:szCs w:val="24"/>
          <w:lang w:val="en-US"/>
        </w:rPr>
        <w:lastRenderedPageBreak/>
        <w:drawing>
          <wp:inline distT="0" distB="0" distL="0" distR="0" wp14:anchorId="0BC75FE0" wp14:editId="2315C260">
            <wp:extent cx="5543550" cy="1085850"/>
            <wp:effectExtent l="76200" t="0" r="95250" b="0"/>
            <wp:docPr id="3" name="Diagram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731F1DCE" w14:textId="461485CD" w:rsidR="007F19D3" w:rsidRPr="006033FD" w:rsidRDefault="007F19D3" w:rsidP="00B506BC">
      <w:pPr>
        <w:pStyle w:val="CaptionforFigure"/>
        <w:spacing w:before="240" w:after="240"/>
        <w:rPr>
          <w:rFonts w:cs="Times New Roman"/>
          <w:iCs/>
          <w:lang w:val="en-GB"/>
        </w:rPr>
        <w:sectPr w:rsidR="007F19D3" w:rsidRPr="006033FD" w:rsidSect="007F19D3">
          <w:headerReference w:type="default" r:id="rId14"/>
          <w:footerReference w:type="default" r:id="rId15"/>
          <w:pgSz w:w="11907" w:h="16840" w:code="9"/>
          <w:pgMar w:top="1418" w:right="1843" w:bottom="1418" w:left="1843" w:header="709" w:footer="709" w:gutter="0"/>
          <w:pgNumType w:start="1"/>
          <w:cols w:space="708"/>
          <w:docGrid w:linePitch="360"/>
        </w:sectPr>
      </w:pPr>
      <w:r w:rsidRPr="006033FD">
        <w:rPr>
          <w:rFonts w:cs="Times New Roman"/>
          <w:b/>
          <w:iCs/>
          <w:lang w:val="en-GB"/>
        </w:rPr>
        <w:t xml:space="preserve">Figure </w:t>
      </w:r>
      <w:r w:rsidRPr="006033FD">
        <w:rPr>
          <w:rFonts w:cs="Times New Roman"/>
          <w:b/>
          <w:iCs/>
          <w:lang w:val="en-GB"/>
        </w:rPr>
        <w:fldChar w:fldCharType="begin"/>
      </w:r>
      <w:r w:rsidRPr="006033FD">
        <w:rPr>
          <w:rFonts w:cs="Times New Roman"/>
          <w:b/>
          <w:iCs/>
          <w:lang w:val="en-GB"/>
        </w:rPr>
        <w:instrText xml:space="preserve"> STYLEREF 1 \s </w:instrText>
      </w:r>
      <w:r w:rsidRPr="006033FD">
        <w:rPr>
          <w:rFonts w:cs="Times New Roman"/>
          <w:b/>
          <w:iCs/>
          <w:lang w:val="en-GB"/>
        </w:rPr>
        <w:fldChar w:fldCharType="separate"/>
      </w:r>
      <w:r w:rsidR="00EE60DC" w:rsidRPr="006033FD">
        <w:rPr>
          <w:rFonts w:cs="Times New Roman"/>
          <w:bCs/>
          <w:iCs/>
          <w:noProof/>
          <w:lang w:val="en-US"/>
        </w:rPr>
        <w:t>Error! No text of specified style in document.</w:t>
      </w:r>
      <w:r w:rsidRPr="006033FD">
        <w:rPr>
          <w:rFonts w:cs="Times New Roman"/>
          <w:b/>
          <w:iCs/>
          <w:lang w:val="en-GB"/>
        </w:rPr>
        <w:fldChar w:fldCharType="end"/>
      </w:r>
      <w:r w:rsidRPr="006033FD">
        <w:rPr>
          <w:rFonts w:cs="Times New Roman"/>
          <w:b/>
          <w:iCs/>
          <w:lang w:val="en-GB"/>
        </w:rPr>
        <w:t>.</w:t>
      </w:r>
      <w:r w:rsidRPr="006033FD">
        <w:rPr>
          <w:rFonts w:cs="Times New Roman"/>
          <w:b/>
          <w:iCs/>
          <w:lang w:val="en-GB"/>
        </w:rPr>
        <w:fldChar w:fldCharType="begin"/>
      </w:r>
      <w:r w:rsidRPr="006033FD">
        <w:rPr>
          <w:rFonts w:cs="Times New Roman"/>
          <w:b/>
          <w:iCs/>
          <w:lang w:val="en-GB"/>
        </w:rPr>
        <w:instrText xml:space="preserve"> SEQ Figure \* ARABIC \s 1 </w:instrText>
      </w:r>
      <w:r w:rsidRPr="006033FD">
        <w:rPr>
          <w:rFonts w:cs="Times New Roman"/>
          <w:b/>
          <w:iCs/>
          <w:lang w:val="en-GB"/>
        </w:rPr>
        <w:fldChar w:fldCharType="separate"/>
      </w:r>
      <w:r w:rsidR="00EE60DC" w:rsidRPr="006033FD">
        <w:rPr>
          <w:rFonts w:cs="Times New Roman"/>
          <w:b/>
          <w:iCs/>
          <w:noProof/>
          <w:lang w:val="en-GB"/>
        </w:rPr>
        <w:t>1</w:t>
      </w:r>
      <w:r w:rsidRPr="006033FD">
        <w:rPr>
          <w:rFonts w:cs="Times New Roman"/>
          <w:b/>
          <w:iCs/>
          <w:lang w:val="en-GB"/>
        </w:rPr>
        <w:fldChar w:fldCharType="end"/>
      </w:r>
      <w:r w:rsidRPr="006033FD">
        <w:rPr>
          <w:rFonts w:cs="Times New Roman"/>
          <w:b/>
          <w:iCs/>
          <w:lang w:val="en-GB"/>
        </w:rPr>
        <w:t>:</w:t>
      </w:r>
      <w:r w:rsidRPr="006033FD">
        <w:rPr>
          <w:rFonts w:cs="Times New Roman"/>
          <w:iCs/>
          <w:lang w:val="en-GB"/>
        </w:rPr>
        <w:t xml:space="preserve"> </w:t>
      </w:r>
      <w:r w:rsidRPr="006033FD">
        <w:rPr>
          <w:rFonts w:cs="Times New Roman"/>
          <w:lang w:val="en-GB"/>
        </w:rPr>
        <w:t>Structure</w:t>
      </w:r>
      <w:r w:rsidRPr="006033FD">
        <w:rPr>
          <w:rFonts w:cs="Times New Roman"/>
          <w:iCs/>
          <w:lang w:val="en-GB"/>
        </w:rPr>
        <w:t xml:space="preserve"> of the dissertation</w:t>
      </w:r>
    </w:p>
    <w:p w14:paraId="791F6E3C" w14:textId="08279061" w:rsidR="00477C6E" w:rsidRPr="006033FD" w:rsidRDefault="00C71323"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lastRenderedPageBreak/>
        <w:t>1.9</w:t>
      </w:r>
      <w:r w:rsidR="00477C6E" w:rsidRPr="006033FD">
        <w:rPr>
          <w:rFonts w:eastAsia="Calibri" w:cs="Times New Roman"/>
          <w:b/>
          <w:color w:val="auto"/>
          <w:szCs w:val="24"/>
          <w:lang w:val="en-US"/>
        </w:rPr>
        <w:tab/>
        <w:t>Conclusion</w:t>
      </w:r>
    </w:p>
    <w:p w14:paraId="448AB3E8" w14:textId="60B2CE19" w:rsidR="00477C6E" w:rsidRPr="006033FD" w:rsidRDefault="00477C6E"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color w:val="auto"/>
          <w:szCs w:val="24"/>
          <w:lang w:val="en-US"/>
        </w:rPr>
        <w:t>This study aims at implementing strategic planning by relying on strategic associates to have a competitive advantage in the Sharjah Police General Command. In Chapter one, there is background of the problem and set the problem that is under study. It states the significance of the research and states the objectives of the research. The objectives that provide the basis of this study include identifying the challenges that have been faced by Sharjah Police to achieve the organizational objectives by collaborating with the Strategic Partners and the impacts of these challenges. The connection between strategic planning and competitive advantage is also establ</w:t>
      </w:r>
      <w:r w:rsidR="00F368A9" w:rsidRPr="006033FD">
        <w:rPr>
          <w:rFonts w:eastAsia="Calibri" w:cs="Times New Roman"/>
          <w:color w:val="auto"/>
          <w:szCs w:val="24"/>
          <w:lang w:val="en-US"/>
        </w:rPr>
        <w:t xml:space="preserve">ished. </w:t>
      </w:r>
      <w:r w:rsidRPr="006033FD">
        <w:rPr>
          <w:rFonts w:eastAsia="Calibri" w:cs="Times New Roman"/>
          <w:color w:val="auto"/>
          <w:szCs w:val="24"/>
          <w:lang w:val="en-US"/>
        </w:rPr>
        <w:t>Chapter two looks at the literature on the topics done related to the area of the research. Chapter three discusses the methodology that guides the research while chapter four reports the analyzed data. Recommendations will be made and a summary of the analyzed data given.</w:t>
      </w:r>
    </w:p>
    <w:p w14:paraId="4741A298" w14:textId="77777777" w:rsidR="00D01CFE" w:rsidRPr="006033FD" w:rsidRDefault="00D01CFE" w:rsidP="00B506BC">
      <w:pPr>
        <w:autoSpaceDE w:val="0"/>
        <w:autoSpaceDN w:val="0"/>
        <w:adjustRightInd w:val="0"/>
        <w:spacing w:before="240" w:after="240" w:line="480" w:lineRule="auto"/>
        <w:jc w:val="both"/>
        <w:rPr>
          <w:rFonts w:eastAsia="Calibri" w:cs="Times New Roman"/>
          <w:color w:val="auto"/>
          <w:szCs w:val="24"/>
          <w:lang w:val="en-US"/>
        </w:rPr>
      </w:pPr>
    </w:p>
    <w:p w14:paraId="3C077464" w14:textId="77777777" w:rsidR="00D01CFE" w:rsidRPr="006033FD" w:rsidRDefault="00D01CFE" w:rsidP="00B506BC">
      <w:pPr>
        <w:autoSpaceDE w:val="0"/>
        <w:autoSpaceDN w:val="0"/>
        <w:adjustRightInd w:val="0"/>
        <w:spacing w:before="240" w:after="240" w:line="480" w:lineRule="auto"/>
        <w:jc w:val="both"/>
        <w:rPr>
          <w:rFonts w:eastAsia="Calibri" w:cs="Times New Roman"/>
          <w:color w:val="auto"/>
          <w:szCs w:val="24"/>
          <w:lang w:val="en-US"/>
        </w:rPr>
      </w:pPr>
    </w:p>
    <w:p w14:paraId="0508EBA3" w14:textId="77777777" w:rsidR="00D01CFE" w:rsidRPr="006033FD" w:rsidRDefault="00D01CFE" w:rsidP="00B506BC">
      <w:pPr>
        <w:autoSpaceDE w:val="0"/>
        <w:autoSpaceDN w:val="0"/>
        <w:adjustRightInd w:val="0"/>
        <w:spacing w:before="240" w:after="240" w:line="480" w:lineRule="auto"/>
        <w:jc w:val="both"/>
        <w:rPr>
          <w:rFonts w:eastAsia="Calibri" w:cs="Times New Roman"/>
          <w:color w:val="auto"/>
          <w:szCs w:val="24"/>
          <w:lang w:val="en-US"/>
        </w:rPr>
      </w:pPr>
    </w:p>
    <w:p w14:paraId="42446E62" w14:textId="77777777" w:rsidR="00D01CFE" w:rsidRPr="006033FD" w:rsidRDefault="00D01CFE" w:rsidP="00B506BC">
      <w:pPr>
        <w:autoSpaceDE w:val="0"/>
        <w:autoSpaceDN w:val="0"/>
        <w:adjustRightInd w:val="0"/>
        <w:spacing w:before="240" w:after="240" w:line="480" w:lineRule="auto"/>
        <w:jc w:val="both"/>
        <w:rPr>
          <w:rFonts w:eastAsia="Calibri" w:cs="Times New Roman"/>
          <w:color w:val="auto"/>
          <w:szCs w:val="24"/>
          <w:lang w:val="en-US"/>
        </w:rPr>
      </w:pPr>
    </w:p>
    <w:p w14:paraId="564B78D9" w14:textId="4BEF6811" w:rsidR="00D01CFE" w:rsidRPr="006033FD" w:rsidRDefault="00D01CFE" w:rsidP="00B506BC">
      <w:pPr>
        <w:autoSpaceDE w:val="0"/>
        <w:autoSpaceDN w:val="0"/>
        <w:adjustRightInd w:val="0"/>
        <w:spacing w:before="240" w:after="240" w:line="480" w:lineRule="auto"/>
        <w:jc w:val="both"/>
        <w:rPr>
          <w:rFonts w:eastAsia="Calibri" w:cs="Times New Roman"/>
          <w:color w:val="auto"/>
          <w:szCs w:val="24"/>
          <w:lang w:val="en-US"/>
        </w:rPr>
      </w:pPr>
    </w:p>
    <w:p w14:paraId="3A782C84" w14:textId="77777777" w:rsidR="00FB60FF" w:rsidRPr="006033FD" w:rsidRDefault="00FB60FF" w:rsidP="00B506BC">
      <w:pPr>
        <w:autoSpaceDE w:val="0"/>
        <w:autoSpaceDN w:val="0"/>
        <w:adjustRightInd w:val="0"/>
        <w:spacing w:before="240" w:after="240" w:line="480" w:lineRule="auto"/>
        <w:jc w:val="both"/>
        <w:rPr>
          <w:rFonts w:eastAsia="Calibri" w:cs="Times New Roman"/>
          <w:color w:val="auto"/>
          <w:szCs w:val="24"/>
          <w:lang w:val="en-US"/>
        </w:rPr>
      </w:pPr>
    </w:p>
    <w:p w14:paraId="5A49B824" w14:textId="77777777" w:rsidR="00140BE5" w:rsidRDefault="00140BE5" w:rsidP="00B506BC">
      <w:pPr>
        <w:spacing w:before="240" w:after="240" w:line="480" w:lineRule="auto"/>
        <w:outlineLvl w:val="0"/>
        <w:rPr>
          <w:rFonts w:eastAsia="Times New Roman" w:cs="Times New Roman"/>
          <w:b/>
          <w:bCs/>
          <w:color w:val="auto"/>
          <w:kern w:val="36"/>
          <w:szCs w:val="24"/>
          <w:lang w:val="en-US" w:eastAsia="en-GB"/>
        </w:rPr>
      </w:pPr>
    </w:p>
    <w:p w14:paraId="2A398DFE" w14:textId="77777777" w:rsidR="00E40CA5" w:rsidRPr="006033FD" w:rsidRDefault="00E40CA5" w:rsidP="00B506BC">
      <w:pPr>
        <w:spacing w:before="240" w:after="240" w:line="480" w:lineRule="auto"/>
        <w:outlineLvl w:val="0"/>
        <w:rPr>
          <w:rFonts w:eastAsia="Times New Roman" w:cs="Times New Roman"/>
          <w:b/>
          <w:bCs/>
          <w:color w:val="auto"/>
          <w:kern w:val="36"/>
          <w:szCs w:val="24"/>
          <w:lang w:val="en-US" w:eastAsia="en-GB"/>
        </w:rPr>
      </w:pPr>
    </w:p>
    <w:p w14:paraId="16B684CF" w14:textId="77777777" w:rsidR="00477C6E" w:rsidRPr="006033FD" w:rsidRDefault="00477C6E" w:rsidP="00B506BC">
      <w:pPr>
        <w:spacing w:before="240" w:after="240" w:line="480" w:lineRule="auto"/>
        <w:jc w:val="center"/>
        <w:outlineLvl w:val="0"/>
        <w:rPr>
          <w:rFonts w:eastAsia="Times New Roman" w:cs="Times New Roman"/>
          <w:b/>
          <w:bCs/>
          <w:color w:val="auto"/>
          <w:kern w:val="36"/>
          <w:szCs w:val="24"/>
          <w:lang w:val="en-US" w:eastAsia="en-GB"/>
        </w:rPr>
      </w:pPr>
      <w:r w:rsidRPr="006033FD">
        <w:rPr>
          <w:rFonts w:eastAsia="Times New Roman" w:cs="Times New Roman"/>
          <w:b/>
          <w:bCs/>
          <w:color w:val="auto"/>
          <w:kern w:val="36"/>
          <w:szCs w:val="24"/>
          <w:lang w:val="en-US" w:eastAsia="en-GB"/>
        </w:rPr>
        <w:lastRenderedPageBreak/>
        <w:t>CHAPTER TWO</w:t>
      </w:r>
      <w:r w:rsidRPr="006033FD">
        <w:rPr>
          <w:rFonts w:eastAsia="Times New Roman" w:cs="Times New Roman"/>
          <w:b/>
          <w:bCs/>
          <w:color w:val="auto"/>
          <w:kern w:val="36"/>
          <w:szCs w:val="24"/>
          <w:lang w:val="en-US" w:eastAsia="en-GB"/>
        </w:rPr>
        <w:tab/>
      </w:r>
    </w:p>
    <w:p w14:paraId="7311C313" w14:textId="77777777" w:rsidR="00477C6E" w:rsidRPr="006033FD" w:rsidRDefault="00477C6E" w:rsidP="00B506BC">
      <w:pPr>
        <w:spacing w:before="240" w:after="240" w:line="480" w:lineRule="auto"/>
        <w:jc w:val="center"/>
        <w:outlineLvl w:val="0"/>
        <w:rPr>
          <w:rFonts w:eastAsia="Times New Roman" w:cs="Times New Roman"/>
          <w:b/>
          <w:bCs/>
          <w:color w:val="auto"/>
          <w:kern w:val="36"/>
          <w:szCs w:val="24"/>
          <w:lang w:val="en-US" w:eastAsia="en-GB"/>
        </w:rPr>
      </w:pPr>
    </w:p>
    <w:p w14:paraId="0B75B3DB" w14:textId="77777777" w:rsidR="00477C6E" w:rsidRPr="006033FD" w:rsidRDefault="00477C6E" w:rsidP="00B506BC">
      <w:pPr>
        <w:spacing w:before="240" w:after="240" w:line="480" w:lineRule="auto"/>
        <w:jc w:val="center"/>
        <w:outlineLvl w:val="0"/>
        <w:rPr>
          <w:rFonts w:eastAsia="Times New Roman" w:cs="Times New Roman"/>
          <w:b/>
          <w:bCs/>
          <w:color w:val="auto"/>
          <w:kern w:val="36"/>
          <w:szCs w:val="24"/>
          <w:lang w:val="en-US" w:eastAsia="en-GB"/>
        </w:rPr>
      </w:pPr>
      <w:r w:rsidRPr="006033FD">
        <w:rPr>
          <w:rFonts w:eastAsia="Times New Roman" w:cs="Times New Roman"/>
          <w:b/>
          <w:bCs/>
          <w:color w:val="auto"/>
          <w:kern w:val="36"/>
          <w:szCs w:val="24"/>
          <w:lang w:val="en-US" w:eastAsia="en-GB"/>
        </w:rPr>
        <w:t>LITERATURE REVIEW</w:t>
      </w:r>
    </w:p>
    <w:p w14:paraId="3D818717" w14:textId="77777777" w:rsidR="00477C6E" w:rsidRPr="006033FD" w:rsidRDefault="00477C6E" w:rsidP="00B506BC">
      <w:pPr>
        <w:keepNext/>
        <w:spacing w:before="240" w:after="240" w:line="480" w:lineRule="auto"/>
        <w:outlineLvl w:val="2"/>
        <w:rPr>
          <w:rFonts w:eastAsia="Times New Roman" w:cs="Times New Roman"/>
          <w:b/>
          <w:bCs/>
          <w:color w:val="auto"/>
          <w:szCs w:val="24"/>
          <w:lang w:val="en-US"/>
        </w:rPr>
      </w:pPr>
      <w:r w:rsidRPr="006033FD">
        <w:rPr>
          <w:rFonts w:eastAsia="Times New Roman" w:cs="Times New Roman"/>
          <w:b/>
          <w:bCs/>
          <w:color w:val="auto"/>
          <w:szCs w:val="24"/>
          <w:lang w:val="en-US"/>
        </w:rPr>
        <w:t>2.1</w:t>
      </w:r>
      <w:r w:rsidRPr="006033FD">
        <w:rPr>
          <w:rFonts w:eastAsia="Times New Roman" w:cs="Times New Roman"/>
          <w:b/>
          <w:bCs/>
          <w:color w:val="auto"/>
          <w:szCs w:val="24"/>
          <w:lang w:val="en-US"/>
        </w:rPr>
        <w:tab/>
        <w:t>Introduction</w:t>
      </w:r>
    </w:p>
    <w:p w14:paraId="0783147E" w14:textId="43A55C34" w:rsidR="00D840AB" w:rsidRPr="006033FD" w:rsidRDefault="00D840AB" w:rsidP="00B506BC">
      <w:pPr>
        <w:spacing w:before="240" w:after="240" w:line="480" w:lineRule="auto"/>
        <w:ind w:right="178"/>
        <w:jc w:val="both"/>
        <w:rPr>
          <w:rFonts w:cs="Times New Roman"/>
          <w:color w:val="auto"/>
          <w:szCs w:val="24"/>
        </w:rPr>
      </w:pPr>
      <w:r w:rsidRPr="006033FD">
        <w:rPr>
          <w:rFonts w:cs="Times New Roman"/>
          <w:color w:val="auto"/>
          <w:szCs w:val="24"/>
        </w:rPr>
        <w:t xml:space="preserve">The literature review provides the theoretical and conceptual background concerning the effect of strategic management and strategic partners towards achieving </w:t>
      </w:r>
      <w:r w:rsidR="00044A22" w:rsidRPr="006033FD">
        <w:rPr>
          <w:rFonts w:cs="Times New Roman"/>
          <w:color w:val="auto"/>
          <w:szCs w:val="24"/>
        </w:rPr>
        <w:t>Organizational Performance</w:t>
      </w:r>
      <w:r w:rsidRPr="006033FD">
        <w:rPr>
          <w:rFonts w:cs="Times New Roman"/>
          <w:color w:val="auto"/>
          <w:szCs w:val="24"/>
        </w:rPr>
        <w:t xml:space="preserve">. Strategic partners and competitive advantage in relation to strategic </w:t>
      </w:r>
      <w:proofErr w:type="gramStart"/>
      <w:r w:rsidRPr="006033FD">
        <w:rPr>
          <w:rFonts w:cs="Times New Roman"/>
          <w:color w:val="auto"/>
          <w:szCs w:val="24"/>
        </w:rPr>
        <w:t>planning,</w:t>
      </w:r>
      <w:proofErr w:type="gramEnd"/>
      <w:r w:rsidRPr="006033FD">
        <w:rPr>
          <w:rFonts w:cs="Times New Roman"/>
          <w:color w:val="auto"/>
          <w:szCs w:val="24"/>
        </w:rPr>
        <w:t xml:space="preserve"> are associated with three core theories that include the stakeholder theory, the industrial organization theory, and the </w:t>
      </w:r>
      <w:r w:rsidR="00FB60FF" w:rsidRPr="006033FD">
        <w:rPr>
          <w:rFonts w:cs="Times New Roman"/>
          <w:color w:val="auto"/>
          <w:szCs w:val="24"/>
        </w:rPr>
        <w:t>resource-based</w:t>
      </w:r>
      <w:r w:rsidRPr="006033FD">
        <w:rPr>
          <w:rFonts w:cs="Times New Roman"/>
          <w:color w:val="auto"/>
          <w:szCs w:val="24"/>
        </w:rPr>
        <w:t xml:space="preserve"> theory. Most of the literature reviewed will be based on the different aspects of these theories and how they apply to strategic management and competitive advantage in organizations. In order for an appropriate model to be developed for any organization towards achieving a high level of competitive advantage, different hypotheses are developed based on anticipated relationships between strategic management implementation, strategic partners, and their effect on competitive advantage.</w:t>
      </w:r>
    </w:p>
    <w:p w14:paraId="4AB5C804" w14:textId="77777777" w:rsidR="00D840AB" w:rsidRPr="006033FD" w:rsidRDefault="00D840AB" w:rsidP="00B506BC">
      <w:pPr>
        <w:autoSpaceDE w:val="0"/>
        <w:autoSpaceDN w:val="0"/>
        <w:adjustRightInd w:val="0"/>
        <w:spacing w:before="240" w:after="240" w:line="480" w:lineRule="auto"/>
        <w:jc w:val="both"/>
        <w:rPr>
          <w:rFonts w:eastAsia="Calibri" w:cs="Times New Roman"/>
          <w:color w:val="auto"/>
          <w:szCs w:val="24"/>
          <w:lang w:val="en-US"/>
        </w:rPr>
      </w:pPr>
    </w:p>
    <w:p w14:paraId="7FC9DB81" w14:textId="0D24B8E6" w:rsidR="00477C6E" w:rsidRPr="006033FD" w:rsidRDefault="00E82C6C" w:rsidP="00B506BC">
      <w:pPr>
        <w:spacing w:before="240" w:after="240" w:line="480" w:lineRule="auto"/>
        <w:rPr>
          <w:rFonts w:cs="Times New Roman"/>
          <w:b/>
          <w:color w:val="auto"/>
          <w:szCs w:val="24"/>
        </w:rPr>
      </w:pPr>
      <w:r w:rsidRPr="006033FD">
        <w:rPr>
          <w:rFonts w:cs="Times New Roman"/>
          <w:b/>
          <w:color w:val="auto"/>
          <w:szCs w:val="24"/>
        </w:rPr>
        <w:t xml:space="preserve">2.2 Theoretical framework  </w:t>
      </w:r>
    </w:p>
    <w:p w14:paraId="7DF6EA82" w14:textId="62D7D180"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theories in this study related to the two study, first stakeholder's theory which related to internal in organization like managers, employee and external stakeholders like government, society, customers, community service and economic, second theory is resource – based view is related to tangible and intangible resource.</w:t>
      </w:r>
    </w:p>
    <w:p w14:paraId="0C8CFF88" w14:textId="1833CAB1" w:rsidR="00197C35" w:rsidRPr="006033FD" w:rsidRDefault="00197C35" w:rsidP="00B506BC">
      <w:pPr>
        <w:autoSpaceDE w:val="0"/>
        <w:autoSpaceDN w:val="0"/>
        <w:adjustRightInd w:val="0"/>
        <w:spacing w:before="240" w:after="240" w:line="480" w:lineRule="auto"/>
        <w:jc w:val="both"/>
        <w:rPr>
          <w:rFonts w:eastAsia="Calibri" w:cs="Times New Roman"/>
          <w:color w:val="auto"/>
          <w:szCs w:val="24"/>
          <w:lang w:val="en-US"/>
        </w:rPr>
      </w:pPr>
    </w:p>
    <w:p w14:paraId="15F3AA51" w14:textId="77777777" w:rsidR="00197C35" w:rsidRPr="006033FD" w:rsidRDefault="00197C35" w:rsidP="00B506BC">
      <w:pPr>
        <w:autoSpaceDE w:val="0"/>
        <w:autoSpaceDN w:val="0"/>
        <w:adjustRightInd w:val="0"/>
        <w:spacing w:before="240" w:after="240" w:line="480" w:lineRule="auto"/>
        <w:jc w:val="both"/>
        <w:rPr>
          <w:rFonts w:eastAsia="Calibri" w:cs="Times New Roman"/>
          <w:color w:val="auto"/>
          <w:szCs w:val="24"/>
          <w:lang w:val="en-US"/>
        </w:rPr>
      </w:pPr>
    </w:p>
    <w:p w14:paraId="41F90947" w14:textId="54D60E32" w:rsidR="00E82C6C" w:rsidRPr="006033FD" w:rsidRDefault="00E82C6C" w:rsidP="00B506BC">
      <w:pPr>
        <w:spacing w:before="240" w:after="240" w:line="480" w:lineRule="auto"/>
        <w:rPr>
          <w:rFonts w:cs="Times New Roman"/>
          <w:b/>
          <w:color w:val="auto"/>
          <w:szCs w:val="24"/>
        </w:rPr>
      </w:pPr>
      <w:r w:rsidRPr="006033FD">
        <w:rPr>
          <w:rFonts w:cs="Times New Roman"/>
          <w:b/>
          <w:color w:val="auto"/>
          <w:szCs w:val="24"/>
        </w:rPr>
        <w:t>2.2.1 Industrial Organization (IO) Theory</w:t>
      </w:r>
    </w:p>
    <w:p w14:paraId="09E5C02A" w14:textId="77777777" w:rsidR="00E82C6C" w:rsidRPr="006033FD" w:rsidRDefault="00E82C6C" w:rsidP="00B506BC">
      <w:pPr>
        <w:spacing w:before="240" w:after="240" w:line="480" w:lineRule="auto"/>
        <w:ind w:right="115"/>
        <w:jc w:val="both"/>
        <w:rPr>
          <w:rFonts w:cs="Times New Roman"/>
          <w:color w:val="auto"/>
          <w:szCs w:val="24"/>
        </w:rPr>
      </w:pPr>
      <w:r w:rsidRPr="006033FD">
        <w:rPr>
          <w:rFonts w:eastAsia="Times New Roman" w:cs="Times New Roman"/>
          <w:color w:val="auto"/>
          <w:szCs w:val="24"/>
        </w:rPr>
        <w:t xml:space="preserve">Raible (2013) indicates that </w:t>
      </w:r>
      <w:r w:rsidRPr="006033FD">
        <w:rPr>
          <w:rFonts w:cs="Times New Roman"/>
          <w:color w:val="auto"/>
          <w:szCs w:val="24"/>
        </w:rPr>
        <w:t>the IO theory was developed following the importance of strategic management on the general performance of an organization. The organizational structure of the firm plays a key role in boosting the influence of strategic management on the different performance aspects of the firm. The IO theory provides a very systematic model that is very essential concerning the general examination of industry competition levels (</w:t>
      </w:r>
      <w:r w:rsidRPr="006033FD">
        <w:rPr>
          <w:rFonts w:eastAsia="Times New Roman" w:cs="Times New Roman"/>
          <w:color w:val="auto"/>
          <w:szCs w:val="24"/>
        </w:rPr>
        <w:t>Huang, 2012)</w:t>
      </w:r>
      <w:r w:rsidRPr="006033FD">
        <w:rPr>
          <w:rFonts w:cs="Times New Roman"/>
          <w:color w:val="auto"/>
          <w:szCs w:val="24"/>
        </w:rPr>
        <w:t>. This model also proposes a new methodological approach that helps in the execution of the different research aspects of strategic management. In relation to the IO theory, forms or organizations ate always conceptualized as a set of strategic activities that focus on the ability of the firm to adapt to industry environments by seeking an attractive position in the existing market. The level of competitive advantage derived from such an ‘attractive position can be best determined basing on the ability of the firm or organization to handle the different challenges of any external competitive forces (</w:t>
      </w:r>
      <w:r w:rsidRPr="006033FD">
        <w:rPr>
          <w:rFonts w:eastAsia="Times New Roman" w:cs="Times New Roman"/>
          <w:color w:val="auto"/>
          <w:szCs w:val="24"/>
        </w:rPr>
        <w:t>Saadatmand, Dabab, &amp; Weber, 2018)</w:t>
      </w:r>
      <w:r w:rsidRPr="006033FD">
        <w:rPr>
          <w:rFonts w:cs="Times New Roman"/>
          <w:color w:val="auto"/>
          <w:szCs w:val="24"/>
        </w:rPr>
        <w:t>. The prosperity of any organization despite the level of strategic planning is greatly influenced by the nature of the external environment. In this case, a favorable external environment attracts different strategic partners who a key role in improving the organization’s competitive advantage in the industry. This external environmental normally encompasses different factors that greatly influence the performance of the firms and consequently imposes restrictions to which a firm must adapt for it to achieve a greater competitive advantage.  The IO theory is associated with two major paradigms that include Mason/Bain’s structure-conduct-</w:t>
      </w:r>
      <w:r w:rsidRPr="006033FD">
        <w:rPr>
          <w:rFonts w:cs="Times New Roman"/>
          <w:color w:val="auto"/>
          <w:szCs w:val="24"/>
        </w:rPr>
        <w:lastRenderedPageBreak/>
        <w:t>performance (SCP) paradigm and Porter’s (1980) five-force model of competition which greatly explain the theoretical concept of competitive advantage in organizations (</w:t>
      </w:r>
      <w:r w:rsidRPr="006033FD">
        <w:rPr>
          <w:rFonts w:eastAsia="Times New Roman" w:cs="Times New Roman"/>
          <w:color w:val="auto"/>
          <w:szCs w:val="24"/>
        </w:rPr>
        <w:t>Saadatmand, Dabab, &amp; Weber, 2018)</w:t>
      </w:r>
      <w:r w:rsidRPr="006033FD">
        <w:rPr>
          <w:rFonts w:cs="Times New Roman"/>
          <w:color w:val="auto"/>
          <w:szCs w:val="24"/>
        </w:rPr>
        <w:t>.</w:t>
      </w:r>
    </w:p>
    <w:p w14:paraId="4E09B6CA" w14:textId="32EB684F" w:rsidR="00E82C6C" w:rsidRPr="006033FD" w:rsidRDefault="00E82C6C" w:rsidP="00B506BC">
      <w:pPr>
        <w:spacing w:before="240" w:after="240" w:line="480" w:lineRule="auto"/>
        <w:jc w:val="both"/>
        <w:rPr>
          <w:rFonts w:cs="Times New Roman"/>
          <w:b/>
          <w:color w:val="auto"/>
          <w:szCs w:val="24"/>
        </w:rPr>
      </w:pPr>
      <w:r w:rsidRPr="006033FD">
        <w:rPr>
          <w:rFonts w:cs="Times New Roman"/>
          <w:b/>
          <w:color w:val="auto"/>
          <w:szCs w:val="24"/>
        </w:rPr>
        <w:t>2.2.1.1 Mason’s structure-conduct-performance (SCP) paradigm</w:t>
      </w:r>
    </w:p>
    <w:p w14:paraId="65B651AD" w14:textId="77777777" w:rsidR="00E82C6C" w:rsidRPr="006033FD" w:rsidRDefault="00E82C6C" w:rsidP="00B506BC">
      <w:pPr>
        <w:spacing w:before="240" w:after="240" w:line="480" w:lineRule="auto"/>
        <w:ind w:right="178"/>
        <w:jc w:val="both"/>
        <w:rPr>
          <w:rFonts w:cs="Times New Roman"/>
          <w:color w:val="auto"/>
          <w:szCs w:val="24"/>
        </w:rPr>
      </w:pPr>
      <w:r w:rsidRPr="006033FD">
        <w:rPr>
          <w:rFonts w:cs="Times New Roman"/>
          <w:color w:val="auto"/>
          <w:szCs w:val="24"/>
        </w:rPr>
        <w:t>This paradigm has since the 20</w:t>
      </w:r>
      <w:r w:rsidRPr="006033FD">
        <w:rPr>
          <w:rFonts w:cs="Times New Roman"/>
          <w:color w:val="auto"/>
          <w:szCs w:val="24"/>
          <w:vertAlign w:val="superscript"/>
        </w:rPr>
        <w:t>th</w:t>
      </w:r>
      <w:r w:rsidRPr="006033FD">
        <w:rPr>
          <w:rFonts w:cs="Times New Roman"/>
          <w:color w:val="auto"/>
          <w:szCs w:val="24"/>
        </w:rPr>
        <w:t xml:space="preserve"> Century continued to play an important role in the enhancement of industrial organization and is always based on as a framework in most market power and profitability based research studies. The different provisions of this performance paradigm indicate that the general conduct of organizations is greatly influenced by the structural characteristics of the existing market. This in the long run influences the general performance of the organization or institution. Institutional performance as per Bain’s structure-conduct-performance paradigm refers to the extent to which the organization’s activities help in profit maximization and to maintain a greater market position (</w:t>
      </w:r>
      <w:r w:rsidRPr="006033FD">
        <w:rPr>
          <w:rFonts w:eastAsia="Times New Roman" w:cs="Times New Roman"/>
          <w:color w:val="auto"/>
          <w:szCs w:val="24"/>
        </w:rPr>
        <w:t>Matyjas, 2014)</w:t>
      </w:r>
      <w:r w:rsidRPr="006033FD">
        <w:rPr>
          <w:rFonts w:cs="Times New Roman"/>
          <w:color w:val="auto"/>
          <w:szCs w:val="24"/>
        </w:rPr>
        <w:t xml:space="preserve">. The main basis of the SCP paradigm of performance concerning the issue competitive advantage is that the overall conduct of a firm corresponds to the external environment of operation. The level of competitive advantage in such a firm is determined by the structure of industry to which the firm subscribes and this in turn helps to determine the profit margin of the firm. It should therefore be noted that the most direct environment that influences the activities of the firm is the industry itself. The SCP paradigm also plays a significant role in the reinforcement of the point that not all institutions or organizations have equal chances for creating profits. This therefore indicates that some organizations are presented with greater opportunities of generating higher profitability levels as compared to other industries, firms or organizations. The major importance of the SCP paradigm is that it presents a straightforward </w:t>
      </w:r>
      <w:r w:rsidRPr="006033FD">
        <w:rPr>
          <w:rFonts w:cs="Times New Roman"/>
          <w:color w:val="auto"/>
          <w:szCs w:val="24"/>
        </w:rPr>
        <w:lastRenderedPageBreak/>
        <w:t>reasoning about firm performance and it helps to easily identify the different characteristics of a particular market ((</w:t>
      </w:r>
      <w:r w:rsidRPr="006033FD">
        <w:rPr>
          <w:rFonts w:eastAsia="Times New Roman" w:cs="Times New Roman"/>
          <w:color w:val="auto"/>
          <w:szCs w:val="24"/>
        </w:rPr>
        <w:t>Matyjas, 2014)</w:t>
      </w:r>
      <w:r w:rsidRPr="006033FD">
        <w:rPr>
          <w:rFonts w:cs="Times New Roman"/>
          <w:color w:val="auto"/>
          <w:szCs w:val="24"/>
        </w:rPr>
        <w:t xml:space="preserve">. </w:t>
      </w:r>
    </w:p>
    <w:p w14:paraId="1E684213" w14:textId="77777777" w:rsidR="00E82C6C" w:rsidRPr="006033FD" w:rsidRDefault="00E82C6C" w:rsidP="00B506BC">
      <w:pPr>
        <w:spacing w:before="240" w:after="240" w:line="480" w:lineRule="auto"/>
        <w:ind w:right="178"/>
        <w:jc w:val="both"/>
        <w:rPr>
          <w:rFonts w:cs="Times New Roman"/>
          <w:color w:val="auto"/>
          <w:szCs w:val="24"/>
        </w:rPr>
      </w:pPr>
      <w:r w:rsidRPr="006033FD">
        <w:rPr>
          <w:rFonts w:cs="Times New Roman"/>
          <w:color w:val="auto"/>
          <w:szCs w:val="24"/>
        </w:rPr>
        <w:t>The SCP paradigm or approach is however associated with different limitations that may affect its applicability in analyzing the effect of strategic management on competitive advantage of an organization. For example the SCP approach is based on the assumption that there exists a unidirectional flow of causality from structure to performance. However, other scholars such as Porter (1980) refute this assumption claiming that causality may at times run in both directions (</w:t>
      </w:r>
      <w:r w:rsidRPr="006033FD">
        <w:rPr>
          <w:rFonts w:eastAsia="Times New Roman" w:cs="Times New Roman"/>
          <w:color w:val="auto"/>
          <w:szCs w:val="24"/>
        </w:rPr>
        <w:t>Uzunidis, 2016)</w:t>
      </w:r>
      <w:r w:rsidRPr="006033FD">
        <w:rPr>
          <w:rFonts w:cs="Times New Roman"/>
          <w:color w:val="auto"/>
          <w:szCs w:val="24"/>
        </w:rPr>
        <w:t>. Furthermore, the performance aspect of the SCP paradigm may render different feedback effects into market structure and the general conduct of the organization or firm. Such a provision could be misleading by claiming that market structure is the main determinant of the firm’s conduct and performance. The other limitation of the SCP approach is that it applies the concept of static analysis. However research indicates that due to the high level of stability, it is quite easy to predict or establish the relationship that exists between market structure and performance of the firm (</w:t>
      </w:r>
      <w:r w:rsidRPr="006033FD">
        <w:rPr>
          <w:rFonts w:eastAsia="Times New Roman" w:cs="Times New Roman"/>
          <w:color w:val="auto"/>
          <w:szCs w:val="24"/>
        </w:rPr>
        <w:t>Uzunidis, 2016)</w:t>
      </w:r>
      <w:r w:rsidRPr="006033FD">
        <w:rPr>
          <w:rFonts w:cs="Times New Roman"/>
          <w:color w:val="auto"/>
          <w:szCs w:val="24"/>
        </w:rPr>
        <w:t xml:space="preserve">. This paradigm also assumes that the competitive advantage of an institution or organization can be easily sustained for a particular period of time. However, industries are always experiencing different drastic changes hence it is highly unlikely that a particular organization can ably sustain a competitive advantage in a static state. This calls for a dynamic analysis to help understand the ability of an organization to sustain competitive advantage for a relatively long period of time. This therefore indicates that future performance of any firm cannot be determined by the current position of the firm. The applicability of the SCP paradigm to the case of </w:t>
      </w:r>
      <w:r w:rsidRPr="006033FD">
        <w:rPr>
          <w:rFonts w:eastAsia="Calibri" w:cs="Times New Roman"/>
          <w:bCs/>
          <w:color w:val="auto"/>
          <w:szCs w:val="24"/>
        </w:rPr>
        <w:t>Sharjah Police in the United Arab Emirates (UAE)</w:t>
      </w:r>
      <w:r w:rsidRPr="006033FD">
        <w:rPr>
          <w:rFonts w:cs="Times New Roman"/>
          <w:color w:val="auto"/>
          <w:szCs w:val="24"/>
        </w:rPr>
        <w:t xml:space="preserve"> confirms that the performance or competitive performance of institution is </w:t>
      </w:r>
      <w:r w:rsidRPr="006033FD">
        <w:rPr>
          <w:rFonts w:cs="Times New Roman"/>
          <w:color w:val="auto"/>
          <w:szCs w:val="24"/>
        </w:rPr>
        <w:lastRenderedPageBreak/>
        <w:t>greatly based on the current structure of institution which also forms basis for its future performance (</w:t>
      </w:r>
      <w:r w:rsidRPr="006033FD">
        <w:rPr>
          <w:rFonts w:eastAsia="Times New Roman" w:cs="Times New Roman"/>
          <w:color w:val="auto"/>
          <w:szCs w:val="24"/>
        </w:rPr>
        <w:t>Huang, 2012)</w:t>
      </w:r>
      <w:r w:rsidRPr="006033FD">
        <w:rPr>
          <w:rFonts w:cs="Times New Roman"/>
          <w:color w:val="auto"/>
          <w:szCs w:val="24"/>
        </w:rPr>
        <w:t>.</w:t>
      </w:r>
    </w:p>
    <w:p w14:paraId="504AE634" w14:textId="77777777" w:rsidR="004A458B" w:rsidRPr="006033FD" w:rsidRDefault="004A458B" w:rsidP="00B506BC">
      <w:pPr>
        <w:spacing w:before="240" w:after="240" w:line="480" w:lineRule="auto"/>
        <w:ind w:right="178"/>
        <w:jc w:val="both"/>
        <w:rPr>
          <w:rFonts w:cs="Times New Roman"/>
          <w:color w:val="auto"/>
          <w:szCs w:val="24"/>
        </w:rPr>
      </w:pPr>
    </w:p>
    <w:p w14:paraId="20BB9FC8" w14:textId="061B9A56" w:rsidR="00E82C6C" w:rsidRPr="006033FD" w:rsidRDefault="00E82C6C" w:rsidP="00B506BC">
      <w:pPr>
        <w:spacing w:before="240" w:after="240" w:line="480" w:lineRule="auto"/>
        <w:ind w:right="178"/>
        <w:jc w:val="both"/>
        <w:rPr>
          <w:rFonts w:cs="Times New Roman"/>
          <w:b/>
          <w:color w:val="auto"/>
          <w:szCs w:val="24"/>
        </w:rPr>
      </w:pPr>
      <w:r w:rsidRPr="006033FD">
        <w:rPr>
          <w:rFonts w:cs="Times New Roman"/>
          <w:b/>
          <w:color w:val="auto"/>
          <w:szCs w:val="24"/>
        </w:rPr>
        <w:t>2.2.1.2 Porter’s five-force model of competition</w:t>
      </w:r>
    </w:p>
    <w:p w14:paraId="58ED7D11" w14:textId="77777777" w:rsidR="00E82C6C" w:rsidRPr="006033FD" w:rsidRDefault="00E82C6C" w:rsidP="00B506BC">
      <w:pPr>
        <w:spacing w:before="240" w:after="240" w:line="480" w:lineRule="auto"/>
        <w:ind w:right="100"/>
        <w:jc w:val="both"/>
        <w:rPr>
          <w:rFonts w:cs="Times New Roman"/>
          <w:color w:val="auto"/>
          <w:szCs w:val="24"/>
        </w:rPr>
      </w:pPr>
      <w:r w:rsidRPr="006033FD">
        <w:rPr>
          <w:rFonts w:eastAsia="Times New Roman" w:cs="Times New Roman"/>
          <w:color w:val="auto"/>
          <w:szCs w:val="24"/>
        </w:rPr>
        <w:t>Huang, (2012)</w:t>
      </w:r>
      <w:r w:rsidRPr="006033FD">
        <w:rPr>
          <w:rFonts w:cs="Times New Roman"/>
          <w:color w:val="auto"/>
          <w:szCs w:val="24"/>
        </w:rPr>
        <w:t xml:space="preserve"> indicates that competitive advantage of organizations can also be best analyzed using the different provisions of Porter’s five forces model or theory of competition. The analysis of this model is greatly based on the traditional SCP paradigm of the IO concepts and has gradually evolved with new developments in the IO theory. This model presents a well-defined analytical framework that helps in the general classification and intensity of an organization’s competitive advantage as well as its profitability levels. Furthermore, this analytical model helps in establishing the different mechanisms that can be based on to defend against the forces of competitive forces. Research indicates that the collective outcomes of five forces are very essential in controlling the general intensity of an industry’s competition and the overall ability of firms to achieve higher profitability levels. Porter’s five forces model of competition is associated with five main aspects that include, the threat of entrants, the bargaining power of buyers, the bargaining power of suppliers, threat of substitutes, and the overall competitive rivalry in the industry </w:t>
      </w:r>
      <w:r w:rsidRPr="006033FD">
        <w:rPr>
          <w:rFonts w:eastAsia="Times New Roman" w:cs="Times New Roman"/>
          <w:color w:val="auto"/>
          <w:szCs w:val="24"/>
        </w:rPr>
        <w:t>(Porter, 2008)</w:t>
      </w:r>
      <w:r w:rsidRPr="006033FD">
        <w:rPr>
          <w:rFonts w:cs="Times New Roman"/>
          <w:color w:val="auto"/>
          <w:szCs w:val="24"/>
        </w:rPr>
        <w:t>.</w:t>
      </w:r>
    </w:p>
    <w:p w14:paraId="29E3E4F8" w14:textId="77777777" w:rsidR="00E82C6C" w:rsidRPr="006033FD" w:rsidRDefault="00E82C6C" w:rsidP="00B506BC">
      <w:pPr>
        <w:spacing w:before="240" w:after="240" w:line="480" w:lineRule="auto"/>
        <w:jc w:val="both"/>
        <w:rPr>
          <w:rFonts w:cs="Times New Roman"/>
          <w:color w:val="auto"/>
          <w:szCs w:val="24"/>
        </w:rPr>
      </w:pPr>
      <w:r w:rsidRPr="006033FD">
        <w:rPr>
          <w:rFonts w:cs="Times New Roman"/>
          <w:color w:val="auto"/>
          <w:szCs w:val="24"/>
        </w:rPr>
        <w:t xml:space="preserve">Concerning the threat of entrants, research indicates that the threat of entrants is greatly determined by </w:t>
      </w:r>
      <w:proofErr w:type="gramStart"/>
      <w:r w:rsidRPr="006033FD">
        <w:rPr>
          <w:rFonts w:cs="Times New Roman"/>
          <w:color w:val="auto"/>
          <w:szCs w:val="24"/>
        </w:rPr>
        <w:t>that existing barriers</w:t>
      </w:r>
      <w:proofErr w:type="gramEnd"/>
      <w:r w:rsidRPr="006033FD">
        <w:rPr>
          <w:rFonts w:cs="Times New Roman"/>
          <w:color w:val="auto"/>
          <w:szCs w:val="24"/>
        </w:rPr>
        <w:t xml:space="preserve"> in an industry and the performance of other main competitors. Most of the barriers that affect the competitive advantage of an institution or firm are normally associated with the different economies of scale, the capital requirements, product differentiation, the general cost of capital </w:t>
      </w:r>
      <w:r w:rsidRPr="006033FD">
        <w:rPr>
          <w:rFonts w:cs="Times New Roman"/>
          <w:color w:val="auto"/>
          <w:szCs w:val="24"/>
        </w:rPr>
        <w:lastRenderedPageBreak/>
        <w:t>requirements, switching costs in an industry, government policies or regulations, and ability to access distribution channels, among others (</w:t>
      </w:r>
      <w:r w:rsidRPr="006033FD">
        <w:rPr>
          <w:rFonts w:eastAsia="Times New Roman" w:cs="Times New Roman"/>
          <w:color w:val="auto"/>
          <w:szCs w:val="24"/>
        </w:rPr>
        <w:t>Omsa, Abdullah &amp; Jamali, 2017)</w:t>
      </w:r>
      <w:r w:rsidRPr="006033FD">
        <w:rPr>
          <w:rFonts w:cs="Times New Roman"/>
          <w:color w:val="auto"/>
          <w:szCs w:val="24"/>
        </w:rPr>
        <w:t>.</w:t>
      </w:r>
    </w:p>
    <w:p w14:paraId="7455D946" w14:textId="77777777" w:rsidR="004A458B" w:rsidRPr="006033FD" w:rsidRDefault="00E82C6C" w:rsidP="00B506BC">
      <w:pPr>
        <w:spacing w:before="240" w:after="240" w:line="480" w:lineRule="auto"/>
        <w:ind w:right="100"/>
        <w:jc w:val="both"/>
        <w:rPr>
          <w:rFonts w:cs="Times New Roman"/>
          <w:color w:val="auto"/>
          <w:szCs w:val="24"/>
        </w:rPr>
      </w:pPr>
      <w:r w:rsidRPr="006033FD">
        <w:rPr>
          <w:rFonts w:cs="Times New Roman"/>
          <w:color w:val="auto"/>
          <w:szCs w:val="24"/>
        </w:rPr>
        <w:t xml:space="preserve">Concerning the threat of substitutes, all organization or firms subscribing to a particular industry, are always faced with stiff competition from different companies producing substitute products or services. The general identification of substitute products is always conducted through searching for other products that has the same relevance or can perform similar duties as the product of the industry. It is advisable that firms pay more attention to substitute products that are subject to trends improving their price-performance trade-off with a particular industry’s product or are produced by industries associated with high profitability levels </w:t>
      </w:r>
      <w:r w:rsidRPr="006033FD">
        <w:rPr>
          <w:rFonts w:eastAsia="Times New Roman" w:cs="Times New Roman"/>
          <w:color w:val="auto"/>
          <w:szCs w:val="24"/>
        </w:rPr>
        <w:t>(Porter, 2008)</w:t>
      </w:r>
      <w:r w:rsidR="004A458B" w:rsidRPr="006033FD">
        <w:rPr>
          <w:rFonts w:cs="Times New Roman"/>
          <w:color w:val="auto"/>
          <w:szCs w:val="24"/>
        </w:rPr>
        <w:t xml:space="preserve">. </w:t>
      </w:r>
    </w:p>
    <w:p w14:paraId="37FF3217" w14:textId="1C7D5316" w:rsidR="00E82C6C" w:rsidRPr="006033FD" w:rsidRDefault="00E82C6C" w:rsidP="00B506BC">
      <w:pPr>
        <w:spacing w:before="240" w:after="240" w:line="480" w:lineRule="auto"/>
        <w:ind w:right="100"/>
        <w:jc w:val="both"/>
        <w:rPr>
          <w:rFonts w:cs="Times New Roman"/>
          <w:color w:val="auto"/>
          <w:szCs w:val="24"/>
        </w:rPr>
      </w:pPr>
      <w:r w:rsidRPr="006033FD">
        <w:rPr>
          <w:rFonts w:cs="Times New Roman"/>
          <w:color w:val="auto"/>
          <w:szCs w:val="24"/>
        </w:rPr>
        <w:t xml:space="preserve">Concerning the bargaining power buyers, research shows that most consumers or buyers of a particular product or service compete with the industry through several ways such as forcing down prices, bargaining for relatively higher quality services or products, and consequently playing competitors against one other, and this is always aimed at enhancing the general profitability of the industry. The power of buyers can be determined based on whether buyers concentrate purchases in an industry, buyers purchase large volumes relative to seller sales or whether buyers face few switching costs, among other ways </w:t>
      </w:r>
      <w:r w:rsidRPr="006033FD">
        <w:rPr>
          <w:rFonts w:eastAsia="Times New Roman" w:cs="Times New Roman"/>
          <w:color w:val="auto"/>
          <w:szCs w:val="24"/>
        </w:rPr>
        <w:t>(Porter, 2008)</w:t>
      </w:r>
      <w:r w:rsidRPr="006033FD">
        <w:rPr>
          <w:rFonts w:cs="Times New Roman"/>
          <w:color w:val="auto"/>
          <w:szCs w:val="24"/>
        </w:rPr>
        <w:t>.</w:t>
      </w:r>
    </w:p>
    <w:p w14:paraId="54316C14" w14:textId="77777777" w:rsidR="00E82C6C" w:rsidRPr="006033FD" w:rsidRDefault="00E82C6C" w:rsidP="00B506BC">
      <w:pPr>
        <w:spacing w:before="240" w:after="240" w:line="480" w:lineRule="auto"/>
        <w:ind w:right="100"/>
        <w:jc w:val="both"/>
        <w:rPr>
          <w:rFonts w:cs="Times New Roman"/>
          <w:color w:val="auto"/>
          <w:szCs w:val="24"/>
        </w:rPr>
      </w:pPr>
      <w:r w:rsidRPr="006033FD">
        <w:rPr>
          <w:rFonts w:cs="Times New Roman"/>
          <w:color w:val="auto"/>
          <w:szCs w:val="24"/>
        </w:rPr>
        <w:t xml:space="preserve">Concerning the bargaining power of suppliers, research shows that suppliers in any industry can use their bargaining powers to achieve higher profitability. This is normally trough by threatening to raise prices or reduce the quality of purchased goods and services supplied to different firms or companies.  There are several factors that </w:t>
      </w:r>
      <w:proofErr w:type="gramStart"/>
      <w:r w:rsidRPr="006033FD">
        <w:rPr>
          <w:rFonts w:cs="Times New Roman"/>
          <w:color w:val="auto"/>
          <w:szCs w:val="24"/>
        </w:rPr>
        <w:t>influences</w:t>
      </w:r>
      <w:proofErr w:type="gramEnd"/>
      <w:r w:rsidRPr="006033FD">
        <w:rPr>
          <w:rFonts w:cs="Times New Roman"/>
          <w:color w:val="auto"/>
          <w:szCs w:val="24"/>
        </w:rPr>
        <w:t xml:space="preserve"> the powerfulness of suppliers for example the ability of </w:t>
      </w:r>
      <w:r w:rsidRPr="006033FD">
        <w:rPr>
          <w:rFonts w:cs="Times New Roman"/>
          <w:color w:val="auto"/>
          <w:szCs w:val="24"/>
        </w:rPr>
        <w:lastRenderedPageBreak/>
        <w:t xml:space="preserve">suppliers to form unions or groups in order to challenge forward integration </w:t>
      </w:r>
      <w:r w:rsidRPr="006033FD">
        <w:rPr>
          <w:rFonts w:eastAsia="Times New Roman" w:cs="Times New Roman"/>
          <w:color w:val="auto"/>
          <w:szCs w:val="24"/>
        </w:rPr>
        <w:t>(Porter, 2008)</w:t>
      </w:r>
      <w:r w:rsidRPr="006033FD">
        <w:rPr>
          <w:rFonts w:cs="Times New Roman"/>
          <w:color w:val="auto"/>
          <w:szCs w:val="24"/>
        </w:rPr>
        <w:t>.</w:t>
      </w:r>
    </w:p>
    <w:p w14:paraId="070C1F4C" w14:textId="77777777" w:rsidR="00E82C6C" w:rsidRPr="006033FD" w:rsidRDefault="00E82C6C" w:rsidP="00B506BC">
      <w:pPr>
        <w:spacing w:before="240" w:after="240" w:line="480" w:lineRule="auto"/>
        <w:ind w:right="100"/>
        <w:jc w:val="both"/>
        <w:rPr>
          <w:rFonts w:cs="Times New Roman"/>
          <w:color w:val="auto"/>
          <w:szCs w:val="24"/>
        </w:rPr>
      </w:pPr>
    </w:p>
    <w:p w14:paraId="77196CE4" w14:textId="77777777" w:rsidR="00E82C6C" w:rsidRPr="006033FD" w:rsidRDefault="00E82C6C" w:rsidP="00B506BC">
      <w:pPr>
        <w:spacing w:before="240" w:after="240" w:line="480" w:lineRule="auto"/>
        <w:ind w:right="100"/>
        <w:jc w:val="both"/>
        <w:rPr>
          <w:rFonts w:cs="Times New Roman"/>
          <w:color w:val="auto"/>
          <w:szCs w:val="24"/>
        </w:rPr>
      </w:pPr>
      <w:r w:rsidRPr="006033FD">
        <w:rPr>
          <w:rFonts w:cs="Times New Roman"/>
          <w:color w:val="auto"/>
          <w:szCs w:val="24"/>
        </w:rPr>
        <w:t xml:space="preserve">Concerning competitive rivalry within the industry, competitors can apply several strategies to help in improving their competitive advantage in the industry. Some of the most effective tactics or strategies may include; price competition, persuasive advertising tactics, new product introductions, and quality customer service offers to boost the firm’s position in the industry. Research indicates that the general intensity of the firm’s competition or the level of an institution’s competitive advantage in a particular industry is greatly influenced several factors such as slow industry growth, the complexity of the information system, nature of exit barriers, the general diversity of existing competitors, existence of a high brand name, and capacity augmented in large increments, among others. Institutions such as Sharjah police in the United Arab Emirates are therefore advised to always critically assess or analyze some of these factors when trying to strategize on the best ways of enhancing competitive advantage </w:t>
      </w:r>
      <w:r w:rsidRPr="006033FD">
        <w:rPr>
          <w:rFonts w:eastAsia="Times New Roman" w:cs="Times New Roman"/>
          <w:color w:val="auto"/>
          <w:szCs w:val="24"/>
        </w:rPr>
        <w:t>(Porter, 2008)</w:t>
      </w:r>
      <w:r w:rsidRPr="006033FD">
        <w:rPr>
          <w:rFonts w:cs="Times New Roman"/>
          <w:color w:val="auto"/>
          <w:szCs w:val="24"/>
        </w:rPr>
        <w:t>.</w:t>
      </w:r>
    </w:p>
    <w:p w14:paraId="539D2089" w14:textId="1E208571" w:rsidR="00E82C6C" w:rsidRPr="006033FD" w:rsidRDefault="00E82C6C" w:rsidP="00B506BC">
      <w:pPr>
        <w:spacing w:before="240" w:after="240" w:line="480" w:lineRule="auto"/>
        <w:ind w:right="178"/>
        <w:jc w:val="both"/>
        <w:rPr>
          <w:rFonts w:cs="Times New Roman"/>
          <w:color w:val="auto"/>
          <w:szCs w:val="24"/>
        </w:rPr>
      </w:pPr>
      <w:r w:rsidRPr="006033FD">
        <w:rPr>
          <w:rFonts w:cs="Times New Roman"/>
          <w:color w:val="auto"/>
          <w:szCs w:val="24"/>
        </w:rPr>
        <w:t>The Porter’s model is very essential in establishing the effects of different competitive forces on an institution or firm and its immediate competitors in the industry. This therefore indicates that different government institutions such as the police can apply this model in assessing the extent to which as competitor agencies affect the Police’s capability to execute government duties of keeping law and order (</w:t>
      </w:r>
      <w:r w:rsidRPr="006033FD">
        <w:rPr>
          <w:rFonts w:eastAsia="Times New Roman" w:cs="Times New Roman"/>
          <w:color w:val="auto"/>
          <w:szCs w:val="24"/>
        </w:rPr>
        <w:t>Omsa, Abdullah &amp; Jamali, 2017)</w:t>
      </w:r>
      <w:r w:rsidRPr="006033FD">
        <w:rPr>
          <w:rFonts w:cs="Times New Roman"/>
          <w:color w:val="auto"/>
          <w:szCs w:val="24"/>
        </w:rPr>
        <w:t xml:space="preserve">. The Porter’s five-force model is however associated with some limitations hence it also been subject to criticisms most especially concerning its relevance in guiding an institution to achieve </w:t>
      </w:r>
      <w:r w:rsidR="00044A22" w:rsidRPr="006033FD">
        <w:rPr>
          <w:rFonts w:cs="Times New Roman"/>
          <w:color w:val="auto"/>
          <w:szCs w:val="24"/>
        </w:rPr>
        <w:lastRenderedPageBreak/>
        <w:t>Organizational Performance</w:t>
      </w:r>
      <w:r w:rsidRPr="006033FD">
        <w:rPr>
          <w:rFonts w:cs="Times New Roman"/>
          <w:color w:val="auto"/>
          <w:szCs w:val="24"/>
        </w:rPr>
        <w:t xml:space="preserve"> in the shortest time possible. For example research indicates that since an organization and its main competitors may possess different strategic partners or alliances aimed at overcoming the existing stiff competition in the industry, any operations or reactions may affect the structure of the whole industry. This in the longrun may greatly reduce the general value of Porter’s five-force model of competition due to the fact that the framework assumes that there exists a static industry structures hence it may lack the ability to  handle the different dynamics of industry. However, the Porter’s five-force model can still be used by managers to critically analyze the existing industry structure towards establishing the most effective ways of achieving </w:t>
      </w:r>
      <w:proofErr w:type="gramStart"/>
      <w:r w:rsidRPr="006033FD">
        <w:rPr>
          <w:rFonts w:cs="Times New Roman"/>
          <w:color w:val="auto"/>
          <w:szCs w:val="24"/>
        </w:rPr>
        <w:t>a</w:t>
      </w:r>
      <w:proofErr w:type="gramEnd"/>
      <w:r w:rsidRPr="006033FD">
        <w:rPr>
          <w:rFonts w:cs="Times New Roman"/>
          <w:color w:val="auto"/>
          <w:szCs w:val="24"/>
        </w:rPr>
        <w:t xml:space="preserve"> </w:t>
      </w:r>
      <w:r w:rsidR="00044A22" w:rsidRPr="006033FD">
        <w:rPr>
          <w:rFonts w:cs="Times New Roman"/>
          <w:color w:val="auto"/>
          <w:szCs w:val="24"/>
        </w:rPr>
        <w:t>Organizational Performance</w:t>
      </w:r>
      <w:r w:rsidRPr="006033FD">
        <w:rPr>
          <w:rFonts w:cs="Times New Roman"/>
          <w:color w:val="auto"/>
          <w:szCs w:val="24"/>
        </w:rPr>
        <w:t xml:space="preserve"> in the industry (</w:t>
      </w:r>
      <w:r w:rsidRPr="006033FD">
        <w:rPr>
          <w:rFonts w:eastAsia="Times New Roman" w:cs="Times New Roman"/>
          <w:color w:val="auto"/>
          <w:szCs w:val="24"/>
        </w:rPr>
        <w:t>Omsa, Abdullah &amp; Jamali, 2017)</w:t>
      </w:r>
      <w:r w:rsidRPr="006033FD">
        <w:rPr>
          <w:rFonts w:cs="Times New Roman"/>
          <w:color w:val="auto"/>
          <w:szCs w:val="24"/>
        </w:rPr>
        <w:t>.</w:t>
      </w:r>
    </w:p>
    <w:p w14:paraId="7C04B0CB" w14:textId="5A2170B2" w:rsidR="00E82C6C" w:rsidRPr="006033FD" w:rsidRDefault="00E82C6C" w:rsidP="00B506BC">
      <w:pPr>
        <w:spacing w:before="240" w:after="240" w:line="480" w:lineRule="auto"/>
        <w:ind w:right="178"/>
        <w:jc w:val="both"/>
        <w:rPr>
          <w:rFonts w:cs="Times New Roman"/>
          <w:b/>
          <w:color w:val="auto"/>
          <w:szCs w:val="24"/>
        </w:rPr>
      </w:pPr>
      <w:r w:rsidRPr="006033FD">
        <w:rPr>
          <w:rFonts w:cs="Times New Roman"/>
          <w:b/>
          <w:color w:val="auto"/>
          <w:szCs w:val="24"/>
        </w:rPr>
        <w:t>2.2.2 The Resource-Based View (RBV) Theory</w:t>
      </w:r>
    </w:p>
    <w:p w14:paraId="553745A2" w14:textId="77777777" w:rsidR="00E82C6C" w:rsidRPr="006033FD" w:rsidRDefault="00E82C6C"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This theory is used to determine the resources required for strategic planning to deliver a competitor advantage over a firm. These available resources are employed by the organization to achieve added value on competition (Ely Paviaet al., 2004). Some scholars state that there is evidence that proves the resources-based theory from the year 1930. The theory states that organizations have heterogeneous resources meaning they have a different strategy based on different resources (Hammer and Champy, 1993). The theory offers an array of available resources and capabilities which enhances success. The theory has become the basis of my study as it will facilitate exploration of the resources required for strategic planning at Sharjah police in offering quality services. </w:t>
      </w:r>
      <w:proofErr w:type="gramStart"/>
      <w:r w:rsidRPr="006033FD">
        <w:rPr>
          <w:rFonts w:eastAsia="Calibri" w:cs="Times New Roman"/>
          <w:color w:val="auto"/>
          <w:szCs w:val="24"/>
          <w:lang w:val="en-US"/>
        </w:rPr>
        <w:t>(Laudon and Laudon, 2013).</w:t>
      </w:r>
      <w:proofErr w:type="gramEnd"/>
    </w:p>
    <w:p w14:paraId="5AFF482B" w14:textId="77777777" w:rsidR="00E82C6C" w:rsidRPr="006033FD" w:rsidRDefault="00E82C6C" w:rsidP="00B506BC">
      <w:pPr>
        <w:spacing w:before="240" w:after="240" w:line="480" w:lineRule="auto"/>
        <w:ind w:right="180"/>
        <w:jc w:val="both"/>
        <w:rPr>
          <w:rFonts w:cs="Times New Roman"/>
          <w:color w:val="auto"/>
          <w:szCs w:val="24"/>
        </w:rPr>
      </w:pPr>
      <w:r w:rsidRPr="006033FD">
        <w:rPr>
          <w:rFonts w:cs="Times New Roman"/>
          <w:color w:val="auto"/>
          <w:szCs w:val="24"/>
        </w:rPr>
        <w:t xml:space="preserve">The different provisions of the Resource-Based View (RBV) theory offer a unique view of a firm or institution and this helps to cover the different limitations of the </w:t>
      </w:r>
      <w:r w:rsidRPr="006033FD">
        <w:rPr>
          <w:rFonts w:cs="Times New Roman"/>
          <w:color w:val="auto"/>
          <w:szCs w:val="24"/>
        </w:rPr>
        <w:lastRenderedPageBreak/>
        <w:t>SCP paradigm of performance. Research indicates that an institution or firm is more than a mere administrative unit hence it encompasses a set of several resources that help in enhancing the productivity of employers and other stakeholders of that particular institution. Unlike the IO theory, the RVB theory asserts that an institution or organization is a broad collection of resources where its scarcity is interpreted as a weakness of the firm and resource abundance is interpreted as a firm’s strength (</w:t>
      </w:r>
      <w:r w:rsidRPr="006033FD">
        <w:rPr>
          <w:rFonts w:eastAsia="Times New Roman" w:cs="Times New Roman"/>
          <w:color w:val="auto"/>
          <w:szCs w:val="24"/>
        </w:rPr>
        <w:t>Omalaja &amp; Eruola, 2011)</w:t>
      </w:r>
      <w:r w:rsidRPr="006033FD">
        <w:rPr>
          <w:rFonts w:cs="Times New Roman"/>
          <w:color w:val="auto"/>
          <w:szCs w:val="24"/>
        </w:rPr>
        <w:t>.</w:t>
      </w:r>
    </w:p>
    <w:p w14:paraId="0E806D2B" w14:textId="3C2DC525" w:rsidR="00E82C6C" w:rsidRPr="006033FD" w:rsidRDefault="00E82C6C" w:rsidP="00B506BC">
      <w:pPr>
        <w:spacing w:before="240" w:after="240" w:line="480" w:lineRule="auto"/>
        <w:ind w:left="-3" w:right="178" w:hanging="10"/>
        <w:jc w:val="both"/>
        <w:rPr>
          <w:rFonts w:cs="Times New Roman"/>
          <w:color w:val="auto"/>
          <w:szCs w:val="24"/>
        </w:rPr>
      </w:pPr>
      <w:r w:rsidRPr="006033FD">
        <w:rPr>
          <w:rFonts w:cs="Times New Roman"/>
          <w:color w:val="auto"/>
          <w:szCs w:val="24"/>
        </w:rPr>
        <w:t xml:space="preserve">Some of the most important resources that help in increasing the capacity of an institution or firm to compete </w:t>
      </w:r>
      <w:r w:rsidR="000B1BAD" w:rsidRPr="006033FD">
        <w:rPr>
          <w:rFonts w:cs="Times New Roman"/>
          <w:color w:val="auto"/>
          <w:szCs w:val="24"/>
        </w:rPr>
        <w:t>favourably</w:t>
      </w:r>
      <w:r w:rsidRPr="006033FD">
        <w:rPr>
          <w:rFonts w:cs="Times New Roman"/>
          <w:color w:val="auto"/>
          <w:szCs w:val="24"/>
        </w:rPr>
        <w:t xml:space="preserve"> include; the brand name, level of technology in the organization, employment of skilled personnel, trade contact, nature of existing machinery, and adoptable rules and regulations. In this case, an organization thrives on both tangible and intangible assets hence </w:t>
      </w:r>
      <w:proofErr w:type="gramStart"/>
      <w:r w:rsidRPr="006033FD">
        <w:rPr>
          <w:rFonts w:cs="Times New Roman"/>
          <w:color w:val="auto"/>
          <w:szCs w:val="24"/>
        </w:rPr>
        <w:t>these play</w:t>
      </w:r>
      <w:proofErr w:type="gramEnd"/>
      <w:r w:rsidRPr="006033FD">
        <w:rPr>
          <w:rFonts w:cs="Times New Roman"/>
          <w:color w:val="auto"/>
          <w:szCs w:val="24"/>
        </w:rPr>
        <w:t xml:space="preserve"> a significant role in improving the overall competitive advantage of the institution. Considering the case of </w:t>
      </w:r>
      <w:r w:rsidRPr="006033FD">
        <w:rPr>
          <w:rFonts w:eastAsia="Calibri" w:cs="Times New Roman"/>
          <w:bCs/>
          <w:color w:val="auto"/>
          <w:szCs w:val="24"/>
        </w:rPr>
        <w:t xml:space="preserve">Sharjah Police UAE, the core resources that may help the institution in maintaining a relatively higher competitive advantage with other police institution may include. The existence of qualified police personnel, availability of sophisticated machinery for enhancing intelligence in the institution, and availability of enough funds of capital run the daily activities. </w:t>
      </w:r>
      <w:r w:rsidRPr="006033FD">
        <w:rPr>
          <w:rFonts w:eastAsia="Times New Roman" w:cs="Times New Roman"/>
          <w:color w:val="auto"/>
          <w:szCs w:val="24"/>
        </w:rPr>
        <w:t>Huang (2012)</w:t>
      </w:r>
      <w:r w:rsidRPr="006033FD">
        <w:rPr>
          <w:rFonts w:eastAsia="Calibri" w:cs="Times New Roman"/>
          <w:bCs/>
          <w:color w:val="auto"/>
          <w:szCs w:val="24"/>
        </w:rPr>
        <w:t xml:space="preserve"> also indicates that having high trust from the general public is also a great </w:t>
      </w:r>
      <w:proofErr w:type="gramStart"/>
      <w:r w:rsidRPr="006033FD">
        <w:rPr>
          <w:rFonts w:eastAsia="Calibri" w:cs="Times New Roman"/>
          <w:bCs/>
          <w:color w:val="auto"/>
          <w:szCs w:val="24"/>
        </w:rPr>
        <w:t>resources</w:t>
      </w:r>
      <w:proofErr w:type="gramEnd"/>
      <w:r w:rsidRPr="006033FD">
        <w:rPr>
          <w:rFonts w:eastAsia="Calibri" w:cs="Times New Roman"/>
          <w:bCs/>
          <w:color w:val="auto"/>
          <w:szCs w:val="24"/>
        </w:rPr>
        <w:t xml:space="preserve"> since it gives the institution an upper hand of attracting greater public attention as compared to other immediate competitors.</w:t>
      </w:r>
      <w:r w:rsidRPr="006033FD">
        <w:rPr>
          <w:rFonts w:cs="Times New Roman"/>
          <w:color w:val="auto"/>
          <w:szCs w:val="24"/>
        </w:rPr>
        <w:t xml:space="preserve"> The RBV theory is much concerned with the core importance of a single institution as the main point of analysis and this is different from the IO theory that focuses on the relevance of the whole industry as the critical unit of analysis. In this case the RBV theory asserts that institutions or </w:t>
      </w:r>
      <w:r w:rsidRPr="006033FD">
        <w:rPr>
          <w:rFonts w:cs="Times New Roman"/>
          <w:color w:val="auto"/>
          <w:szCs w:val="24"/>
        </w:rPr>
        <w:lastRenderedPageBreak/>
        <w:t>firms should always analyze their existing internal resources instead of the whole external environment (</w:t>
      </w:r>
      <w:r w:rsidRPr="006033FD">
        <w:rPr>
          <w:rFonts w:eastAsia="Times New Roman" w:cs="Times New Roman"/>
          <w:color w:val="auto"/>
          <w:szCs w:val="24"/>
        </w:rPr>
        <w:t>Huang, 2012)</w:t>
      </w:r>
      <w:r w:rsidRPr="006033FD">
        <w:rPr>
          <w:rFonts w:cs="Times New Roman"/>
          <w:color w:val="auto"/>
          <w:szCs w:val="24"/>
        </w:rPr>
        <w:t>.</w:t>
      </w:r>
    </w:p>
    <w:p w14:paraId="51DC93B5" w14:textId="056E4311" w:rsidR="00E82C6C" w:rsidRPr="006033FD" w:rsidRDefault="00E82C6C" w:rsidP="00B506BC">
      <w:pPr>
        <w:spacing w:before="240" w:after="240" w:line="480" w:lineRule="auto"/>
        <w:ind w:right="180"/>
        <w:jc w:val="both"/>
        <w:rPr>
          <w:rFonts w:cs="Times New Roman"/>
          <w:color w:val="auto"/>
          <w:szCs w:val="24"/>
        </w:rPr>
      </w:pPr>
      <w:r w:rsidRPr="006033FD">
        <w:rPr>
          <w:rFonts w:cs="Times New Roman"/>
          <w:color w:val="auto"/>
          <w:szCs w:val="24"/>
        </w:rPr>
        <w:t xml:space="preserve">Most RBBV theorists assert that not all institutional resources are of great relevance towards achieving </w:t>
      </w:r>
      <w:r w:rsidR="00044A22" w:rsidRPr="006033FD">
        <w:rPr>
          <w:rFonts w:cs="Times New Roman"/>
          <w:color w:val="auto"/>
          <w:szCs w:val="24"/>
        </w:rPr>
        <w:t>Organizational Performance</w:t>
      </w:r>
      <w:r w:rsidRPr="006033FD">
        <w:rPr>
          <w:rFonts w:cs="Times New Roman"/>
          <w:color w:val="auto"/>
          <w:szCs w:val="24"/>
        </w:rPr>
        <w:t xml:space="preserve">. According to </w:t>
      </w:r>
      <w:r w:rsidRPr="006033FD">
        <w:rPr>
          <w:rFonts w:eastAsia="Times New Roman" w:cs="Times New Roman"/>
          <w:color w:val="auto"/>
          <w:szCs w:val="24"/>
        </w:rPr>
        <w:t>Omalaja &amp; Eruola (2011)</w:t>
      </w:r>
      <w:r w:rsidRPr="006033FD">
        <w:rPr>
          <w:rFonts w:cs="Times New Roman"/>
          <w:color w:val="auto"/>
          <w:szCs w:val="24"/>
        </w:rPr>
        <w:t xml:space="preserve">, resources affect the different areas of an organization in varying ways hence some resources are much more needed than others. Barney (1991) established the valuable, rare, imperfectly imitable and non-substitutable (VRN) framework that can be used to explain the relevance of different resources in an organization. This framework explains that resources of an institution are always valuable only when they help an organization to implement strategies that improve its effectiveness and competitive advantage in the longrun. Research indicates that the most valuable resources that are normally shared among firms or institutions have no ability of enhancing competitive advantage. In this case they are incapable pole of being a basis for sustainable competitive for different firms in a particular industry.  Another essential type of resource in an institution </w:t>
      </w:r>
      <w:proofErr w:type="gramStart"/>
      <w:r w:rsidRPr="006033FD">
        <w:rPr>
          <w:rFonts w:cs="Times New Roman"/>
          <w:color w:val="auto"/>
          <w:szCs w:val="24"/>
        </w:rPr>
        <w:t>are</w:t>
      </w:r>
      <w:proofErr w:type="gramEnd"/>
      <w:r w:rsidRPr="006033FD">
        <w:rPr>
          <w:rFonts w:cs="Times New Roman"/>
          <w:color w:val="auto"/>
          <w:szCs w:val="24"/>
        </w:rPr>
        <w:t xml:space="preserve"> the different costly-to-imitate resources which are normally hard to develop or obtain but are very essential in maintaining a </w:t>
      </w:r>
      <w:r w:rsidR="00044A22" w:rsidRPr="006033FD">
        <w:rPr>
          <w:rFonts w:cs="Times New Roman"/>
          <w:color w:val="auto"/>
          <w:szCs w:val="24"/>
        </w:rPr>
        <w:t>Organizational Performance</w:t>
      </w:r>
      <w:r w:rsidRPr="006033FD">
        <w:rPr>
          <w:rFonts w:cs="Times New Roman"/>
          <w:color w:val="auto"/>
          <w:szCs w:val="24"/>
        </w:rPr>
        <w:t>. Organizations are also associated with non-substitutable resources that have no strategic equivalents like firm specific knowledge or trust-based relationships hence their absence in an organization greatly affects the ability to attain a desirable level of competitive advantage (</w:t>
      </w:r>
      <w:r w:rsidRPr="006033FD">
        <w:rPr>
          <w:rFonts w:eastAsia="Times New Roman" w:cs="Times New Roman"/>
          <w:color w:val="auto"/>
          <w:szCs w:val="24"/>
        </w:rPr>
        <w:t>Omalaja &amp; Eruola, 2011)</w:t>
      </w:r>
      <w:r w:rsidRPr="006033FD">
        <w:rPr>
          <w:rFonts w:cs="Times New Roman"/>
          <w:color w:val="auto"/>
          <w:szCs w:val="24"/>
        </w:rPr>
        <w:t>.</w:t>
      </w:r>
    </w:p>
    <w:p w14:paraId="32A340E9" w14:textId="40CD1A86" w:rsidR="00E82C6C" w:rsidRPr="006033FD" w:rsidRDefault="00E82C6C" w:rsidP="00B506BC">
      <w:pPr>
        <w:spacing w:before="240" w:after="240" w:line="480" w:lineRule="auto"/>
        <w:jc w:val="both"/>
        <w:rPr>
          <w:rFonts w:cs="Times New Roman"/>
          <w:color w:val="auto"/>
          <w:szCs w:val="24"/>
        </w:rPr>
      </w:pPr>
      <w:r w:rsidRPr="006033FD">
        <w:rPr>
          <w:rFonts w:cs="Times New Roman"/>
          <w:color w:val="auto"/>
          <w:szCs w:val="24"/>
        </w:rPr>
        <w:t xml:space="preserve">The RBV theory also helps to incorporate the general concept of sustainability into the strategic management of an organization or institution. </w:t>
      </w:r>
      <w:proofErr w:type="gramStart"/>
      <w:r w:rsidRPr="006033FD">
        <w:rPr>
          <w:rFonts w:cs="Times New Roman"/>
          <w:color w:val="auto"/>
          <w:szCs w:val="24"/>
        </w:rPr>
        <w:t xml:space="preserve">The key factors or resources that help in enhancing sustainability in relation to competitive advantage </w:t>
      </w:r>
      <w:r w:rsidRPr="006033FD">
        <w:rPr>
          <w:rFonts w:cs="Times New Roman"/>
          <w:color w:val="auto"/>
          <w:szCs w:val="24"/>
        </w:rPr>
        <w:lastRenderedPageBreak/>
        <w:t>include; durability, level of transparency in the organization, and transferability, among others.</w:t>
      </w:r>
      <w:proofErr w:type="gramEnd"/>
      <w:r w:rsidRPr="006033FD">
        <w:rPr>
          <w:rFonts w:cs="Times New Roman"/>
          <w:color w:val="auto"/>
          <w:szCs w:val="24"/>
        </w:rPr>
        <w:t xml:space="preserve"> The RBV model is much concerned with the relevance of internal resources in improving an organization’s overall growth, competitive advantage and profitability. The theory also confirms that the performance of firms or institutions varies greatly overtime mainly due to the differentials in exiting resources. It is important to note that the competitive advantage of the firm is more influenced by the available resources instead of the conditions and trends associated with the external environment (</w:t>
      </w:r>
      <w:r w:rsidRPr="006033FD">
        <w:rPr>
          <w:rFonts w:eastAsia="Times New Roman" w:cs="Times New Roman"/>
          <w:color w:val="auto"/>
          <w:szCs w:val="24"/>
        </w:rPr>
        <w:t>Lee &amp; King, 2006)</w:t>
      </w:r>
      <w:r w:rsidR="000B1BAD" w:rsidRPr="006033FD">
        <w:rPr>
          <w:rFonts w:cs="Times New Roman"/>
          <w:color w:val="auto"/>
          <w:szCs w:val="24"/>
        </w:rPr>
        <w:t>.</w:t>
      </w:r>
    </w:p>
    <w:p w14:paraId="048F66CE" w14:textId="3F095773" w:rsidR="00477C6E" w:rsidRPr="006033FD" w:rsidRDefault="00E82C6C" w:rsidP="00B506BC">
      <w:pPr>
        <w:bidi/>
        <w:spacing w:before="240" w:after="240" w:line="480" w:lineRule="auto"/>
        <w:jc w:val="right"/>
        <w:outlineLvl w:val="4"/>
        <w:rPr>
          <w:rFonts w:eastAsia="Times New Roman" w:cs="Times New Roman"/>
          <w:b/>
          <w:color w:val="auto"/>
          <w:szCs w:val="24"/>
          <w:lang w:val="en-US"/>
        </w:rPr>
      </w:pPr>
      <w:r w:rsidRPr="006033FD">
        <w:rPr>
          <w:rFonts w:eastAsia="Times New Roman" w:cs="Times New Roman"/>
          <w:b/>
          <w:color w:val="auto"/>
          <w:szCs w:val="24"/>
          <w:lang w:val="en-US"/>
        </w:rPr>
        <w:t>2.2.3</w:t>
      </w:r>
      <w:r w:rsidR="00477C6E" w:rsidRPr="006033FD">
        <w:rPr>
          <w:rFonts w:eastAsia="Times New Roman" w:cs="Times New Roman"/>
          <w:b/>
          <w:color w:val="auto"/>
          <w:szCs w:val="24"/>
          <w:lang w:val="en-US"/>
        </w:rPr>
        <w:t xml:space="preserve"> Theory of Stakeholders</w:t>
      </w:r>
    </w:p>
    <w:p w14:paraId="0C679DC5"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theory of stakeholders involves viewing of capitalism which relates to the connection relationship between business and people who take part in organization success and operations. The theory states that an organization should create value for both stakeholders and shareholders (Nadler, 1989).  Freeman had award-winning on tactical managing identifies and creates the groups which are considered to be part of an organization, and both describes and recommends approaches that management will make regarding interests of these specific groups (Pansiri, 2005). This theory is the key consideration that is studied in business and ethics regarding platform provided by scholars and researchers (Porter, 1991)</w:t>
      </w:r>
    </w:p>
    <w:p w14:paraId="7E1C3321"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Development of stakeholders and its definition arise due to booming of stakeholders (Aidan, 2001). Friedman, (2006) stated that a group of scholars came together and united around a certain social theory of reality therefore referring to partners without being sure of the significant theories. The utilization of the stakeholder method in big variations of situation leads to criticism to the impression within the concepts. Some studies use the term stakeholders without reference to any version of stakeholder’s </w:t>
      </w:r>
      <w:r w:rsidRPr="006033FD">
        <w:rPr>
          <w:rFonts w:eastAsia="Calibri" w:cs="Times New Roman"/>
          <w:color w:val="auto"/>
          <w:szCs w:val="24"/>
          <w:lang w:val="en-US"/>
        </w:rPr>
        <w:lastRenderedPageBreak/>
        <w:t>theory (Chafee, 1985). This theory will be incorporated in this research study to explore the connection between Sharjah police and the people they offer them services to who can be considered “shareholders” or “stakeholders”.</w:t>
      </w:r>
    </w:p>
    <w:p w14:paraId="0A17A64B"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lang w:val="en-US"/>
        </w:rPr>
      </w:pPr>
    </w:p>
    <w:p w14:paraId="646CB4CF" w14:textId="292ADCBA" w:rsidR="00E82C6C" w:rsidRPr="006033FD" w:rsidRDefault="00E82C6C" w:rsidP="00B506BC">
      <w:pPr>
        <w:spacing w:before="240" w:after="240" w:line="480" w:lineRule="auto"/>
        <w:ind w:right="178"/>
        <w:jc w:val="both"/>
        <w:rPr>
          <w:rFonts w:cs="Times New Roman"/>
          <w:b/>
          <w:color w:val="auto"/>
          <w:szCs w:val="24"/>
        </w:rPr>
      </w:pPr>
      <w:r w:rsidRPr="006033FD">
        <w:rPr>
          <w:rFonts w:cs="Times New Roman"/>
          <w:b/>
          <w:color w:val="auto"/>
          <w:szCs w:val="24"/>
        </w:rPr>
        <w:t>2.3 Integration of IO and RBV theories</w:t>
      </w:r>
    </w:p>
    <w:p w14:paraId="396167D4" w14:textId="77777777" w:rsidR="00E82C6C" w:rsidRPr="006033FD" w:rsidRDefault="00E82C6C" w:rsidP="00B506BC">
      <w:pPr>
        <w:spacing w:before="240" w:after="240" w:line="480" w:lineRule="auto"/>
        <w:ind w:right="177"/>
        <w:jc w:val="both"/>
        <w:rPr>
          <w:rFonts w:cs="Times New Roman"/>
          <w:color w:val="auto"/>
          <w:szCs w:val="24"/>
        </w:rPr>
      </w:pPr>
      <w:r w:rsidRPr="006033FD">
        <w:rPr>
          <w:rFonts w:cs="Times New Roman"/>
          <w:color w:val="auto"/>
          <w:szCs w:val="24"/>
        </w:rPr>
        <w:t>Most past studies have continuously emphasized that the use of strategic management in enhancing competitive advantage can be best explained by the IO and RBV theories. In this case RBV theory focuses on firm effects, while IO model emphasizes industry effects as the major determinants of competitive advantage and superior performance in firms or institutions. These theories are associated with different substantial differences hence they offer varying explanation concerning the concept of strategic management, strategic partners and competitive advantage in organizations (</w:t>
      </w:r>
      <w:r w:rsidRPr="006033FD">
        <w:rPr>
          <w:rFonts w:eastAsia="Times New Roman" w:cs="Times New Roman"/>
          <w:color w:val="auto"/>
          <w:szCs w:val="24"/>
        </w:rPr>
        <w:t>Abubakar &amp; Hilman, 2017)</w:t>
      </w:r>
      <w:r w:rsidRPr="006033FD">
        <w:rPr>
          <w:rFonts w:cs="Times New Roman"/>
          <w:color w:val="auto"/>
          <w:szCs w:val="24"/>
        </w:rPr>
        <w:t xml:space="preserve">. </w:t>
      </w:r>
    </w:p>
    <w:p w14:paraId="6933AA0A" w14:textId="4B32D5CA" w:rsidR="00E82C6C" w:rsidRPr="006033FD" w:rsidRDefault="00E82C6C" w:rsidP="00B506BC">
      <w:pPr>
        <w:spacing w:before="240" w:after="240" w:line="480" w:lineRule="auto"/>
        <w:ind w:right="177"/>
        <w:jc w:val="both"/>
        <w:rPr>
          <w:rFonts w:cs="Times New Roman"/>
          <w:color w:val="auto"/>
          <w:szCs w:val="24"/>
        </w:rPr>
      </w:pPr>
      <w:r w:rsidRPr="006033FD">
        <w:rPr>
          <w:rFonts w:cs="Times New Roman"/>
          <w:color w:val="auto"/>
          <w:szCs w:val="24"/>
        </w:rPr>
        <w:t>According to Porter’s framework, an institution can be seen as a set of different activities that are all aimed at adapting to different changes and consequently attain a better position in a known competitive industry or environment. In this case, the different resources of the firm are considered valuable only when they enable firms to effectively perform activities as required in the industry (</w:t>
      </w:r>
      <w:r w:rsidRPr="006033FD">
        <w:rPr>
          <w:rFonts w:eastAsia="Times New Roman" w:cs="Times New Roman"/>
          <w:color w:val="auto"/>
          <w:szCs w:val="24"/>
        </w:rPr>
        <w:t>Lee &amp; King, 2006)</w:t>
      </w:r>
      <w:r w:rsidRPr="006033FD">
        <w:rPr>
          <w:rFonts w:cs="Times New Roman"/>
          <w:color w:val="auto"/>
          <w:szCs w:val="24"/>
        </w:rPr>
        <w:t xml:space="preserve">. On the other hand, the RBV theory views an institution as a set of resources tied to an individual firm or organization. In this case the different resources of the firm are much inherent in the firm’s operation and they greatly help in determining the firm’s choice of strategy and performance. Porter’s model also asserts that strategy of any organization or firm is much influenced by industry environments. On the contrary the RBV theory indicates the strategy of any institution is greatly driven by </w:t>
      </w:r>
      <w:r w:rsidRPr="006033FD">
        <w:rPr>
          <w:rFonts w:cs="Times New Roman"/>
          <w:color w:val="auto"/>
          <w:szCs w:val="24"/>
        </w:rPr>
        <w:lastRenderedPageBreak/>
        <w:t>the different unique resources and capabilities that the institution possesses and these are always recognized as the most important sources of competitive advantage (</w:t>
      </w:r>
      <w:r w:rsidRPr="006033FD">
        <w:rPr>
          <w:rFonts w:eastAsia="Times New Roman" w:cs="Times New Roman"/>
          <w:color w:val="auto"/>
          <w:szCs w:val="24"/>
        </w:rPr>
        <w:t>Wilson, 2012)</w:t>
      </w:r>
      <w:r w:rsidR="004A458B" w:rsidRPr="006033FD">
        <w:rPr>
          <w:rFonts w:cs="Times New Roman"/>
          <w:color w:val="auto"/>
          <w:szCs w:val="24"/>
        </w:rPr>
        <w:t>.</w:t>
      </w:r>
    </w:p>
    <w:p w14:paraId="7E0F2E5A" w14:textId="4DC3E91C" w:rsidR="00E82C6C" w:rsidRPr="006033FD" w:rsidRDefault="00E82C6C" w:rsidP="00B506BC">
      <w:pPr>
        <w:spacing w:before="240" w:after="240" w:line="480" w:lineRule="auto"/>
        <w:ind w:right="177"/>
        <w:jc w:val="both"/>
        <w:rPr>
          <w:rFonts w:cs="Times New Roman"/>
          <w:color w:val="auto"/>
          <w:szCs w:val="24"/>
        </w:rPr>
      </w:pPr>
      <w:r w:rsidRPr="006033FD">
        <w:rPr>
          <w:rFonts w:cs="Times New Roman"/>
          <w:color w:val="auto"/>
          <w:szCs w:val="24"/>
        </w:rPr>
        <w:t xml:space="preserve">The two theories of IO and RBV are associated with unique features that enable them to offer a significant contribution concerning the aspect of strategic management in firms as a mechanism for attaining </w:t>
      </w:r>
      <w:r w:rsidR="00044A22" w:rsidRPr="006033FD">
        <w:rPr>
          <w:rFonts w:cs="Times New Roman"/>
          <w:color w:val="auto"/>
          <w:szCs w:val="24"/>
        </w:rPr>
        <w:t>Organizational Performance</w:t>
      </w:r>
      <w:r w:rsidRPr="006033FD">
        <w:rPr>
          <w:rFonts w:cs="Times New Roman"/>
          <w:color w:val="auto"/>
          <w:szCs w:val="24"/>
        </w:rPr>
        <w:t xml:space="preserve">.  Despite the two theories being contradictory concerning the rightful origin of competitive advantage in organization, attempts have continuously been made to integrate the two theoretical perspectives into one single framework that can clearly explain the effect of strategic management on </w:t>
      </w:r>
      <w:r w:rsidR="00044A22" w:rsidRPr="006033FD">
        <w:rPr>
          <w:rFonts w:cs="Times New Roman"/>
          <w:color w:val="auto"/>
          <w:szCs w:val="24"/>
        </w:rPr>
        <w:t>Organizational Performance</w:t>
      </w:r>
      <w:r w:rsidRPr="006033FD">
        <w:rPr>
          <w:rFonts w:cs="Times New Roman"/>
          <w:color w:val="auto"/>
          <w:szCs w:val="24"/>
        </w:rPr>
        <w:t xml:space="preserve">. This integration is justified by different reasons that include; the two theoretical perspectives complement one another in analyzing profitability in institutions or firms hence a broader or balanced view concerning the sources of competitive advantage can be established gained by drawing insights from both IO and RBV theories. Another reason is that the two theoretical perspectives focus on explaining the originality of competitive advantage and how it influences growth of the firm hence integrating the two theories may help to get a more extensive explanation. Finally the two theories emphasize the firm as the critical point of analysis when explaining the concept of </w:t>
      </w:r>
      <w:r w:rsidR="00044A22" w:rsidRPr="006033FD">
        <w:rPr>
          <w:rFonts w:cs="Times New Roman"/>
          <w:color w:val="auto"/>
          <w:szCs w:val="24"/>
        </w:rPr>
        <w:t>Organizational Performance</w:t>
      </w:r>
      <w:r w:rsidRPr="006033FD">
        <w:rPr>
          <w:rFonts w:cs="Times New Roman"/>
          <w:color w:val="auto"/>
          <w:szCs w:val="24"/>
        </w:rPr>
        <w:t xml:space="preserve"> (</w:t>
      </w:r>
      <w:r w:rsidRPr="006033FD">
        <w:rPr>
          <w:rFonts w:eastAsia="Times New Roman" w:cs="Times New Roman"/>
          <w:color w:val="auto"/>
          <w:szCs w:val="24"/>
        </w:rPr>
        <w:t>Wilson, 2012)</w:t>
      </w:r>
      <w:r w:rsidRPr="006033FD">
        <w:rPr>
          <w:rFonts w:cs="Times New Roman"/>
          <w:color w:val="auto"/>
          <w:szCs w:val="24"/>
        </w:rPr>
        <w:t>.</w:t>
      </w:r>
    </w:p>
    <w:p w14:paraId="2772220A" w14:textId="77777777" w:rsidR="00E82C6C" w:rsidRPr="006033FD" w:rsidRDefault="00E82C6C" w:rsidP="00B506BC">
      <w:pPr>
        <w:spacing w:before="240" w:after="240" w:line="480" w:lineRule="auto"/>
        <w:ind w:right="177"/>
        <w:jc w:val="both"/>
        <w:rPr>
          <w:rFonts w:cs="Times New Roman"/>
          <w:color w:val="auto"/>
          <w:szCs w:val="24"/>
        </w:rPr>
      </w:pPr>
      <w:r w:rsidRPr="006033FD">
        <w:rPr>
          <w:rFonts w:cs="Times New Roman"/>
          <w:color w:val="auto"/>
          <w:szCs w:val="24"/>
        </w:rPr>
        <w:t xml:space="preserve">Most scholars that have research about strategic management in the past have continuously emphasized the importance of integrating both the IO and RBV theoretical perspectives since this helps in obtaining more conclusive explanation pertaining competitive advantage in organization. For example </w:t>
      </w:r>
      <w:r w:rsidRPr="006033FD">
        <w:rPr>
          <w:rFonts w:eastAsia="Times New Roman" w:cs="Times New Roman"/>
          <w:color w:val="auto"/>
          <w:szCs w:val="24"/>
        </w:rPr>
        <w:t>Wilson (2012)</w:t>
      </w:r>
      <w:r w:rsidRPr="006033FD">
        <w:rPr>
          <w:rFonts w:cs="Times New Roman"/>
          <w:color w:val="auto"/>
          <w:szCs w:val="24"/>
        </w:rPr>
        <w:t xml:space="preserve"> argues that industry analysis which focuses on a firm’s reaction to the five </w:t>
      </w:r>
      <w:r w:rsidRPr="006033FD">
        <w:rPr>
          <w:rFonts w:cs="Times New Roman"/>
          <w:color w:val="auto"/>
          <w:szCs w:val="24"/>
        </w:rPr>
        <w:lastRenderedPageBreak/>
        <w:t>competitive forces of industry offers the different threats and opportunities of the SWOT framework whereas  the  RBV approach that focuses on the internal abilities of the firm offers the strengths and weaknesses of the SWOT framework. In this case, the two theoretical approach focus on different domains of application concerning the element of SWOT analysis hence integrating them together enables them to complement each other in explaining competitive advantage in firms (</w:t>
      </w:r>
      <w:r w:rsidRPr="006033FD">
        <w:rPr>
          <w:rFonts w:eastAsia="Times New Roman" w:cs="Times New Roman"/>
          <w:color w:val="auto"/>
          <w:szCs w:val="24"/>
        </w:rPr>
        <w:t>Lee &amp; King, 2006)</w:t>
      </w:r>
      <w:r w:rsidRPr="006033FD">
        <w:rPr>
          <w:rFonts w:cs="Times New Roman"/>
          <w:color w:val="auto"/>
          <w:szCs w:val="24"/>
        </w:rPr>
        <w:t>.</w:t>
      </w:r>
    </w:p>
    <w:p w14:paraId="6090B079" w14:textId="77777777" w:rsidR="00E82C6C" w:rsidRPr="006033FD" w:rsidRDefault="00E82C6C" w:rsidP="00B506BC">
      <w:pPr>
        <w:spacing w:before="240" w:after="240" w:line="480" w:lineRule="auto"/>
        <w:ind w:right="180"/>
        <w:jc w:val="both"/>
        <w:rPr>
          <w:rFonts w:cs="Times New Roman"/>
          <w:color w:val="auto"/>
          <w:szCs w:val="24"/>
        </w:rPr>
      </w:pPr>
      <w:r w:rsidRPr="006033FD">
        <w:rPr>
          <w:rFonts w:eastAsia="Times New Roman" w:cs="Times New Roman"/>
          <w:color w:val="auto"/>
          <w:szCs w:val="24"/>
        </w:rPr>
        <w:t>Omalaja &amp; Eruola (2011)</w:t>
      </w:r>
      <w:r w:rsidRPr="006033FD">
        <w:rPr>
          <w:rFonts w:cs="Times New Roman"/>
          <w:color w:val="auto"/>
          <w:szCs w:val="24"/>
        </w:rPr>
        <w:t xml:space="preserve"> indicates that the general performance of any institution or firm is greatly influenced by a continuous interaction of different forces that include, the assets of the firm, the assets of immediate competitors, and the policy regulations within environment in which the firm operates. In a similar case, </w:t>
      </w:r>
      <w:r w:rsidRPr="006033FD">
        <w:rPr>
          <w:rFonts w:eastAsia="Times New Roman" w:cs="Times New Roman"/>
          <w:color w:val="auto"/>
          <w:szCs w:val="24"/>
        </w:rPr>
        <w:t xml:space="preserve">Lee &amp; King (2006) </w:t>
      </w:r>
      <w:r w:rsidRPr="006033FD">
        <w:rPr>
          <w:rFonts w:cs="Times New Roman"/>
          <w:color w:val="auto"/>
          <w:szCs w:val="24"/>
        </w:rPr>
        <w:t>suggested that strategic vision is the most ideal element that justifies the incorporation or integration of the different characteristics of both the RBV and IO theories. In this case the choice of strategy to use in improving competitive advantage is not only established through analyzing the firm’s existing resources and abilities but also through critically analyzing the industry as a whole.</w:t>
      </w:r>
    </w:p>
    <w:p w14:paraId="29CEFFCE" w14:textId="77777777" w:rsidR="00E82C6C" w:rsidRPr="006033FD" w:rsidRDefault="00E82C6C" w:rsidP="00B506BC">
      <w:pPr>
        <w:spacing w:before="240" w:after="240" w:line="480" w:lineRule="auto"/>
        <w:jc w:val="both"/>
        <w:rPr>
          <w:rFonts w:cs="Times New Roman"/>
          <w:color w:val="auto"/>
          <w:szCs w:val="24"/>
        </w:rPr>
      </w:pPr>
      <w:r w:rsidRPr="006033FD">
        <w:rPr>
          <w:rFonts w:cs="Times New Roman"/>
          <w:color w:val="auto"/>
          <w:szCs w:val="24"/>
        </w:rPr>
        <w:t xml:space="preserve">Studies indicate that the general profitability of any firm is enhanced by focusing on the fit that exists between the firm’s strategic assets and the industry’s strategic factors. Jofre (2011) indicates that strategic assets are always specific to a particular firm, relatively difficult to trade. On the other hand, the different strategic industry factors are normally determined at market level majorly through complex interactions among the different competitors, customers, and other stakeholders of the institution or firm. Research further indicates that the different resources of the firm and its core </w:t>
      </w:r>
      <w:r w:rsidRPr="006033FD">
        <w:rPr>
          <w:rFonts w:cs="Times New Roman"/>
          <w:color w:val="auto"/>
          <w:szCs w:val="24"/>
        </w:rPr>
        <w:lastRenderedPageBreak/>
        <w:t>capabilities should be integrated with a particular strategic industry setting so as to increase profitability of the firm (</w:t>
      </w:r>
      <w:r w:rsidRPr="006033FD">
        <w:rPr>
          <w:rFonts w:eastAsia="Times New Roman" w:cs="Times New Roman"/>
          <w:color w:val="auto"/>
          <w:szCs w:val="24"/>
        </w:rPr>
        <w:t>Lee &amp; King, 2006)</w:t>
      </w:r>
      <w:r w:rsidRPr="006033FD">
        <w:rPr>
          <w:rFonts w:cs="Times New Roman"/>
          <w:color w:val="auto"/>
          <w:szCs w:val="24"/>
        </w:rPr>
        <w:t xml:space="preserve">. </w:t>
      </w:r>
    </w:p>
    <w:p w14:paraId="609D38AF" w14:textId="03EE4E76" w:rsidR="004A458B" w:rsidRPr="006033FD" w:rsidRDefault="00E82C6C" w:rsidP="00B506BC">
      <w:pPr>
        <w:spacing w:before="240" w:after="240" w:line="480" w:lineRule="auto"/>
        <w:jc w:val="both"/>
        <w:rPr>
          <w:rFonts w:cs="Times New Roman"/>
          <w:color w:val="auto"/>
          <w:szCs w:val="24"/>
        </w:rPr>
      </w:pPr>
      <w:r w:rsidRPr="006033FD">
        <w:rPr>
          <w:rFonts w:eastAsia="Times New Roman" w:cs="Times New Roman"/>
          <w:color w:val="auto"/>
          <w:szCs w:val="24"/>
        </w:rPr>
        <w:t>Huang (2012)</w:t>
      </w:r>
      <w:r w:rsidRPr="006033FD">
        <w:rPr>
          <w:rFonts w:cs="Times New Roman"/>
          <w:color w:val="auto"/>
          <w:szCs w:val="24"/>
        </w:rPr>
        <w:t xml:space="preserve"> indicates that the general integration of IO and RBV theoretical perspectives is very essential since the different industry and firm specific effects are complementary in explaining competitive advantage in organizations. It is anticipated that the integration of both IO and TRBV theoretical approaches will continue to increase in the future due to the increasing research in the effect of strategic management on achieving </w:t>
      </w:r>
      <w:r w:rsidR="00044A22" w:rsidRPr="006033FD">
        <w:rPr>
          <w:rFonts w:cs="Times New Roman"/>
          <w:color w:val="auto"/>
          <w:szCs w:val="24"/>
        </w:rPr>
        <w:t>Organizational Performance</w:t>
      </w:r>
      <w:r w:rsidRPr="006033FD">
        <w:rPr>
          <w:rFonts w:cs="Times New Roman"/>
          <w:color w:val="auto"/>
          <w:szCs w:val="24"/>
        </w:rPr>
        <w:t xml:space="preserve"> in firms.</w:t>
      </w:r>
    </w:p>
    <w:p w14:paraId="06FC1C7F" w14:textId="7CDDBCAC" w:rsidR="00D840AB" w:rsidRPr="006033FD" w:rsidRDefault="00E82C6C" w:rsidP="00B506BC">
      <w:pPr>
        <w:spacing w:before="240" w:after="240" w:line="480" w:lineRule="auto"/>
        <w:jc w:val="both"/>
        <w:rPr>
          <w:rFonts w:cs="Times New Roman"/>
          <w:color w:val="auto"/>
          <w:szCs w:val="24"/>
        </w:rPr>
      </w:pPr>
      <w:r w:rsidRPr="006033FD">
        <w:rPr>
          <w:rFonts w:eastAsia="Times New Roman" w:cs="Times New Roman"/>
          <w:b/>
          <w:bCs/>
          <w:color w:val="auto"/>
          <w:szCs w:val="24"/>
          <w:lang w:val="en-US"/>
        </w:rPr>
        <w:t xml:space="preserve">2.4 </w:t>
      </w:r>
      <w:r w:rsidR="00477C6E" w:rsidRPr="006033FD">
        <w:rPr>
          <w:rFonts w:eastAsia="Times New Roman" w:cs="Times New Roman"/>
          <w:b/>
          <w:bCs/>
          <w:color w:val="auto"/>
          <w:szCs w:val="24"/>
          <w:lang w:val="en-US"/>
        </w:rPr>
        <w:t>Concept</w:t>
      </w:r>
      <w:r w:rsidR="00D840AB" w:rsidRPr="006033FD">
        <w:rPr>
          <w:rFonts w:eastAsia="Calibri" w:cs="Times New Roman"/>
          <w:b/>
          <w:color w:val="auto"/>
          <w:szCs w:val="24"/>
          <w:lang w:val="en-US"/>
        </w:rPr>
        <w:t xml:space="preserve"> of strategic planning </w:t>
      </w:r>
    </w:p>
    <w:p w14:paraId="10DDE5BE" w14:textId="77777777" w:rsidR="00D840AB" w:rsidRPr="006033FD" w:rsidRDefault="00D840AB"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In the modern world, there is a marked progress in the scientific, cognitive and technical facets across the various fields of life. In light of this continuous progress, it must also be accompanied by an evolution in public institutions so that they can cope with and interact with contemporary trends (Nerscsian, 2003). Indeed, in most institutions and their infrastructure, there are still many human problems involved in the restructuring of public institutions and their various activities, as well as traditional planning methods (Patton and Michael Quinn, 1997). This includes forecast planning, network planning, or traditional planning.  Entrances such as linear planning in labor force cannot develop the institutions and their administrative systems (Preston, 2001). This has led to the emergence of an urgent need for a new model of planning that meets the needs of the public organizations in the society (Robert et al., 2005).  Experts, some researchers, and specialists in the fields of planning and management ought to adopt this contemporary model in strategic planning, which is characterized by movement, vitality, and openness to the dynamic world (Sekaran, 2006). This model has become the key to success in the excellence of </w:t>
      </w:r>
      <w:r w:rsidRPr="006033FD">
        <w:rPr>
          <w:rFonts w:eastAsia="Calibri" w:cs="Times New Roman"/>
          <w:color w:val="auto"/>
          <w:szCs w:val="24"/>
          <w:lang w:val="en-US"/>
        </w:rPr>
        <w:lastRenderedPageBreak/>
        <w:t>public institutions and the quality of their administrative systems (Stephen and Michael, 1980).</w:t>
      </w:r>
    </w:p>
    <w:p w14:paraId="2BC366F1" w14:textId="77777777" w:rsidR="00D840AB" w:rsidRPr="006033FD" w:rsidRDefault="00D840AB"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0250F8E2" w14:textId="77777777" w:rsidR="00D840AB" w:rsidRPr="006033FD" w:rsidRDefault="00D840AB"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changes and challenges faced by these organizations are unprecedented in all aspects of human, administrative, economic, social and technological aspects. This requires the need to analyses the variables, meet the challenges and identify appropriate alternatives to deal with them according to clear policies and an integrated work program from a new strategic perspective (Tilley, 2002). To address the challenges and to look to future prospects, institutions can be more powerful and resilient to the challenges and variables that we expect to grow significantly in the next two decades of the 21st century (Whelan and Hunger 2008). Yar tactical planning; because it is the best way to introduce the future direction to the attention of the organizations, and the introduction of the output from the cycle of stalemate and stability to the Department of Innovation and Innovation, and looking ahead to the future prospects, and deal with its variables and challenges with confidence and ability and optimism (Afsaneh, 1993).</w:t>
      </w:r>
    </w:p>
    <w:p w14:paraId="77689498" w14:textId="77777777" w:rsidR="00D840AB" w:rsidRPr="006033FD" w:rsidRDefault="00D840AB"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021988A8" w14:textId="77777777" w:rsidR="00D840AB" w:rsidRPr="006033FD" w:rsidRDefault="00D840AB"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Planning sets a policy for all institutions in the society (Brawn, 2003). Planning strategically is the greatest approach to develop public institutions to enhance the quality of its services. Supreme departments of institutions and managers from the planning need to search for new formulas or contemporary models of planning, which characterized by its ability to understand the surrounding forces in the institutions and potential environment in the face of age requirements. The result of these attempts is </w:t>
      </w:r>
      <w:r w:rsidRPr="006033FD">
        <w:rPr>
          <w:rFonts w:eastAsia="Calibri" w:cs="Times New Roman"/>
          <w:color w:val="auto"/>
          <w:szCs w:val="24"/>
          <w:lang w:val="en-US"/>
        </w:rPr>
        <w:lastRenderedPageBreak/>
        <w:t>the emergence of a specimen contemporary planning, a strategic planning (Dietrich</w:t>
      </w:r>
      <w:r w:rsidRPr="006033FD">
        <w:rPr>
          <w:rFonts w:eastAsia="Calibri" w:cs="Times New Roman"/>
          <w:color w:val="auto"/>
          <w:szCs w:val="24"/>
          <w:rtl/>
          <w:lang w:val="en-US"/>
        </w:rPr>
        <w:t>&amp;</w:t>
      </w:r>
      <w:r w:rsidRPr="006033FD">
        <w:rPr>
          <w:rFonts w:eastAsia="Calibri" w:cs="Times New Roman"/>
          <w:color w:val="auto"/>
          <w:szCs w:val="24"/>
          <w:lang w:val="en-US"/>
        </w:rPr>
        <w:t>Lehtonen</w:t>
      </w:r>
      <w:r w:rsidRPr="006033FD">
        <w:rPr>
          <w:rFonts w:eastAsia="Calibri" w:cs="Times New Roman"/>
          <w:color w:val="auto"/>
          <w:szCs w:val="24"/>
          <w:rtl/>
          <w:lang w:val="en-US"/>
        </w:rPr>
        <w:t>,</w:t>
      </w:r>
      <w:r w:rsidRPr="006033FD">
        <w:rPr>
          <w:rFonts w:eastAsia="Calibri" w:cs="Times New Roman"/>
          <w:color w:val="auto"/>
          <w:szCs w:val="24"/>
          <w:lang w:val="en-US"/>
        </w:rPr>
        <w:t xml:space="preserve"> 2005).</w:t>
      </w:r>
    </w:p>
    <w:p w14:paraId="289C3BC5" w14:textId="77777777" w:rsidR="00D840AB" w:rsidRPr="006033FD" w:rsidRDefault="00D840AB" w:rsidP="00B506BC">
      <w:pPr>
        <w:autoSpaceDE w:val="0"/>
        <w:autoSpaceDN w:val="0"/>
        <w:adjustRightInd w:val="0"/>
        <w:spacing w:before="240" w:after="240" w:line="480" w:lineRule="auto"/>
        <w:ind w:firstLine="720"/>
        <w:jc w:val="both"/>
        <w:rPr>
          <w:rFonts w:eastAsia="Calibri" w:cs="Times New Roman"/>
          <w:color w:val="auto"/>
          <w:szCs w:val="24"/>
          <w:lang w:val="en-US"/>
        </w:rPr>
      </w:pPr>
    </w:p>
    <w:p w14:paraId="0CADCAE4" w14:textId="77777777" w:rsidR="00D840AB" w:rsidRPr="006033FD" w:rsidRDefault="00D840AB"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Planning has become an aspect of contemporary life, and no state seeks a good future unless it is planning to set a policy (Evans, 1997), which is guided and benefited from it. The world has become more in need of planning after life has become complicated; its facets have multiplied and its potential has multiplied (Hayes et al., 1979). This applies to security planning as the key and effective component of progress and development (Kale et al., 2000), and to the increased adequacy and effectiveness of security institutions (Ling</w:t>
      </w:r>
      <w:r w:rsidRPr="006033FD">
        <w:rPr>
          <w:rFonts w:eastAsia="Calibri" w:cs="Times New Roman"/>
          <w:color w:val="auto"/>
          <w:szCs w:val="24"/>
          <w:rtl/>
          <w:lang w:val="en-US"/>
        </w:rPr>
        <w:t xml:space="preserve">. </w:t>
      </w:r>
      <w:r w:rsidRPr="006033FD">
        <w:rPr>
          <w:rFonts w:eastAsia="Calibri" w:cs="Times New Roman"/>
          <w:color w:val="auto"/>
          <w:szCs w:val="24"/>
          <w:lang w:val="en-US"/>
        </w:rPr>
        <w:t>Et al., 2002). Tactical planning is a tool that is used by FAO to better its function by achieving its goals, and it should ensure the all employees focus in the direction of the company. The organization should base the direction of the organization to be aligned to environmental change (Meibodi and Monavvarian, 2010).</w:t>
      </w:r>
    </w:p>
    <w:p w14:paraId="619C1E13"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28F274ED" w14:textId="2D726FE3"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The main aim of literature in strategic management and market is to achieve </w:t>
      </w:r>
      <w:r w:rsidR="00044A22" w:rsidRPr="006033FD">
        <w:rPr>
          <w:rFonts w:eastAsia="Calibri" w:cs="Times New Roman"/>
          <w:color w:val="auto"/>
          <w:szCs w:val="24"/>
          <w:lang w:val="en-US"/>
        </w:rPr>
        <w:t>Organizational Performance</w:t>
      </w:r>
      <w:r w:rsidRPr="006033FD">
        <w:rPr>
          <w:rFonts w:eastAsia="Calibri" w:cs="Times New Roman"/>
          <w:color w:val="auto"/>
          <w:szCs w:val="24"/>
          <w:lang w:val="en-US"/>
        </w:rPr>
        <w:t>. Strategies are evaluated by resource-based view which can deploy to offer a competitive edge (Teng and Das, 2008). Causal relationship helps achieve the competitive advantage and have successful strategies which at times it is difficult to practice. A great deal of managerial energy must be invested in classifying competencies (Winterfield et al., 2006). Strategies select strategies that are exploits internal sources and capabilities that are elated to external opportunities. The strategic resources represent a complex assets and capabilities which structu</w:t>
      </w:r>
      <w:r w:rsidR="004A458B" w:rsidRPr="006033FD">
        <w:rPr>
          <w:rFonts w:eastAsia="Calibri" w:cs="Times New Roman"/>
          <w:color w:val="auto"/>
          <w:szCs w:val="24"/>
          <w:lang w:val="en-US"/>
        </w:rPr>
        <w:t xml:space="preserve">res the competitive positions. </w:t>
      </w:r>
    </w:p>
    <w:p w14:paraId="377921C0"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787C6277" w14:textId="4F986897" w:rsidR="00477C6E" w:rsidRPr="006033FD" w:rsidRDefault="00E82C6C" w:rsidP="00B506BC">
      <w:pPr>
        <w:keepNext/>
        <w:bidi/>
        <w:spacing w:before="240" w:after="240" w:line="480" w:lineRule="auto"/>
        <w:jc w:val="right"/>
        <w:outlineLvl w:val="2"/>
        <w:rPr>
          <w:rFonts w:eastAsia="Times New Roman" w:cs="Times New Roman"/>
          <w:b/>
          <w:bCs/>
          <w:color w:val="auto"/>
          <w:szCs w:val="24"/>
          <w:lang w:val="en-US"/>
        </w:rPr>
      </w:pPr>
      <w:r w:rsidRPr="006033FD">
        <w:rPr>
          <w:rFonts w:eastAsia="Times New Roman" w:cs="Times New Roman"/>
          <w:b/>
          <w:bCs/>
          <w:color w:val="auto"/>
          <w:szCs w:val="24"/>
          <w:lang w:val="en-US"/>
        </w:rPr>
        <w:t xml:space="preserve">2.5 </w:t>
      </w:r>
      <w:r w:rsidR="00477C6E" w:rsidRPr="006033FD">
        <w:rPr>
          <w:rFonts w:eastAsia="Times New Roman" w:cs="Times New Roman"/>
          <w:b/>
          <w:bCs/>
          <w:color w:val="auto"/>
          <w:szCs w:val="24"/>
          <w:lang w:val="en-US"/>
        </w:rPr>
        <w:t>Transition from Resources to Capabilities</w:t>
      </w:r>
    </w:p>
    <w:p w14:paraId="56DA5C2D"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The tangibility of resources of the firm </w:t>
      </w:r>
      <w:proofErr w:type="gramStart"/>
      <w:r w:rsidRPr="006033FD">
        <w:rPr>
          <w:rFonts w:eastAsia="Calibri" w:cs="Times New Roman"/>
          <w:color w:val="auto"/>
          <w:szCs w:val="24"/>
          <w:lang w:val="en-US"/>
        </w:rPr>
        <w:t>are</w:t>
      </w:r>
      <w:proofErr w:type="gramEnd"/>
      <w:r w:rsidRPr="006033FD">
        <w:rPr>
          <w:rFonts w:eastAsia="Calibri" w:cs="Times New Roman"/>
          <w:color w:val="auto"/>
          <w:szCs w:val="24"/>
          <w:lang w:val="en-US"/>
        </w:rPr>
        <w:t xml:space="preserve"> vital in the resource-based theory. The resources are readily seen and can be touched (Fairholm, 1994) assets such as property of the firm are considered tangible resources. Intangible resources include knowledge of employees and the culture of the firm (Hanna, 2003). The tangible goods are likely to meet the position of strategic resources. Capabilities being another concept of resources-based theory it is vital in success of a business. They are important because they show organizations owns their strategic resources. Capabilities should be in bundle to exploit resources that provide added value to customers (Krajewski and Ritzman, 2005). For instance, General Electric sells and buys firms while Coca-Cola produces brand new products and they still are among the most admired companies (Loo, 1996).</w:t>
      </w:r>
    </w:p>
    <w:p w14:paraId="120F0863" w14:textId="77777777" w:rsidR="00477C6E" w:rsidRPr="006033FD" w:rsidRDefault="00477C6E" w:rsidP="00B506BC">
      <w:pPr>
        <w:spacing w:before="240" w:after="240" w:line="480" w:lineRule="auto"/>
        <w:ind w:firstLine="720"/>
        <w:jc w:val="both"/>
        <w:rPr>
          <w:rFonts w:eastAsia="Calibri" w:cs="Times New Roman"/>
          <w:color w:val="auto"/>
          <w:szCs w:val="24"/>
          <w:lang w:val="en-US"/>
        </w:rPr>
      </w:pPr>
    </w:p>
    <w:p w14:paraId="65C16FDD" w14:textId="5927DAD9" w:rsidR="00477C6E" w:rsidRPr="006033FD" w:rsidRDefault="00E82C6C" w:rsidP="00B506BC">
      <w:pPr>
        <w:keepNext/>
        <w:bidi/>
        <w:spacing w:before="240" w:after="240" w:line="480" w:lineRule="auto"/>
        <w:jc w:val="right"/>
        <w:outlineLvl w:val="2"/>
        <w:rPr>
          <w:rFonts w:eastAsia="Times New Roman" w:cs="Times New Roman"/>
          <w:b/>
          <w:bCs/>
          <w:color w:val="auto"/>
          <w:szCs w:val="24"/>
          <w:lang w:val="en-US"/>
        </w:rPr>
      </w:pPr>
      <w:r w:rsidRPr="006033FD">
        <w:rPr>
          <w:rFonts w:eastAsia="Times New Roman" w:cs="Times New Roman"/>
          <w:b/>
          <w:bCs/>
          <w:color w:val="auto"/>
          <w:szCs w:val="24"/>
          <w:lang w:val="en-US"/>
        </w:rPr>
        <w:tab/>
        <w:t xml:space="preserve">2.6 </w:t>
      </w:r>
      <w:r w:rsidR="00477C6E" w:rsidRPr="006033FD">
        <w:rPr>
          <w:rFonts w:eastAsia="Times New Roman" w:cs="Times New Roman"/>
          <w:b/>
          <w:bCs/>
          <w:color w:val="auto"/>
          <w:szCs w:val="24"/>
          <w:lang w:val="en-US"/>
        </w:rPr>
        <w:t>Strategic Planning and Challenges</w:t>
      </w:r>
    </w:p>
    <w:p w14:paraId="48ED7070"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Strategic planners experience a lot of challenges which makes them be prepared and alert (Morris and Rabn, 1995). According to </w:t>
      </w:r>
      <w:proofErr w:type="gramStart"/>
      <w:r w:rsidRPr="006033FD">
        <w:rPr>
          <w:rFonts w:eastAsia="Calibri" w:cs="Times New Roman"/>
          <w:color w:val="auto"/>
          <w:szCs w:val="24"/>
          <w:lang w:val="en-US"/>
        </w:rPr>
        <w:t>McNicol(</w:t>
      </w:r>
      <w:proofErr w:type="gramEnd"/>
      <w:r w:rsidRPr="006033FD">
        <w:rPr>
          <w:rFonts w:eastAsia="Calibri" w:cs="Times New Roman"/>
          <w:color w:val="auto"/>
          <w:szCs w:val="24"/>
          <w:lang w:val="en-US"/>
        </w:rPr>
        <w:t>2005), involvement of staff and communication is vital for successful strategic planning.  In more difficult institutions, the aim should be to generate more income and widen participation. Lack of interest can however be a real challenge and very worrying. This public sector is an essential part of service to humanity and it can leave public service in vulnerable position.</w:t>
      </w:r>
    </w:p>
    <w:p w14:paraId="57FF5BE4"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lang w:val="en-US"/>
        </w:rPr>
      </w:pPr>
    </w:p>
    <w:p w14:paraId="7A75268C" w14:textId="4BAC074F" w:rsidR="00477C6E" w:rsidRPr="006033FD" w:rsidRDefault="00E82C6C" w:rsidP="00B506BC">
      <w:pPr>
        <w:autoSpaceDE w:val="0"/>
        <w:autoSpaceDN w:val="0"/>
        <w:adjustRightInd w:val="0"/>
        <w:spacing w:before="240" w:after="240" w:line="480" w:lineRule="auto"/>
        <w:jc w:val="both"/>
        <w:rPr>
          <w:rFonts w:eastAsia="Calibri" w:cs="Times New Roman"/>
          <w:bCs/>
          <w:i/>
          <w:color w:val="auto"/>
          <w:szCs w:val="24"/>
          <w:rtl/>
          <w:lang w:val="en-US"/>
        </w:rPr>
      </w:pPr>
      <w:r w:rsidRPr="006033FD">
        <w:rPr>
          <w:rFonts w:eastAsia="Calibri" w:cs="Times New Roman"/>
          <w:b/>
          <w:bCs/>
          <w:iCs/>
          <w:color w:val="auto"/>
          <w:szCs w:val="24"/>
          <w:lang w:val="en-US"/>
        </w:rPr>
        <w:lastRenderedPageBreak/>
        <w:t xml:space="preserve">2.6.1 </w:t>
      </w:r>
      <w:r w:rsidR="00477C6E" w:rsidRPr="006033FD">
        <w:rPr>
          <w:rFonts w:eastAsia="Calibri" w:cs="Times New Roman"/>
          <w:b/>
          <w:bCs/>
          <w:iCs/>
          <w:color w:val="auto"/>
          <w:szCs w:val="24"/>
          <w:lang w:val="en-US"/>
        </w:rPr>
        <w:t>Defining strategic planning</w:t>
      </w:r>
    </w:p>
    <w:p w14:paraId="7B54B833"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bidi="ar-AE"/>
        </w:rPr>
      </w:pPr>
      <w:r w:rsidRPr="006033FD">
        <w:rPr>
          <w:rFonts w:eastAsia="Calibri" w:cs="Times New Roman"/>
          <w:color w:val="auto"/>
          <w:szCs w:val="24"/>
          <w:lang w:val="en-US"/>
        </w:rPr>
        <w:t>Definition of strategic planning is viewed in management of general and business fields (</w:t>
      </w:r>
      <w:r w:rsidR="000B12A7" w:rsidRPr="006033FD">
        <w:rPr>
          <w:rFonts w:eastAsia="Calibri" w:cs="Times New Roman"/>
          <w:color w:val="auto"/>
          <w:szCs w:val="24"/>
          <w:lang w:val="en-US"/>
        </w:rPr>
        <w:t xml:space="preserve">Bryson, 2018). Method and procedures </w:t>
      </w:r>
      <w:r w:rsidRPr="006033FD">
        <w:rPr>
          <w:rFonts w:eastAsia="Calibri" w:cs="Times New Roman"/>
          <w:color w:val="auto"/>
          <w:szCs w:val="24"/>
          <w:lang w:val="en-US"/>
        </w:rPr>
        <w:t>of solving administrative problems</w:t>
      </w:r>
      <w:r w:rsidR="000B12A7" w:rsidRPr="006033FD">
        <w:rPr>
          <w:rFonts w:eastAsia="Calibri" w:cs="Times New Roman"/>
          <w:color w:val="auto"/>
          <w:szCs w:val="24"/>
          <w:lang w:val="en-US"/>
        </w:rPr>
        <w:t xml:space="preserve"> are</w:t>
      </w:r>
      <w:r w:rsidRPr="006033FD">
        <w:rPr>
          <w:rFonts w:eastAsia="Calibri" w:cs="Times New Roman"/>
          <w:color w:val="auto"/>
          <w:szCs w:val="24"/>
          <w:lang w:val="en-US"/>
        </w:rPr>
        <w:t xml:space="preserve"> in </w:t>
      </w:r>
      <w:r w:rsidR="000B12A7" w:rsidRPr="006033FD">
        <w:rPr>
          <w:rFonts w:eastAsia="Calibri" w:cs="Times New Roman"/>
          <w:color w:val="auto"/>
          <w:szCs w:val="24"/>
          <w:lang w:val="en-US"/>
        </w:rPr>
        <w:t>different systems (Pekka, 1999).</w:t>
      </w:r>
      <w:r w:rsidRPr="006033FD">
        <w:rPr>
          <w:rFonts w:eastAsia="Calibri" w:cs="Times New Roman"/>
          <w:color w:val="auto"/>
          <w:szCs w:val="24"/>
          <w:lang w:val="en-US"/>
        </w:rPr>
        <w:t xml:space="preserve"> Steiner (1979) defines strategic planning through four pillars, representing the framework within which that term moves as displayed in figure one. These pillars are</w:t>
      </w:r>
      <w:r w:rsidRPr="006033FD">
        <w:rPr>
          <w:rFonts w:eastAsia="Calibri" w:cs="Times New Roman"/>
          <w:color w:val="auto"/>
          <w:szCs w:val="24"/>
          <w:rtl/>
          <w:lang w:val="en-US"/>
        </w:rPr>
        <w:t>:</w:t>
      </w:r>
      <w:r w:rsidR="000B12A7" w:rsidRPr="006033FD">
        <w:rPr>
          <w:rFonts w:eastAsia="Calibri" w:cs="Times New Roman"/>
          <w:color w:val="auto"/>
          <w:szCs w:val="24"/>
          <w:rtl/>
          <w:lang w:val="en-US" w:bidi="ar-AE"/>
        </w:rPr>
        <w:t xml:space="preserve"> </w:t>
      </w:r>
    </w:p>
    <w:p w14:paraId="3D1090AD" w14:textId="39CEFDA0"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bidi="ar-AE"/>
        </w:rPr>
      </w:pPr>
    </w:p>
    <w:p w14:paraId="54E4A895" w14:textId="63244494" w:rsidR="00FB60FF" w:rsidRPr="006033FD" w:rsidRDefault="00FB60FF" w:rsidP="00B506BC">
      <w:pPr>
        <w:autoSpaceDE w:val="0"/>
        <w:autoSpaceDN w:val="0"/>
        <w:adjustRightInd w:val="0"/>
        <w:spacing w:before="240" w:after="240" w:line="480" w:lineRule="auto"/>
        <w:jc w:val="both"/>
        <w:rPr>
          <w:rFonts w:eastAsia="Calibri" w:cs="Times New Roman"/>
          <w:color w:val="auto"/>
          <w:szCs w:val="24"/>
          <w:lang w:val="en-US" w:bidi="ar-AE"/>
        </w:rPr>
      </w:pPr>
    </w:p>
    <w:p w14:paraId="0167C38D" w14:textId="04C5AD47" w:rsidR="00FB60FF" w:rsidRPr="006033FD" w:rsidRDefault="00FB60FF" w:rsidP="00B506BC">
      <w:pPr>
        <w:autoSpaceDE w:val="0"/>
        <w:autoSpaceDN w:val="0"/>
        <w:adjustRightInd w:val="0"/>
        <w:spacing w:before="240" w:after="240" w:line="480" w:lineRule="auto"/>
        <w:jc w:val="both"/>
        <w:rPr>
          <w:rFonts w:eastAsia="Calibri" w:cs="Times New Roman"/>
          <w:color w:val="auto"/>
          <w:szCs w:val="24"/>
          <w:lang w:val="en-US" w:bidi="ar-AE"/>
        </w:rPr>
      </w:pPr>
    </w:p>
    <w:p w14:paraId="2E9520FC" w14:textId="77777777" w:rsidR="00FB60FF" w:rsidRPr="006033FD" w:rsidRDefault="00FB60FF" w:rsidP="00B506BC">
      <w:pPr>
        <w:autoSpaceDE w:val="0"/>
        <w:autoSpaceDN w:val="0"/>
        <w:adjustRightInd w:val="0"/>
        <w:spacing w:before="240" w:after="240" w:line="480" w:lineRule="auto"/>
        <w:jc w:val="both"/>
        <w:rPr>
          <w:rFonts w:eastAsia="Calibri" w:cs="Times New Roman"/>
          <w:color w:val="auto"/>
          <w:szCs w:val="24"/>
          <w:lang w:val="en-US" w:bidi="ar-AE"/>
        </w:rPr>
      </w:pPr>
    </w:p>
    <w:p w14:paraId="3F8B1317"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bidi="ar-AE"/>
        </w:rPr>
      </w:pPr>
    </w:p>
    <w:p w14:paraId="556835D1"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bidi="ar-AE"/>
        </w:rPr>
      </w:pPr>
    </w:p>
    <w:p w14:paraId="19E57250"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bidi="ar-AE"/>
        </w:rPr>
      </w:pPr>
    </w:p>
    <w:p w14:paraId="125F234F"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bidi="ar-AE"/>
        </w:rPr>
      </w:pPr>
    </w:p>
    <w:p w14:paraId="66DA42AC"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rtl/>
          <w:lang w:val="en-US" w:bidi="ar-AE"/>
        </w:rPr>
      </w:pPr>
    </w:p>
    <w:p w14:paraId="38F684E7" w14:textId="77777777" w:rsidR="000B12A7" w:rsidRPr="006033FD" w:rsidRDefault="000B12A7" w:rsidP="00B506BC">
      <w:pPr>
        <w:autoSpaceDE w:val="0"/>
        <w:autoSpaceDN w:val="0"/>
        <w:adjustRightInd w:val="0"/>
        <w:spacing w:before="240" w:after="240" w:line="480" w:lineRule="auto"/>
        <w:jc w:val="both"/>
        <w:rPr>
          <w:rFonts w:eastAsia="Calibri" w:cs="Times New Roman"/>
          <w:color w:val="auto"/>
          <w:szCs w:val="24"/>
          <w:lang w:bidi="ar-AE"/>
        </w:rPr>
      </w:pPr>
      <w:r w:rsidRPr="006033FD">
        <w:rPr>
          <w:rFonts w:eastAsia="Calibri" w:cs="Times New Roman"/>
          <w:noProof/>
          <w:color w:val="auto"/>
          <w:szCs w:val="24"/>
          <w:lang w:val="en-US"/>
        </w:rPr>
        <mc:AlternateContent>
          <mc:Choice Requires="wpg">
            <w:drawing>
              <wp:anchor distT="0" distB="0" distL="114300" distR="114300" simplePos="0" relativeHeight="251673088" behindDoc="0" locked="0" layoutInCell="1" allowOverlap="1" wp14:anchorId="148F2738" wp14:editId="3DEFC10A">
                <wp:simplePos x="0" y="0"/>
                <wp:positionH relativeFrom="column">
                  <wp:posOffset>-86995</wp:posOffset>
                </wp:positionH>
                <wp:positionV relativeFrom="paragraph">
                  <wp:posOffset>322580</wp:posOffset>
                </wp:positionV>
                <wp:extent cx="5114290" cy="3126740"/>
                <wp:effectExtent l="0" t="0" r="10160" b="16510"/>
                <wp:wrapNone/>
                <wp:docPr id="49" name="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14290" cy="3126740"/>
                          <a:chOff x="2023" y="7610"/>
                          <a:chExt cx="8054" cy="4924"/>
                        </a:xfrm>
                      </wpg:grpSpPr>
                      <wpg:grpSp>
                        <wpg:cNvPr id="50" name=" 32"/>
                        <wpg:cNvGrpSpPr>
                          <a:grpSpLocks/>
                        </wpg:cNvGrpSpPr>
                        <wpg:grpSpPr bwMode="auto">
                          <a:xfrm>
                            <a:off x="2023" y="7610"/>
                            <a:ext cx="8054" cy="4924"/>
                            <a:chOff x="2023" y="1396"/>
                            <a:chExt cx="8054" cy="4924"/>
                          </a:xfrm>
                        </wpg:grpSpPr>
                        <wps:wsp>
                          <wps:cNvPr id="51" name=" 23"/>
                          <wps:cNvSpPr txBox="1">
                            <a:spLocks/>
                          </wps:cNvSpPr>
                          <wps:spPr bwMode="auto">
                            <a:xfrm>
                              <a:off x="2023" y="1396"/>
                              <a:ext cx="1546" cy="3595"/>
                            </a:xfrm>
                            <a:prstGeom prst="rect">
                              <a:avLst/>
                            </a:prstGeom>
                            <a:ln w="9525">
                              <a:solidFill>
                                <a:srgbClr val="000000"/>
                              </a:solidFill>
                              <a:miter lim="800000"/>
                              <a:headEnd/>
                              <a:tailEnd/>
                            </a:ln>
                          </wps:spPr>
                          <wps:style>
                            <a:lnRef idx="0">
                              <a:scrgbClr r="0" g="0" b="0"/>
                            </a:lnRef>
                            <a:fillRef idx="1001">
                              <a:schemeClr val="lt2"/>
                            </a:fillRef>
                            <a:effectRef idx="0">
                              <a:scrgbClr r="0" g="0" b="0"/>
                            </a:effectRef>
                            <a:fontRef idx="major"/>
                          </wps:style>
                          <wps:txbx>
                            <w:txbxContent>
                              <w:p w14:paraId="581156A1" w14:textId="77777777" w:rsidR="005B7E8D" w:rsidRPr="00A948BC" w:rsidRDefault="005B7E8D" w:rsidP="000B12A7">
                                <w:pPr>
                                  <w:rPr>
                                    <w:rFonts w:cs="Times New Roman"/>
                                    <w:sz w:val="32"/>
                                    <w:szCs w:val="32"/>
                                  </w:rPr>
                                </w:pPr>
                                <w:r w:rsidRPr="00A948BC">
                                  <w:rPr>
                                    <w:rFonts w:cs="Times New Roman"/>
                                    <w:sz w:val="32"/>
                                    <w:szCs w:val="32"/>
                                  </w:rPr>
                                  <w:t>Strategic planning pillars</w:t>
                                </w:r>
                              </w:p>
                            </w:txbxContent>
                          </wps:txbx>
                          <wps:bodyPr rot="0" vert="horz" wrap="square" lIns="91440" tIns="45720" rIns="91440" bIns="45720" anchor="t" anchorCtr="0" upright="1">
                            <a:noAutofit/>
                          </wps:bodyPr>
                        </wps:wsp>
                        <wps:wsp>
                          <wps:cNvPr id="52" name=" 24"/>
                          <wps:cNvSpPr>
                            <a:spLocks/>
                          </wps:cNvSpPr>
                          <wps:spPr bwMode="auto">
                            <a:xfrm>
                              <a:off x="7624" y="1572"/>
                              <a:ext cx="2438" cy="1325"/>
                            </a:xfrm>
                            <a:prstGeom prst="ellipse">
                              <a:avLst/>
                            </a:prstGeom>
                            <a:ln w="9525">
                              <a:solidFill>
                                <a:srgbClr val="000000"/>
                              </a:solidFill>
                              <a:round/>
                              <a:headEnd/>
                              <a:tailEnd/>
                            </a:ln>
                          </wps:spPr>
                          <wps:style>
                            <a:lnRef idx="0">
                              <a:scrgbClr r="0" g="0" b="0"/>
                            </a:lnRef>
                            <a:fillRef idx="1001">
                              <a:schemeClr val="lt1"/>
                            </a:fillRef>
                            <a:effectRef idx="0">
                              <a:scrgbClr r="0" g="0" b="0"/>
                            </a:effectRef>
                            <a:fontRef idx="major"/>
                          </wps:style>
                          <wps:txbx>
                            <w:txbxContent>
                              <w:p w14:paraId="141309CF" w14:textId="77777777" w:rsidR="005B7E8D" w:rsidRPr="00A948BC" w:rsidRDefault="005B7E8D" w:rsidP="000B12A7">
                                <w:pPr>
                                  <w:rPr>
                                    <w:rFonts w:cs="Times New Roman"/>
                                    <w:szCs w:val="24"/>
                                  </w:rPr>
                                </w:pPr>
                                <w:r w:rsidRPr="00A948BC">
                                  <w:rPr>
                                    <w:rFonts w:cs="Times New Roman"/>
                                    <w:szCs w:val="24"/>
                                  </w:rPr>
                                  <w:t>Futuristic decisions</w:t>
                                </w:r>
                              </w:p>
                            </w:txbxContent>
                          </wps:txbx>
                          <wps:bodyPr rot="0" vert="horz" wrap="square" lIns="91440" tIns="45720" rIns="91440" bIns="45720" anchor="t" anchorCtr="0" upright="1">
                            <a:noAutofit/>
                          </wps:bodyPr>
                        </wps:wsp>
                        <wps:wsp>
                          <wps:cNvPr id="53" name=" 25"/>
                          <wps:cNvSpPr>
                            <a:spLocks/>
                          </wps:cNvSpPr>
                          <wps:spPr bwMode="auto">
                            <a:xfrm>
                              <a:off x="7639" y="3018"/>
                              <a:ext cx="2438" cy="1325"/>
                            </a:xfrm>
                            <a:prstGeom prst="ellipse">
                              <a:avLst/>
                            </a:prstGeom>
                            <a:ln w="9525">
                              <a:solidFill>
                                <a:srgbClr val="000000"/>
                              </a:solidFill>
                              <a:round/>
                              <a:headEnd/>
                              <a:tailEnd/>
                            </a:ln>
                          </wps:spPr>
                          <wps:style>
                            <a:lnRef idx="0">
                              <a:scrgbClr r="0" g="0" b="0"/>
                            </a:lnRef>
                            <a:fillRef idx="1001">
                              <a:schemeClr val="lt1"/>
                            </a:fillRef>
                            <a:effectRef idx="0">
                              <a:scrgbClr r="0" g="0" b="0"/>
                            </a:effectRef>
                            <a:fontRef idx="major"/>
                          </wps:style>
                          <wps:txbx>
                            <w:txbxContent>
                              <w:p w14:paraId="7F34A46A" w14:textId="77777777" w:rsidR="005B7E8D" w:rsidRPr="00A948BC" w:rsidRDefault="005B7E8D" w:rsidP="000B12A7">
                                <w:pPr>
                                  <w:rPr>
                                    <w:rFonts w:cs="Times New Roman"/>
                                    <w:szCs w:val="24"/>
                                  </w:rPr>
                                </w:pPr>
                                <w:r w:rsidRPr="00A948BC">
                                  <w:rPr>
                                    <w:rFonts w:cs="Times New Roman"/>
                                    <w:szCs w:val="24"/>
                                  </w:rPr>
                                  <w:t>Planning as a process</w:t>
                                </w:r>
                              </w:p>
                            </w:txbxContent>
                          </wps:txbx>
                          <wps:bodyPr rot="0" vert="horz" wrap="square" lIns="91440" tIns="45720" rIns="91440" bIns="45720" anchor="t" anchorCtr="0" upright="1">
                            <a:noAutofit/>
                          </wps:bodyPr>
                        </wps:wsp>
                        <wps:wsp>
                          <wps:cNvPr id="54" name=" 26"/>
                          <wps:cNvSpPr>
                            <a:spLocks/>
                          </wps:cNvSpPr>
                          <wps:spPr bwMode="auto">
                            <a:xfrm>
                              <a:off x="4750" y="3549"/>
                              <a:ext cx="2438" cy="1325"/>
                            </a:xfrm>
                            <a:prstGeom prst="ellipse">
                              <a:avLst/>
                            </a:prstGeom>
                            <a:ln w="9525">
                              <a:solidFill>
                                <a:srgbClr val="000000"/>
                              </a:solidFill>
                              <a:round/>
                              <a:headEnd/>
                              <a:tailEnd/>
                            </a:ln>
                          </wps:spPr>
                          <wps:style>
                            <a:lnRef idx="0">
                              <a:scrgbClr r="0" g="0" b="0"/>
                            </a:lnRef>
                            <a:fillRef idx="1001">
                              <a:schemeClr val="lt1"/>
                            </a:fillRef>
                            <a:effectRef idx="0">
                              <a:scrgbClr r="0" g="0" b="0"/>
                            </a:effectRef>
                            <a:fontRef idx="major"/>
                          </wps:style>
                          <wps:txbx>
                            <w:txbxContent>
                              <w:p w14:paraId="5436DCEB" w14:textId="77777777" w:rsidR="005B7E8D" w:rsidRPr="00A948BC" w:rsidRDefault="005B7E8D" w:rsidP="000B12A7">
                                <w:pPr>
                                  <w:rPr>
                                    <w:rFonts w:cs="Times New Roman"/>
                                    <w:szCs w:val="24"/>
                                  </w:rPr>
                                </w:pPr>
                                <w:r w:rsidRPr="00A948BC">
                                  <w:rPr>
                                    <w:rFonts w:cs="Times New Roman"/>
                                    <w:szCs w:val="24"/>
                                  </w:rPr>
                                  <w:t>Planning as philosophy</w:t>
                                </w:r>
                              </w:p>
                            </w:txbxContent>
                          </wps:txbx>
                          <wps:bodyPr rot="0" vert="horz" wrap="square" lIns="91440" tIns="45720" rIns="91440" bIns="45720" anchor="t" anchorCtr="0" upright="1">
                            <a:noAutofit/>
                          </wps:bodyPr>
                        </wps:wsp>
                        <wps:wsp>
                          <wps:cNvPr id="55" name=" 27"/>
                          <wps:cNvSpPr>
                            <a:spLocks/>
                          </wps:cNvSpPr>
                          <wps:spPr bwMode="auto">
                            <a:xfrm>
                              <a:off x="4765" y="4995"/>
                              <a:ext cx="2438" cy="1325"/>
                            </a:xfrm>
                            <a:prstGeom prst="ellipse">
                              <a:avLst/>
                            </a:prstGeom>
                            <a:ln w="9525">
                              <a:solidFill>
                                <a:srgbClr val="000000"/>
                              </a:solidFill>
                              <a:round/>
                              <a:headEnd/>
                              <a:tailEnd/>
                            </a:ln>
                          </wps:spPr>
                          <wps:style>
                            <a:lnRef idx="0">
                              <a:scrgbClr r="0" g="0" b="0"/>
                            </a:lnRef>
                            <a:fillRef idx="1001">
                              <a:schemeClr val="lt1"/>
                            </a:fillRef>
                            <a:effectRef idx="0">
                              <a:scrgbClr r="0" g="0" b="0"/>
                            </a:effectRef>
                            <a:fontRef idx="major"/>
                          </wps:style>
                          <wps:txbx>
                            <w:txbxContent>
                              <w:p w14:paraId="651389CF" w14:textId="77777777" w:rsidR="005B7E8D" w:rsidRPr="00A948BC" w:rsidRDefault="005B7E8D" w:rsidP="000B12A7">
                                <w:pPr>
                                  <w:rPr>
                                    <w:rFonts w:cs="Times New Roman"/>
                                    <w:szCs w:val="24"/>
                                  </w:rPr>
                                </w:pPr>
                                <w:r w:rsidRPr="00A948BC">
                                  <w:rPr>
                                    <w:rFonts w:cs="Times New Roman"/>
                                    <w:szCs w:val="24"/>
                                  </w:rPr>
                                  <w:t>Planning as a building</w:t>
                                </w:r>
                              </w:p>
                            </w:txbxContent>
                          </wps:txbx>
                          <wps:bodyPr rot="0" vert="horz" wrap="square" lIns="91440" tIns="45720" rIns="91440" bIns="45720" anchor="t" anchorCtr="0" upright="1">
                            <a:noAutofit/>
                          </wps:bodyPr>
                        </wps:wsp>
                        <wps:wsp>
                          <wps:cNvPr id="56" name=" 28"/>
                          <wps:cNvCnPr>
                            <a:cxnSpLocks/>
                          </wps:cNvCnPr>
                          <wps:spPr bwMode="auto">
                            <a:xfrm flipV="1">
                              <a:off x="3569" y="2306"/>
                              <a:ext cx="4055" cy="8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 name=" 29"/>
                          <wps:cNvCnPr>
                            <a:cxnSpLocks/>
                          </wps:cNvCnPr>
                          <wps:spPr bwMode="auto">
                            <a:xfrm>
                              <a:off x="3569" y="3189"/>
                              <a:ext cx="4117" cy="2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 30"/>
                          <wps:cNvCnPr>
                            <a:cxnSpLocks/>
                          </wps:cNvCnPr>
                          <wps:spPr bwMode="auto">
                            <a:xfrm>
                              <a:off x="3569" y="3189"/>
                              <a:ext cx="1263" cy="75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 name=" 31"/>
                          <wps:cNvCnPr>
                            <a:cxnSpLocks/>
                          </wps:cNvCnPr>
                          <wps:spPr bwMode="auto">
                            <a:xfrm>
                              <a:off x="3569" y="3189"/>
                              <a:ext cx="1334" cy="214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60" name=" 84"/>
                        <wps:cNvSpPr txBox="1">
                          <a:spLocks/>
                        </wps:cNvSpPr>
                        <wps:spPr bwMode="auto">
                          <a:xfrm>
                            <a:off x="7624" y="10920"/>
                            <a:ext cx="2236" cy="1480"/>
                          </a:xfrm>
                          <a:prstGeom prst="rect">
                            <a:avLst/>
                          </a:prstGeom>
                          <a:ln w="9525">
                            <a:solidFill>
                              <a:srgbClr val="000000"/>
                            </a:solidFill>
                            <a:miter lim="800000"/>
                            <a:headEnd/>
                            <a:tailEnd/>
                          </a:ln>
                        </wps:spPr>
                        <wps:style>
                          <a:lnRef idx="0">
                            <a:scrgbClr r="0" g="0" b="0"/>
                          </a:lnRef>
                          <a:fillRef idx="1001">
                            <a:schemeClr val="lt1"/>
                          </a:fillRef>
                          <a:effectRef idx="0">
                            <a:scrgbClr r="0" g="0" b="0"/>
                          </a:effectRef>
                          <a:fontRef idx="major"/>
                        </wps:style>
                        <wps:txbx>
                          <w:txbxContent>
                            <w:p w14:paraId="7EAD6D1E" w14:textId="77777777" w:rsidR="005B7E8D" w:rsidRPr="00A948BC" w:rsidRDefault="005B7E8D" w:rsidP="000B12A7">
                              <w:pPr>
                                <w:jc w:val="center"/>
                                <w:rPr>
                                  <w:rFonts w:cs="Times New Roman"/>
                                  <w:sz w:val="28"/>
                                  <w:szCs w:val="28"/>
                                </w:rPr>
                              </w:pPr>
                              <w:r w:rsidRPr="00A948BC">
                                <w:rPr>
                                  <w:rFonts w:cs="Times New Roman"/>
                                  <w:sz w:val="28"/>
                                  <w:szCs w:val="28"/>
                                </w:rPr>
                                <w:t>This form of researcher diligence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group w14:anchorId="148F2738" id=" 85" o:spid="_x0000_s1026" style="position:absolute;left:0;text-align:left;margin-left:-6.85pt;margin-top:25.4pt;width:402.7pt;height:246.2pt;z-index:251673088" coordorigin="2023,7610" coordsize="8054,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">
                <v:group id=" 32" o:spid="_x0000_s1027" style="position:absolute;left:2023;top:7610;width:8054;height:4924" coordorigin="2023,1396" coordsize="8054,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type id="_x0000_t202" coordsize="21600,21600" o:spt="202" path="m,l,21600r21600,l21600,xe">
                    <v:stroke joinstyle="miter"/>
                    <v:path gradientshapeok="t" o:connecttype="rect"/>
                  </v:shapetype>
                  <v:shape id=" 23" o:spid="_x0000_s1028" type="#_x0000_t202" style="position:absolute;left:2023;top:1396;width:1546;height:3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" fillcolor="#eeece1 [3203]">
                    <v:path arrowok="t"/>
                    <v:textbox>
                      <w:txbxContent>
                        <w:p w14:paraId="581156A1" w14:textId="77777777" w:rsidR="00FB60FF" w:rsidRPr="00A948BC" w:rsidRDefault="00FB60FF" w:rsidP="000B12A7">
                          <w:pPr>
                            <w:rPr>
                              <w:rFonts w:cs="Times New Roman"/>
                              <w:sz w:val="32"/>
                              <w:szCs w:val="32"/>
                            </w:rPr>
                          </w:pPr>
                          <w:r w:rsidRPr="00A948BC">
                            <w:rPr>
                              <w:rFonts w:cs="Times New Roman"/>
                              <w:sz w:val="32"/>
                              <w:szCs w:val="32"/>
                            </w:rPr>
                            <w:t>Strategic planning pillars</w:t>
                          </w:r>
                        </w:p>
                      </w:txbxContent>
                    </v:textbox>
                  </v:shape>
                  <v:oval id=" 24" o:spid="_x0000_s1029" style="position:absolute;left:7624;top:1572;width:2438;height:1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" fillcolor="white [3201]">
                    <v:path arrowok="t"/>
                    <v:textbox>
                      <w:txbxContent>
                        <w:p w14:paraId="141309CF" w14:textId="77777777" w:rsidR="00FB60FF" w:rsidRPr="00A948BC" w:rsidRDefault="00FB60FF" w:rsidP="000B12A7">
                          <w:pPr>
                            <w:rPr>
                              <w:rFonts w:cs="Times New Roman"/>
                              <w:szCs w:val="24"/>
                            </w:rPr>
                          </w:pPr>
                          <w:r w:rsidRPr="00A948BC">
                            <w:rPr>
                              <w:rFonts w:cs="Times New Roman"/>
                              <w:szCs w:val="24"/>
                            </w:rPr>
                            <w:t>Futuristic decisions</w:t>
                          </w:r>
                        </w:p>
                      </w:txbxContent>
                    </v:textbox>
                  </v:oval>
                  <v:oval id=" 25" o:spid="_x0000_s1030" style="position:absolute;left:7639;top:3018;width:2438;height:1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" fillcolor="white [3201]">
                    <v:path arrowok="t"/>
                    <v:textbox>
                      <w:txbxContent>
                        <w:p w14:paraId="7F34A46A" w14:textId="77777777" w:rsidR="00FB60FF" w:rsidRPr="00A948BC" w:rsidRDefault="00FB60FF" w:rsidP="000B12A7">
                          <w:pPr>
                            <w:rPr>
                              <w:rFonts w:cs="Times New Roman"/>
                              <w:szCs w:val="24"/>
                            </w:rPr>
                          </w:pPr>
                          <w:r w:rsidRPr="00A948BC">
                            <w:rPr>
                              <w:rFonts w:cs="Times New Roman"/>
                              <w:szCs w:val="24"/>
                            </w:rPr>
                            <w:t>Planning as a process</w:t>
                          </w:r>
                        </w:p>
                      </w:txbxContent>
                    </v:textbox>
                  </v:oval>
                  <v:oval id=" 26" o:spid="_x0000_s1031" style="position:absolute;left:4750;top:3549;width:2438;height:1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" fillcolor="white [3201]">
                    <v:path arrowok="t"/>
                    <v:textbox>
                      <w:txbxContent>
                        <w:p w14:paraId="5436DCEB" w14:textId="77777777" w:rsidR="00FB60FF" w:rsidRPr="00A948BC" w:rsidRDefault="00FB60FF" w:rsidP="000B12A7">
                          <w:pPr>
                            <w:rPr>
                              <w:rFonts w:cs="Times New Roman"/>
                              <w:szCs w:val="24"/>
                            </w:rPr>
                          </w:pPr>
                          <w:r w:rsidRPr="00A948BC">
                            <w:rPr>
                              <w:rFonts w:cs="Times New Roman"/>
                              <w:szCs w:val="24"/>
                            </w:rPr>
                            <w:t>Planning as philosophy</w:t>
                          </w:r>
                        </w:p>
                      </w:txbxContent>
                    </v:textbox>
                  </v:oval>
                  <v:oval id=" 27" o:spid="_x0000_s1032" style="position:absolute;left:4765;top:4995;width:2438;height:1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" fillcolor="white [3201]">
                    <v:path arrowok="t"/>
                    <v:textbox>
                      <w:txbxContent>
                        <w:p w14:paraId="651389CF" w14:textId="77777777" w:rsidR="00FB60FF" w:rsidRPr="00A948BC" w:rsidRDefault="00FB60FF" w:rsidP="000B12A7">
                          <w:pPr>
                            <w:rPr>
                              <w:rFonts w:cs="Times New Roman"/>
                              <w:szCs w:val="24"/>
                            </w:rPr>
                          </w:pPr>
                          <w:r w:rsidRPr="00A948BC">
                            <w:rPr>
                              <w:rFonts w:cs="Times New Roman"/>
                              <w:szCs w:val="24"/>
                            </w:rPr>
                            <w:t>Planning as a building</w:t>
                          </w:r>
                        </w:p>
                      </w:txbxContent>
                    </v:textbox>
                  </v:oval>
                  <v:shapetype id="_x0000_t32" coordsize="21600,21600" o:spt="32" o:oned="t" path="m,l21600,21600e" filled="f">
                    <v:path arrowok="t" fillok="f" o:connecttype="none"/>
                    <o:lock v:ext="edit" shapetype="t"/>
                  </v:shapetype>
                  <v:shape id=" 28" o:spid="_x0000_s1033" type="#_x0000_t32" style="position:absolute;left:3569;top:2306;width:4055;height:88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">
                    <v:stroke endarrow="block"/>
                    <o:lock v:ext="edit" shapetype="f"/>
                  </v:shape>
                  <v:shape id=" 29" o:spid="_x0000_s1034" type="#_x0000_t32" style="position:absolute;left:3569;top:3189;width:4117;height:2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">
                    <v:stroke endarrow="block"/>
                    <o:lock v:ext="edit" shapetype="f"/>
                  </v:shape>
                  <v:shape id=" 30" o:spid="_x0000_s1035" type="#_x0000_t32" style="position:absolute;left:3569;top:3189;width:1263;height:7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">
                    <v:stroke endarrow="block"/>
                    <o:lock v:ext="edit" shapetype="f"/>
                  </v:shape>
                  <v:shape id=" 31" o:spid="_x0000_s1036" type="#_x0000_t32" style="position:absolute;left:3569;top:3189;width:1334;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">
                    <v:stroke endarrow="block"/>
                    <o:lock v:ext="edit" shapetype="f"/>
                  </v:shape>
                </v:group>
                <v:shape id=" 84" o:spid="_x0000_s1037" type="#_x0000_t202" style="position:absolute;left:7624;top:10920;width:2236;height:1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" fillcolor="white [3201]">
                  <v:path arrowok="t"/>
                  <v:textbox>
                    <w:txbxContent>
                      <w:p w14:paraId="7EAD6D1E" w14:textId="77777777" w:rsidR="00FB60FF" w:rsidRPr="00A948BC" w:rsidRDefault="00FB60FF" w:rsidP="000B12A7">
                        <w:pPr>
                          <w:jc w:val="center"/>
                          <w:rPr>
                            <w:rFonts w:cs="Times New Roman"/>
                            <w:sz w:val="28"/>
                            <w:szCs w:val="28"/>
                          </w:rPr>
                        </w:pPr>
                        <w:r w:rsidRPr="00A948BC">
                          <w:rPr>
                            <w:rFonts w:cs="Times New Roman"/>
                            <w:sz w:val="28"/>
                            <w:szCs w:val="28"/>
                          </w:rPr>
                          <w:t>This form of researcher diligence</w:t>
                        </w:r>
                      </w:p>
                    </w:txbxContent>
                  </v:textbox>
                </v:shape>
              </v:group>
            </w:pict>
          </mc:Fallback>
        </mc:AlternateContent>
      </w:r>
    </w:p>
    <w:p w14:paraId="645573B3" w14:textId="77777777" w:rsidR="000B12A7" w:rsidRPr="006033FD" w:rsidRDefault="000B12A7" w:rsidP="00B506BC">
      <w:pPr>
        <w:autoSpaceDE w:val="0"/>
        <w:autoSpaceDN w:val="0"/>
        <w:adjustRightInd w:val="0"/>
        <w:spacing w:before="240" w:after="240" w:line="480" w:lineRule="auto"/>
        <w:jc w:val="both"/>
        <w:rPr>
          <w:rFonts w:eastAsia="Calibri" w:cs="Times New Roman"/>
          <w:color w:val="auto"/>
          <w:szCs w:val="24"/>
          <w:rtl/>
          <w:lang w:val="en-US" w:bidi="ar-AE"/>
        </w:rPr>
      </w:pPr>
    </w:p>
    <w:p w14:paraId="3D447571"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bidi="ar-AE"/>
        </w:rPr>
      </w:pPr>
    </w:p>
    <w:p w14:paraId="065A3A9C"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bidi="ar-AE"/>
        </w:rPr>
      </w:pPr>
    </w:p>
    <w:p w14:paraId="4E871BE2" w14:textId="77777777" w:rsidR="00477C6E" w:rsidRPr="006033FD" w:rsidRDefault="00477C6E" w:rsidP="00B506BC">
      <w:pPr>
        <w:autoSpaceDE w:val="0"/>
        <w:autoSpaceDN w:val="0"/>
        <w:adjustRightInd w:val="0"/>
        <w:spacing w:before="240" w:after="240" w:line="480" w:lineRule="auto"/>
        <w:rPr>
          <w:rFonts w:eastAsia="Calibri" w:cs="Times New Roman"/>
          <w:b/>
          <w:color w:val="auto"/>
          <w:szCs w:val="24"/>
          <w:lang w:val="en-US" w:bidi="ar-AE"/>
        </w:rPr>
      </w:pPr>
    </w:p>
    <w:p w14:paraId="30458332" w14:textId="77777777" w:rsidR="00477C6E" w:rsidRPr="006033FD" w:rsidRDefault="00477C6E" w:rsidP="00B506BC">
      <w:pPr>
        <w:autoSpaceDE w:val="0"/>
        <w:autoSpaceDN w:val="0"/>
        <w:adjustRightInd w:val="0"/>
        <w:spacing w:before="240" w:after="240" w:line="480" w:lineRule="auto"/>
        <w:jc w:val="center"/>
        <w:rPr>
          <w:rFonts w:eastAsia="Calibri" w:cs="Times New Roman"/>
          <w:b/>
          <w:color w:val="auto"/>
          <w:szCs w:val="24"/>
          <w:lang w:val="en-US" w:bidi="ar-AE"/>
        </w:rPr>
      </w:pPr>
    </w:p>
    <w:p w14:paraId="75C6E3B0" w14:textId="77777777" w:rsidR="000B12A7" w:rsidRPr="006033FD" w:rsidRDefault="000B12A7" w:rsidP="00B506BC">
      <w:pPr>
        <w:autoSpaceDE w:val="0"/>
        <w:autoSpaceDN w:val="0"/>
        <w:adjustRightInd w:val="0"/>
        <w:spacing w:before="240" w:after="240" w:line="480" w:lineRule="auto"/>
        <w:jc w:val="center"/>
        <w:rPr>
          <w:rFonts w:eastAsia="Calibri" w:cs="Times New Roman"/>
          <w:b/>
          <w:color w:val="auto"/>
          <w:szCs w:val="24"/>
          <w:lang w:val="en-US" w:bidi="ar-AE"/>
        </w:rPr>
      </w:pPr>
    </w:p>
    <w:p w14:paraId="6A19BE90" w14:textId="77777777" w:rsidR="000B12A7" w:rsidRPr="006033FD" w:rsidRDefault="000B12A7" w:rsidP="00B506BC">
      <w:pPr>
        <w:autoSpaceDE w:val="0"/>
        <w:autoSpaceDN w:val="0"/>
        <w:adjustRightInd w:val="0"/>
        <w:spacing w:before="240" w:after="240" w:line="480" w:lineRule="auto"/>
        <w:jc w:val="center"/>
        <w:rPr>
          <w:rFonts w:eastAsia="Calibri" w:cs="Times New Roman"/>
          <w:b/>
          <w:color w:val="auto"/>
          <w:szCs w:val="24"/>
          <w:lang w:val="en-US" w:bidi="ar-AE"/>
        </w:rPr>
      </w:pPr>
    </w:p>
    <w:p w14:paraId="78B07C3E" w14:textId="77777777" w:rsidR="000B12A7" w:rsidRPr="006033FD" w:rsidRDefault="000B12A7" w:rsidP="00B506BC">
      <w:pPr>
        <w:autoSpaceDE w:val="0"/>
        <w:autoSpaceDN w:val="0"/>
        <w:adjustRightInd w:val="0"/>
        <w:spacing w:before="240" w:after="240" w:line="480" w:lineRule="auto"/>
        <w:jc w:val="center"/>
        <w:rPr>
          <w:rFonts w:eastAsia="Calibri" w:cs="Times New Roman"/>
          <w:b/>
          <w:color w:val="auto"/>
          <w:szCs w:val="24"/>
          <w:lang w:val="en-US" w:bidi="ar-AE"/>
        </w:rPr>
      </w:pPr>
    </w:p>
    <w:p w14:paraId="259B3FE0" w14:textId="77777777" w:rsidR="000B12A7" w:rsidRPr="006033FD" w:rsidRDefault="000B12A7" w:rsidP="00B506BC">
      <w:pPr>
        <w:autoSpaceDE w:val="0"/>
        <w:autoSpaceDN w:val="0"/>
        <w:adjustRightInd w:val="0"/>
        <w:spacing w:before="240" w:after="240" w:line="480" w:lineRule="auto"/>
        <w:jc w:val="center"/>
        <w:rPr>
          <w:rFonts w:eastAsia="Calibri" w:cs="Times New Roman"/>
          <w:b/>
          <w:color w:val="auto"/>
          <w:szCs w:val="24"/>
          <w:lang w:val="en-US" w:bidi="ar-AE"/>
        </w:rPr>
      </w:pPr>
    </w:p>
    <w:p w14:paraId="4FEE36D6" w14:textId="77777777" w:rsidR="00477C6E" w:rsidRPr="006033FD" w:rsidRDefault="00477C6E" w:rsidP="00B506BC">
      <w:pPr>
        <w:autoSpaceDE w:val="0"/>
        <w:autoSpaceDN w:val="0"/>
        <w:adjustRightInd w:val="0"/>
        <w:spacing w:before="240" w:after="240" w:line="480" w:lineRule="auto"/>
        <w:jc w:val="center"/>
        <w:rPr>
          <w:rFonts w:eastAsia="Calibri" w:cs="Times New Roman"/>
          <w:b/>
          <w:color w:val="auto"/>
          <w:szCs w:val="24"/>
          <w:rtl/>
          <w:lang w:val="en-US" w:bidi="ar-AE"/>
        </w:rPr>
      </w:pPr>
      <w:r w:rsidRPr="006033FD">
        <w:rPr>
          <w:rFonts w:eastAsia="Calibri" w:cs="Times New Roman"/>
          <w:b/>
          <w:color w:val="auto"/>
          <w:szCs w:val="24"/>
          <w:lang w:val="en-US" w:bidi="ar-AE"/>
        </w:rPr>
        <w:t>Figure 1: Strategic planning pillars (Source: Steiner, 1979)</w:t>
      </w:r>
    </w:p>
    <w:p w14:paraId="00BA8E02" w14:textId="77777777" w:rsidR="000B12A7" w:rsidRPr="006033FD" w:rsidRDefault="000B12A7" w:rsidP="00B506BC">
      <w:pPr>
        <w:autoSpaceDE w:val="0"/>
        <w:autoSpaceDN w:val="0"/>
        <w:adjustRightInd w:val="0"/>
        <w:spacing w:before="240" w:after="240" w:line="480" w:lineRule="auto"/>
        <w:jc w:val="both"/>
        <w:rPr>
          <w:rFonts w:eastAsia="Calibri" w:cs="Times New Roman"/>
          <w:b/>
          <w:bCs/>
          <w:color w:val="auto"/>
          <w:szCs w:val="24"/>
          <w:lang w:val="en-US" w:bidi="ar-AE"/>
        </w:rPr>
      </w:pPr>
    </w:p>
    <w:p w14:paraId="0FE6832C" w14:textId="21A13027" w:rsidR="00477C6E" w:rsidRPr="006033FD" w:rsidRDefault="00477C6E" w:rsidP="00B506BC">
      <w:pPr>
        <w:autoSpaceDE w:val="0"/>
        <w:autoSpaceDN w:val="0"/>
        <w:adjustRightInd w:val="0"/>
        <w:spacing w:before="240" w:after="240" w:line="480" w:lineRule="auto"/>
        <w:jc w:val="both"/>
        <w:rPr>
          <w:rFonts w:eastAsia="Calibri" w:cs="Times New Roman"/>
          <w:b/>
          <w:iCs/>
          <w:color w:val="auto"/>
          <w:szCs w:val="24"/>
          <w:lang w:val="en-US"/>
        </w:rPr>
      </w:pPr>
      <w:r w:rsidRPr="006033FD">
        <w:rPr>
          <w:rFonts w:eastAsia="Calibri" w:cs="Times New Roman"/>
          <w:b/>
          <w:iCs/>
          <w:color w:val="auto"/>
          <w:szCs w:val="24"/>
          <w:lang w:val="en-US"/>
        </w:rPr>
        <w:t>2.6.1</w:t>
      </w:r>
      <w:r w:rsidR="00E82C6C" w:rsidRPr="006033FD">
        <w:rPr>
          <w:rFonts w:eastAsia="Calibri" w:cs="Times New Roman"/>
          <w:b/>
          <w:iCs/>
          <w:color w:val="auto"/>
          <w:szCs w:val="24"/>
          <w:lang w:val="en-US"/>
        </w:rPr>
        <w:t>.1</w:t>
      </w:r>
      <w:r w:rsidRPr="006033FD">
        <w:rPr>
          <w:rFonts w:eastAsia="Calibri" w:cs="Times New Roman"/>
          <w:b/>
          <w:iCs/>
          <w:color w:val="auto"/>
          <w:szCs w:val="24"/>
          <w:lang w:val="en-US"/>
        </w:rPr>
        <w:t xml:space="preserve"> Futuristic Decisions</w:t>
      </w:r>
    </w:p>
    <w:p w14:paraId="1942FB6A"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 This involves strategic planning where the approach is to identify the strengths and weaknesses of the future, to take advantage of opportunities and avoid risks, and therefore strategic planning here means design or model for the desired future and specifically the means to it (Punch and Markham, 2000).</w:t>
      </w:r>
    </w:p>
    <w:p w14:paraId="2B8AAA79" w14:textId="77777777" w:rsidR="00410BA9" w:rsidRPr="006033FD" w:rsidRDefault="00410BA9" w:rsidP="00B506BC">
      <w:pPr>
        <w:autoSpaceDE w:val="0"/>
        <w:autoSpaceDN w:val="0"/>
        <w:adjustRightInd w:val="0"/>
        <w:spacing w:before="240" w:after="240" w:line="480" w:lineRule="auto"/>
        <w:jc w:val="both"/>
        <w:rPr>
          <w:rFonts w:eastAsia="Calibri" w:cs="Times New Roman"/>
          <w:b/>
          <w:iCs/>
          <w:color w:val="auto"/>
          <w:szCs w:val="24"/>
          <w:lang w:val="en-US"/>
        </w:rPr>
      </w:pPr>
    </w:p>
    <w:p w14:paraId="3B9F450C" w14:textId="6551197B" w:rsidR="004E62D6" w:rsidRPr="006033FD" w:rsidRDefault="004E62D6" w:rsidP="00B506BC">
      <w:pPr>
        <w:autoSpaceDE w:val="0"/>
        <w:autoSpaceDN w:val="0"/>
        <w:adjustRightInd w:val="0"/>
        <w:spacing w:before="240" w:after="240" w:line="480" w:lineRule="auto"/>
        <w:jc w:val="both"/>
        <w:rPr>
          <w:rFonts w:eastAsia="Calibri" w:cs="Times New Roman"/>
          <w:b/>
          <w:iCs/>
          <w:color w:val="auto"/>
          <w:szCs w:val="24"/>
          <w:lang w:val="en-US"/>
        </w:rPr>
      </w:pPr>
      <w:r w:rsidRPr="006033FD">
        <w:rPr>
          <w:rFonts w:eastAsia="Calibri" w:cs="Times New Roman"/>
          <w:b/>
          <w:iCs/>
          <w:color w:val="auto"/>
          <w:szCs w:val="24"/>
          <w:lang w:val="en-US"/>
        </w:rPr>
        <w:t>2.6.1.2 Planning as a process</w:t>
      </w:r>
    </w:p>
    <w:p w14:paraId="6F85B4AC" w14:textId="64F8CD74" w:rsidR="004E62D6" w:rsidRPr="006033FD" w:rsidRDefault="004E62D6" w:rsidP="00B506BC">
      <w:pPr>
        <w:spacing w:before="240" w:after="240" w:line="480" w:lineRule="auto"/>
        <w:jc w:val="both"/>
        <w:rPr>
          <w:rFonts w:eastAsia="Calibri" w:cs="Times New Roman"/>
          <w:bCs/>
          <w:iCs/>
          <w:color w:val="auto"/>
          <w:szCs w:val="24"/>
          <w:lang w:val="en-US"/>
        </w:rPr>
      </w:pPr>
      <w:r w:rsidRPr="006033FD">
        <w:rPr>
          <w:rFonts w:eastAsia="Calibri" w:cs="Times New Roman"/>
          <w:bCs/>
          <w:iCs/>
          <w:color w:val="auto"/>
          <w:szCs w:val="24"/>
          <w:lang w:val="en-US"/>
        </w:rPr>
        <w:t xml:space="preserve">Planning is the process of thinking about the activities required to achieve a desired goal. It is the first and foremost activity to achieve desired results. It involves the creation and maintenance of a plan, such as psychological aspects that require conceptual skills. There are even a couple of tests to measure someone’s capability of planning well. As such, planning is a fundamental property of intelligent behavior. An </w:t>
      </w:r>
      <w:r w:rsidRPr="006033FD">
        <w:rPr>
          <w:rFonts w:eastAsia="Calibri" w:cs="Times New Roman"/>
          <w:bCs/>
          <w:iCs/>
          <w:color w:val="auto"/>
          <w:szCs w:val="24"/>
          <w:lang w:val="en-US"/>
        </w:rPr>
        <w:lastRenderedPageBreak/>
        <w:t>important further meaning, often just called "planning" is the legal context of permitted building developments</w:t>
      </w:r>
      <w:r w:rsidR="00C6404A" w:rsidRPr="006033FD">
        <w:rPr>
          <w:rFonts w:eastAsia="Calibri" w:cs="Times New Roman"/>
          <w:bCs/>
          <w:iCs/>
          <w:color w:val="auto"/>
          <w:szCs w:val="24"/>
          <w:lang w:val="en-US"/>
        </w:rPr>
        <w:t xml:space="preserve"> (Eilam, B., &amp; Aharon, I., 2003)</w:t>
      </w:r>
      <w:r w:rsidRPr="006033FD">
        <w:rPr>
          <w:rFonts w:eastAsia="Calibri" w:cs="Times New Roman"/>
          <w:bCs/>
          <w:iCs/>
          <w:color w:val="auto"/>
          <w:szCs w:val="24"/>
          <w:lang w:val="en-US"/>
        </w:rPr>
        <w:t>.</w:t>
      </w:r>
    </w:p>
    <w:p w14:paraId="6F3DBB4C" w14:textId="77777777" w:rsidR="004E62D6" w:rsidRPr="006033FD" w:rsidRDefault="004E62D6" w:rsidP="00B506BC">
      <w:pPr>
        <w:autoSpaceDE w:val="0"/>
        <w:autoSpaceDN w:val="0"/>
        <w:adjustRightInd w:val="0"/>
        <w:spacing w:before="240" w:after="240" w:line="480" w:lineRule="auto"/>
        <w:jc w:val="both"/>
        <w:rPr>
          <w:rFonts w:eastAsia="Calibri" w:cs="Times New Roman"/>
          <w:b/>
          <w:iCs/>
          <w:color w:val="auto"/>
          <w:szCs w:val="24"/>
          <w:lang w:val="en-US"/>
        </w:rPr>
      </w:pPr>
    </w:p>
    <w:p w14:paraId="43E47343" w14:textId="0FD075DD" w:rsidR="00477C6E" w:rsidRPr="006033FD" w:rsidRDefault="00477C6E" w:rsidP="00B506BC">
      <w:pPr>
        <w:autoSpaceDE w:val="0"/>
        <w:autoSpaceDN w:val="0"/>
        <w:adjustRightInd w:val="0"/>
        <w:spacing w:before="240" w:after="240" w:line="480" w:lineRule="auto"/>
        <w:jc w:val="both"/>
        <w:rPr>
          <w:rFonts w:eastAsia="Calibri" w:cs="Times New Roman"/>
          <w:b/>
          <w:iCs/>
          <w:color w:val="auto"/>
          <w:szCs w:val="24"/>
          <w:rtl/>
          <w:lang w:val="en-US"/>
        </w:rPr>
      </w:pPr>
      <w:r w:rsidRPr="006033FD">
        <w:rPr>
          <w:rFonts w:eastAsia="Calibri" w:cs="Times New Roman"/>
          <w:b/>
          <w:iCs/>
          <w:color w:val="auto"/>
          <w:szCs w:val="24"/>
          <w:lang w:val="en-US"/>
        </w:rPr>
        <w:t>2.6.</w:t>
      </w:r>
      <w:r w:rsidR="00E82C6C" w:rsidRPr="006033FD">
        <w:rPr>
          <w:rFonts w:eastAsia="Calibri" w:cs="Times New Roman"/>
          <w:b/>
          <w:iCs/>
          <w:color w:val="auto"/>
          <w:szCs w:val="24"/>
          <w:lang w:val="en-US"/>
        </w:rPr>
        <w:t>1.</w:t>
      </w:r>
      <w:r w:rsidR="004E62D6" w:rsidRPr="006033FD">
        <w:rPr>
          <w:rFonts w:eastAsia="Calibri" w:cs="Times New Roman"/>
          <w:b/>
          <w:iCs/>
          <w:color w:val="auto"/>
          <w:szCs w:val="24"/>
          <w:lang w:val="en-US"/>
        </w:rPr>
        <w:t>3</w:t>
      </w:r>
      <w:r w:rsidRPr="006033FD">
        <w:rPr>
          <w:rFonts w:eastAsia="Calibri" w:cs="Times New Roman"/>
          <w:b/>
          <w:iCs/>
          <w:color w:val="auto"/>
          <w:szCs w:val="24"/>
          <w:lang w:val="en-US"/>
        </w:rPr>
        <w:t xml:space="preserve"> Planning as philosophy</w:t>
      </w:r>
    </w:p>
    <w:p w14:paraId="2E26A99B"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Strategic planning is a trend and way of life, by focusing on study-based performance and forecasting the future, as well as on the continuity of the planning process and not just on a set of procedures and methods (Teece et al., 1997).</w:t>
      </w:r>
    </w:p>
    <w:p w14:paraId="1C45781A" w14:textId="77777777" w:rsidR="00477C6E" w:rsidRPr="006033FD" w:rsidRDefault="00477C6E" w:rsidP="00B506BC">
      <w:pPr>
        <w:autoSpaceDE w:val="0"/>
        <w:autoSpaceDN w:val="0"/>
        <w:adjustRightInd w:val="0"/>
        <w:spacing w:before="240" w:after="240" w:line="480" w:lineRule="auto"/>
        <w:jc w:val="both"/>
        <w:rPr>
          <w:rFonts w:eastAsia="Calibri" w:cs="Times New Roman"/>
          <w:bCs/>
          <w:iCs/>
          <w:color w:val="auto"/>
          <w:szCs w:val="24"/>
          <w:lang w:val="en-US"/>
        </w:rPr>
      </w:pPr>
    </w:p>
    <w:p w14:paraId="301D3A4A" w14:textId="6204A9FA" w:rsidR="00477C6E" w:rsidRPr="006033FD" w:rsidRDefault="00477C6E" w:rsidP="00B506BC">
      <w:pPr>
        <w:autoSpaceDE w:val="0"/>
        <w:autoSpaceDN w:val="0"/>
        <w:adjustRightInd w:val="0"/>
        <w:spacing w:before="240" w:after="240" w:line="480" w:lineRule="auto"/>
        <w:jc w:val="both"/>
        <w:rPr>
          <w:rFonts w:eastAsia="Calibri" w:cs="Times New Roman"/>
          <w:b/>
          <w:iCs/>
          <w:color w:val="auto"/>
          <w:szCs w:val="24"/>
          <w:rtl/>
          <w:lang w:val="en-US"/>
        </w:rPr>
      </w:pPr>
      <w:r w:rsidRPr="006033FD">
        <w:rPr>
          <w:rFonts w:eastAsia="Calibri" w:cs="Times New Roman"/>
          <w:b/>
          <w:iCs/>
          <w:color w:val="auto"/>
          <w:szCs w:val="24"/>
          <w:lang w:val="en-US"/>
        </w:rPr>
        <w:t>2.6.</w:t>
      </w:r>
      <w:r w:rsidR="004E62D6" w:rsidRPr="006033FD">
        <w:rPr>
          <w:rFonts w:eastAsia="Calibri" w:cs="Times New Roman"/>
          <w:b/>
          <w:iCs/>
          <w:color w:val="auto"/>
          <w:szCs w:val="24"/>
          <w:lang w:val="en-US"/>
        </w:rPr>
        <w:t>4</w:t>
      </w:r>
      <w:r w:rsidRPr="006033FD">
        <w:rPr>
          <w:rFonts w:eastAsia="Calibri" w:cs="Times New Roman"/>
          <w:b/>
          <w:iCs/>
          <w:color w:val="auto"/>
          <w:szCs w:val="24"/>
          <w:lang w:val="en-US"/>
        </w:rPr>
        <w:t xml:space="preserve"> Planning as a building</w:t>
      </w:r>
    </w:p>
    <w:p w14:paraId="6C51EF3D"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Strategic planning seeks to link four key types of components: strategic plans, medium-term programs, short-term budgets and procedural plans, with a view to integrating them into immediate decisions (WFP, 2000). Tregoe and Zimmerman (1980) address strategic planning in terms of its role; Strategic planning is defined as those that enable the organization to answer all questions about what and how? Strategic planning is therefore a vision of the future function of regulation. This planning provides a framework that guides options that determine the future and direction of a particular organization</w:t>
      </w:r>
      <w:r w:rsidRPr="006033FD">
        <w:rPr>
          <w:rFonts w:eastAsia="Calibri" w:cs="Times New Roman"/>
          <w:color w:val="auto"/>
          <w:szCs w:val="24"/>
          <w:rtl/>
          <w:lang w:val="en-US"/>
        </w:rPr>
        <w:t>.</w:t>
      </w:r>
      <w:r w:rsidRPr="006033FD">
        <w:rPr>
          <w:rFonts w:eastAsia="Calibri" w:cs="Times New Roman"/>
          <w:color w:val="auto"/>
          <w:szCs w:val="24"/>
          <w:lang w:val="en-US"/>
        </w:rPr>
        <w:t xml:space="preserve"> Tactical planning is an organized mental effort, aimed at investing all available methods, resources and offer resources that achieve their desired goals. Strategic planning includes setting goals or objectives of the organization, building the necessary strategy; to achieve these goals and objectives, and developing a set of comprehensive plans to integrate and coordinate activities. It can be said that strategic planning is concerned with outcomes (what to do?) and means (how can we do it?).</w:t>
      </w:r>
    </w:p>
    <w:p w14:paraId="7F2FDF1A" w14:textId="77777777" w:rsidR="004E62D6" w:rsidRPr="006033FD" w:rsidRDefault="004E62D6" w:rsidP="00B506BC">
      <w:pPr>
        <w:autoSpaceDE w:val="0"/>
        <w:autoSpaceDN w:val="0"/>
        <w:adjustRightInd w:val="0"/>
        <w:spacing w:before="240" w:after="240" w:line="480" w:lineRule="auto"/>
        <w:jc w:val="both"/>
        <w:rPr>
          <w:rFonts w:eastAsia="Calibri" w:cs="Times New Roman"/>
          <w:color w:val="auto"/>
          <w:szCs w:val="24"/>
          <w:rtl/>
          <w:lang w:val="en-US"/>
        </w:rPr>
      </w:pPr>
    </w:p>
    <w:p w14:paraId="1E53E682" w14:textId="6C6DB1FB" w:rsidR="00477C6E" w:rsidRPr="006033FD" w:rsidRDefault="00E82C6C" w:rsidP="00B506BC">
      <w:pPr>
        <w:autoSpaceDE w:val="0"/>
        <w:autoSpaceDN w:val="0"/>
        <w:adjustRightInd w:val="0"/>
        <w:spacing w:before="240" w:after="240" w:line="480" w:lineRule="auto"/>
        <w:jc w:val="both"/>
        <w:rPr>
          <w:rFonts w:eastAsia="Calibri" w:cs="Times New Roman"/>
          <w:b/>
          <w:bCs/>
          <w:color w:val="auto"/>
          <w:szCs w:val="24"/>
          <w:rtl/>
          <w:lang w:val="en-US"/>
        </w:rPr>
      </w:pPr>
      <w:r w:rsidRPr="006033FD">
        <w:rPr>
          <w:rFonts w:eastAsia="Calibri" w:cs="Times New Roman"/>
          <w:b/>
          <w:bCs/>
          <w:color w:val="auto"/>
          <w:szCs w:val="24"/>
          <w:lang w:val="en-US"/>
        </w:rPr>
        <w:t xml:space="preserve">2.6.2 </w:t>
      </w:r>
      <w:r w:rsidR="00477C6E" w:rsidRPr="006033FD">
        <w:rPr>
          <w:rFonts w:eastAsia="Calibri" w:cs="Times New Roman"/>
          <w:b/>
          <w:bCs/>
          <w:color w:val="auto"/>
          <w:szCs w:val="24"/>
          <w:lang w:val="en-US"/>
        </w:rPr>
        <w:t>General principles of strategic planning</w:t>
      </w:r>
    </w:p>
    <w:p w14:paraId="16E71C3D" w14:textId="50B2B694"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planning process requires principles to ensure success of the plan, including the following (Estrella et al., 1997)</w:t>
      </w:r>
      <w:r w:rsidRPr="006033FD">
        <w:rPr>
          <w:rFonts w:eastAsia="Calibri" w:cs="Times New Roman"/>
          <w:color w:val="auto"/>
          <w:szCs w:val="24"/>
          <w:rtl/>
          <w:lang w:val="en-US"/>
        </w:rPr>
        <w:t>:</w:t>
      </w:r>
    </w:p>
    <w:p w14:paraId="614AE437"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rtl/>
          <w:lang w:val="en-US"/>
        </w:rPr>
      </w:pPr>
    </w:p>
    <w:p w14:paraId="3B330E93" w14:textId="492FB935" w:rsidR="00477C6E" w:rsidRPr="006033FD" w:rsidRDefault="00FB60FF" w:rsidP="00B506BC">
      <w:pPr>
        <w:autoSpaceDE w:val="0"/>
        <w:autoSpaceDN w:val="0"/>
        <w:adjustRightInd w:val="0"/>
        <w:spacing w:before="240" w:after="240" w:line="480" w:lineRule="auto"/>
        <w:contextualSpacing/>
        <w:jc w:val="both"/>
        <w:rPr>
          <w:rFonts w:eastAsia="Calibri" w:cs="Times New Roman"/>
          <w:b/>
          <w:iCs/>
          <w:color w:val="auto"/>
          <w:szCs w:val="24"/>
          <w:lang w:val="en-US"/>
        </w:rPr>
      </w:pPr>
      <w:r w:rsidRPr="006033FD">
        <w:rPr>
          <w:rFonts w:eastAsia="Calibri" w:cs="Times New Roman"/>
          <w:b/>
          <w:iCs/>
          <w:color w:val="auto"/>
          <w:szCs w:val="24"/>
          <w:lang w:val="en-US"/>
        </w:rPr>
        <w:t>2.6.2.1 The</w:t>
      </w:r>
      <w:r w:rsidR="00477C6E" w:rsidRPr="006033FD">
        <w:rPr>
          <w:rFonts w:eastAsia="Calibri" w:cs="Times New Roman"/>
          <w:b/>
          <w:iCs/>
          <w:color w:val="auto"/>
          <w:szCs w:val="24"/>
          <w:lang w:val="en-US"/>
        </w:rPr>
        <w:t xml:space="preserve"> principle of realism</w:t>
      </w:r>
    </w:p>
    <w:p w14:paraId="5DE26363" w14:textId="117E9BDA" w:rsidR="000B12A7"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The good plan is related to the reality of the work of the organization, in the sense that the goals of the plan are realistic and their assessments taking into consideration the objective conditions of reality, taking into account the potential and human and material resources available. Realism in strategic planning or plan means dealing with different things in their real sizes and dimensions. Never exaggerate nor underestimate the size of the problem, situation or phenomenon studied (Haugan, 2006). In realism, the objectives can be implemented in the light of the available resources; they can be expressed in the scientific needs of the institution; and the period for achieving the objectives may be within the limits set according to their nature and requirements. </w:t>
      </w:r>
      <w:proofErr w:type="gramStart"/>
      <w:r w:rsidRPr="006033FD">
        <w:rPr>
          <w:rFonts w:eastAsia="Calibri" w:cs="Times New Roman"/>
          <w:color w:val="auto"/>
          <w:szCs w:val="24"/>
          <w:lang w:val="en-US"/>
        </w:rPr>
        <w:t>(Innes, 2003)</w:t>
      </w:r>
      <w:r w:rsidR="00362ADC" w:rsidRPr="006033FD">
        <w:rPr>
          <w:rFonts w:eastAsia="Calibri" w:cs="Times New Roman"/>
          <w:color w:val="auto"/>
          <w:szCs w:val="24"/>
          <w:lang w:val="en-US"/>
        </w:rPr>
        <w:t>.</w:t>
      </w:r>
      <w:proofErr w:type="gramEnd"/>
    </w:p>
    <w:p w14:paraId="412DC4AD"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rtl/>
          <w:lang w:val="en-US"/>
        </w:rPr>
      </w:pPr>
    </w:p>
    <w:p w14:paraId="510BAFA5" w14:textId="187DAC82"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lang w:val="en-US"/>
        </w:rPr>
      </w:pPr>
      <w:r w:rsidRPr="006033FD">
        <w:rPr>
          <w:rFonts w:eastAsia="Calibri" w:cs="Times New Roman"/>
          <w:b/>
          <w:iCs/>
          <w:color w:val="auto"/>
          <w:szCs w:val="24"/>
          <w:lang w:val="en-US"/>
        </w:rPr>
        <w:t xml:space="preserve">2.6.2.2 </w:t>
      </w:r>
      <w:r w:rsidR="00477C6E" w:rsidRPr="006033FD">
        <w:rPr>
          <w:rFonts w:eastAsia="Calibri" w:cs="Times New Roman"/>
          <w:b/>
          <w:iCs/>
          <w:color w:val="auto"/>
          <w:szCs w:val="24"/>
          <w:lang w:val="en-US"/>
        </w:rPr>
        <w:t>The principle of inclusiveness</w:t>
      </w:r>
    </w:p>
    <w:p w14:paraId="485E2F3F"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plan, by its very nature, is comprehensive in its aspects and consistent in its parts. In other words, the plan includes an official document and a reflection of the overall planning as well as an integrated approach on activities and changes (Kilmann, 1985)</w:t>
      </w:r>
    </w:p>
    <w:p w14:paraId="604769B6"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2EAF658D" w14:textId="3344C276"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lang w:val="en-US"/>
        </w:rPr>
      </w:pPr>
      <w:r w:rsidRPr="006033FD">
        <w:rPr>
          <w:rFonts w:eastAsia="Calibri" w:cs="Times New Roman"/>
          <w:b/>
          <w:iCs/>
          <w:color w:val="auto"/>
          <w:szCs w:val="24"/>
          <w:lang w:val="en-US"/>
        </w:rPr>
        <w:lastRenderedPageBreak/>
        <w:t xml:space="preserve">2.6.2.3 </w:t>
      </w:r>
      <w:r w:rsidR="00477C6E" w:rsidRPr="006033FD">
        <w:rPr>
          <w:rFonts w:eastAsia="Calibri" w:cs="Times New Roman"/>
          <w:b/>
          <w:iCs/>
          <w:color w:val="auto"/>
          <w:szCs w:val="24"/>
          <w:lang w:val="en-US"/>
        </w:rPr>
        <w:t>The principle of clarity</w:t>
      </w:r>
    </w:p>
    <w:p w14:paraId="19D7A46C"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The purpose of the plan’s clarity is as follows: identifying the concerned departments or departments or divisions or units to implement, and achieve the objectives contained therein clearly, identifying the duties or functions of different departments or departments, which should be commensurate with their operational capabilities and capabilities, evaluating the existence of communication channels from bottom up and top down to facilitate information transfer and decision making (May, 2012)</w:t>
      </w:r>
      <w:r w:rsidRPr="006033FD">
        <w:rPr>
          <w:rFonts w:eastAsia="Calibri" w:cs="Times New Roman"/>
          <w:color w:val="auto"/>
          <w:szCs w:val="24"/>
          <w:rtl/>
          <w:lang w:val="en-US"/>
        </w:rPr>
        <w:t>.</w:t>
      </w:r>
    </w:p>
    <w:p w14:paraId="5EB4A030" w14:textId="77777777" w:rsidR="00410BA9" w:rsidRPr="006033FD" w:rsidRDefault="00410BA9" w:rsidP="00B506BC">
      <w:pPr>
        <w:autoSpaceDE w:val="0"/>
        <w:autoSpaceDN w:val="0"/>
        <w:adjustRightInd w:val="0"/>
        <w:spacing w:before="240" w:after="240" w:line="480" w:lineRule="auto"/>
        <w:contextualSpacing/>
        <w:jc w:val="both"/>
        <w:rPr>
          <w:rFonts w:eastAsia="Calibri" w:cs="Times New Roman"/>
          <w:b/>
          <w:iCs/>
          <w:color w:val="auto"/>
          <w:szCs w:val="24"/>
          <w:lang w:val="en-US"/>
        </w:rPr>
      </w:pPr>
    </w:p>
    <w:p w14:paraId="1A144497" w14:textId="55A9D27B"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lang w:val="en-US"/>
        </w:rPr>
      </w:pPr>
      <w:r w:rsidRPr="006033FD">
        <w:rPr>
          <w:rFonts w:eastAsia="Calibri" w:cs="Times New Roman"/>
          <w:b/>
          <w:iCs/>
          <w:color w:val="auto"/>
          <w:szCs w:val="24"/>
          <w:lang w:val="en-US"/>
        </w:rPr>
        <w:t xml:space="preserve">2.6.2.4 </w:t>
      </w:r>
      <w:r w:rsidR="00477C6E" w:rsidRPr="006033FD">
        <w:rPr>
          <w:rFonts w:eastAsia="Calibri" w:cs="Times New Roman"/>
          <w:b/>
          <w:iCs/>
          <w:color w:val="auto"/>
          <w:szCs w:val="24"/>
          <w:lang w:val="en-US"/>
        </w:rPr>
        <w:t>The principle of flexibility</w:t>
      </w:r>
    </w:p>
    <w:p w14:paraId="1698233C"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Flexibility means that the plan has a certain amount of movement and adaptability that allows for a change or change in some parts or steps or in the plan as a whole to cope with unexpected events or changes or exceptional circumstances, according to the requirements of the plan for change at the lowest possible cost (Kotler, 2005).The application of this principle requires the ability to assess each step in order to determine the extent to which it has achieved the goals set. In the event of a deviation from the target, the necessary modification or change is made so that the error does not worsen and the plan is taken off course (Ryan et al., 2000).</w:t>
      </w:r>
    </w:p>
    <w:p w14:paraId="658C739F"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583C9382" w14:textId="63296121"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lang w:val="en-US"/>
        </w:rPr>
      </w:pPr>
      <w:r w:rsidRPr="006033FD">
        <w:rPr>
          <w:rFonts w:eastAsia="Calibri" w:cs="Times New Roman"/>
          <w:b/>
          <w:iCs/>
          <w:color w:val="auto"/>
          <w:szCs w:val="24"/>
          <w:lang w:val="en-US"/>
        </w:rPr>
        <w:t xml:space="preserve">2.6.2.5 </w:t>
      </w:r>
      <w:r w:rsidR="00477C6E" w:rsidRPr="006033FD">
        <w:rPr>
          <w:rFonts w:eastAsia="Calibri" w:cs="Times New Roman"/>
          <w:b/>
          <w:iCs/>
          <w:color w:val="auto"/>
          <w:szCs w:val="24"/>
          <w:lang w:val="en-US"/>
        </w:rPr>
        <w:t>The principle of continuity</w:t>
      </w:r>
    </w:p>
    <w:p w14:paraId="26F3C43C"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The plan is a continuous and ongoing process, and not merely a temporary effort to meet emergency circumstances that are over. The plan is an organized effort not only related to the present situation, but also to the future conditions that are aimed at targeting the development and progress of the institution. The plan also deals with the </w:t>
      </w:r>
      <w:r w:rsidRPr="006033FD">
        <w:rPr>
          <w:rFonts w:eastAsia="Calibri" w:cs="Times New Roman"/>
          <w:color w:val="auto"/>
          <w:szCs w:val="24"/>
          <w:lang w:val="en-US"/>
        </w:rPr>
        <w:lastRenderedPageBreak/>
        <w:t>element of time and therefore it must be continuous until the goals set for it are achieved (Slack, 2004).</w:t>
      </w:r>
    </w:p>
    <w:p w14:paraId="70BBFBC0"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76B5D94D" w14:textId="12313105"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lang w:val="en-US" w:bidi="ar-AE"/>
        </w:rPr>
      </w:pPr>
      <w:r w:rsidRPr="006033FD">
        <w:rPr>
          <w:rFonts w:eastAsia="Calibri" w:cs="Times New Roman"/>
          <w:b/>
          <w:iCs/>
          <w:color w:val="auto"/>
          <w:szCs w:val="24"/>
          <w:lang w:val="en-US"/>
        </w:rPr>
        <w:t xml:space="preserve">2.6.2.6 </w:t>
      </w:r>
      <w:r w:rsidR="00477C6E" w:rsidRPr="006033FD">
        <w:rPr>
          <w:rFonts w:eastAsia="Calibri" w:cs="Times New Roman"/>
          <w:b/>
          <w:iCs/>
          <w:color w:val="auto"/>
          <w:szCs w:val="24"/>
          <w:lang w:val="en-US"/>
        </w:rPr>
        <w:t>The principle of precision</w:t>
      </w:r>
    </w:p>
    <w:p w14:paraId="395E562F"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Accuracy is also required in the contents of the plan and in the accuracy of information and data relating to human, financial and material resources, as well as the accuracy of their interpretation, analysis and future estimates (United Nations, 2004)</w:t>
      </w:r>
      <w:r w:rsidRPr="006033FD">
        <w:rPr>
          <w:rFonts w:eastAsia="Calibri" w:cs="Times New Roman"/>
          <w:color w:val="auto"/>
          <w:szCs w:val="24"/>
          <w:rtl/>
          <w:lang w:val="en-US"/>
        </w:rPr>
        <w:t>.</w:t>
      </w:r>
    </w:p>
    <w:p w14:paraId="731D229C"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lang w:val="en-US"/>
        </w:rPr>
      </w:pPr>
    </w:p>
    <w:p w14:paraId="3FC5BD33" w14:textId="2AB04B5B"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lang w:val="en-US"/>
        </w:rPr>
      </w:pPr>
      <w:r w:rsidRPr="006033FD">
        <w:rPr>
          <w:rFonts w:eastAsia="Calibri" w:cs="Times New Roman"/>
          <w:b/>
          <w:iCs/>
          <w:color w:val="auto"/>
          <w:szCs w:val="24"/>
          <w:lang w:val="en-US"/>
        </w:rPr>
        <w:t xml:space="preserve">2.6.2.7 </w:t>
      </w:r>
      <w:r w:rsidR="00477C6E" w:rsidRPr="006033FD">
        <w:rPr>
          <w:rFonts w:eastAsia="Calibri" w:cs="Times New Roman"/>
          <w:b/>
          <w:iCs/>
          <w:color w:val="auto"/>
          <w:szCs w:val="24"/>
          <w:lang w:val="en-US"/>
        </w:rPr>
        <w:t>The principle of integration</w:t>
      </w:r>
    </w:p>
    <w:p w14:paraId="1FF81131"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plan, with its various elements and parts, should be integrated in order to harmonize objectives with each other and between means, and between the objectives and the means used to achieve them. The level of resources available and the planned uses of these resources should be harmonized (Gupta, 1989). The integrated plan is a scientific plan that integrates and integrates activities, variables, objectives, means, processes and procedures at the level of preparation and implementation of that plan</w:t>
      </w:r>
      <w:r w:rsidRPr="006033FD">
        <w:rPr>
          <w:rFonts w:eastAsia="Calibri" w:cs="Times New Roman"/>
          <w:color w:val="auto"/>
          <w:szCs w:val="24"/>
          <w:rtl/>
          <w:lang w:val="en-US"/>
        </w:rPr>
        <w:t>.</w:t>
      </w:r>
    </w:p>
    <w:p w14:paraId="0AB8391B"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58736C0B" w14:textId="615F69F1"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lang w:val="en-US"/>
        </w:rPr>
      </w:pPr>
      <w:r w:rsidRPr="006033FD">
        <w:rPr>
          <w:rFonts w:eastAsia="Calibri" w:cs="Times New Roman"/>
          <w:b/>
          <w:iCs/>
          <w:color w:val="auto"/>
          <w:szCs w:val="24"/>
          <w:lang w:val="en-US"/>
        </w:rPr>
        <w:t xml:space="preserve">2.6.2.8 </w:t>
      </w:r>
      <w:r w:rsidR="00477C6E" w:rsidRPr="006033FD">
        <w:rPr>
          <w:rFonts w:eastAsia="Calibri" w:cs="Times New Roman"/>
          <w:b/>
          <w:iCs/>
          <w:color w:val="auto"/>
          <w:szCs w:val="24"/>
          <w:lang w:val="en-US"/>
        </w:rPr>
        <w:t>The principle is imperative</w:t>
      </w:r>
    </w:p>
    <w:p w14:paraId="5F04B46A"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Compulsory commitment is essential to the plan. Once approved and approved, it becomes a binding program for the departments, departments and units responsible for their implementation and follow-up at the level of the institution, in order to achieve the goals, set</w:t>
      </w:r>
      <w:r w:rsidRPr="006033FD">
        <w:rPr>
          <w:rFonts w:eastAsia="Calibri" w:cs="Times New Roman"/>
          <w:color w:val="auto"/>
          <w:szCs w:val="24"/>
          <w:rtl/>
          <w:lang w:val="en-US"/>
        </w:rPr>
        <w:t>.</w:t>
      </w:r>
      <w:r w:rsidRPr="006033FD">
        <w:rPr>
          <w:rFonts w:eastAsia="Calibri" w:cs="Times New Roman"/>
          <w:color w:val="auto"/>
          <w:szCs w:val="24"/>
          <w:lang w:val="en-US"/>
        </w:rPr>
        <w:t xml:space="preserve"> The principles of strategic planning can be illustrated by the following figure: Form No. (2) Principles of planning strategically.</w:t>
      </w:r>
    </w:p>
    <w:p w14:paraId="29A7DF57" w14:textId="77777777" w:rsidR="00362ADC" w:rsidRPr="006033FD" w:rsidRDefault="00362ADC" w:rsidP="00B506BC">
      <w:pPr>
        <w:autoSpaceDE w:val="0"/>
        <w:autoSpaceDN w:val="0"/>
        <w:adjustRightInd w:val="0"/>
        <w:spacing w:before="240" w:after="240" w:line="480" w:lineRule="auto"/>
        <w:jc w:val="both"/>
        <w:rPr>
          <w:rFonts w:eastAsia="Calibri" w:cs="Times New Roman"/>
          <w:color w:val="auto"/>
          <w:szCs w:val="24"/>
          <w:lang w:val="en-US"/>
        </w:rPr>
      </w:pPr>
    </w:p>
    <w:p w14:paraId="5E3CAA6E"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58633805"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7168ED88"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616D72D0"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13DEE975"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69AEE15A"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75082E35"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510EF0DA"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rtl/>
          <w:lang w:val="en-US"/>
        </w:rPr>
      </w:pPr>
      <w:r w:rsidRPr="006033FD">
        <w:rPr>
          <w:rFonts w:eastAsia="Calibri" w:cs="Times New Roman"/>
          <w:noProof/>
          <w:color w:val="auto"/>
          <w:szCs w:val="24"/>
          <w:rtl/>
          <w:lang w:val="en-US"/>
        </w:rPr>
        <mc:AlternateContent>
          <mc:Choice Requires="wpg">
            <w:drawing>
              <wp:anchor distT="0" distB="0" distL="114300" distR="114300" simplePos="0" relativeHeight="251639296" behindDoc="0" locked="0" layoutInCell="1" allowOverlap="1" wp14:anchorId="7F9E6D66" wp14:editId="6E26F452">
                <wp:simplePos x="0" y="0"/>
                <wp:positionH relativeFrom="column">
                  <wp:posOffset>-257175</wp:posOffset>
                </wp:positionH>
                <wp:positionV relativeFrom="paragraph">
                  <wp:posOffset>-104827</wp:posOffset>
                </wp:positionV>
                <wp:extent cx="5412105" cy="4495628"/>
                <wp:effectExtent l="0" t="76200" r="93345" b="19685"/>
                <wp:wrapNone/>
                <wp:docPr id="30" name="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2105" cy="4495628"/>
                          <a:chOff x="1762" y="4329"/>
                          <a:chExt cx="8523" cy="10192"/>
                        </a:xfrm>
                      </wpg:grpSpPr>
                      <wps:wsp>
                        <wps:cNvPr id="31" name=" 44"/>
                        <wps:cNvSpPr txBox="1">
                          <a:spLocks/>
                        </wps:cNvSpPr>
                        <wps:spPr bwMode="auto">
                          <a:xfrm>
                            <a:off x="3337" y="4329"/>
                            <a:ext cx="6919" cy="1324"/>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2"/>
                          </a:fillRef>
                          <a:effectRef idx="0">
                            <a:scrgbClr r="0" g="0" b="0"/>
                          </a:effectRef>
                          <a:fontRef idx="major"/>
                        </wps:style>
                        <wps:txbx>
                          <w:txbxContent>
                            <w:p w14:paraId="5B56D5B6" w14:textId="77777777" w:rsidR="005B7E8D" w:rsidRPr="008404F1" w:rsidRDefault="005B7E8D" w:rsidP="00477C6E">
                              <w:pPr>
                                <w:spacing w:before="240" w:after="0" w:line="240" w:lineRule="auto"/>
                                <w:ind w:left="720"/>
                                <w:rPr>
                                  <w:rFonts w:cs="Times New Roman"/>
                                  <w:b/>
                                  <w:bCs/>
                                  <w:szCs w:val="24"/>
                                  <w:lang w:bidi="ar-AE"/>
                                </w:rPr>
                              </w:pPr>
                              <w:r w:rsidRPr="008404F1">
                                <w:rPr>
                                  <w:rFonts w:cs="Times New Roman"/>
                                  <w:b/>
                                  <w:bCs/>
                                  <w:szCs w:val="24"/>
                                  <w:lang w:bidi="ar-AE"/>
                                </w:rPr>
                                <w:t>PRINCIPLES OF STRATEGIC PLANNING</w:t>
                              </w:r>
                            </w:p>
                          </w:txbxContent>
                        </wps:txbx>
                        <wps:bodyPr rot="0" vert="horz" wrap="square" lIns="91440" tIns="45720" rIns="91440" bIns="45720" anchor="t" anchorCtr="0" upright="1">
                          <a:noAutofit/>
                        </wps:bodyPr>
                      </wps:wsp>
                      <wps:wsp>
                        <wps:cNvPr id="32" name=" 45"/>
                        <wps:cNvSpPr txBox="1">
                          <a:spLocks/>
                        </wps:cNvSpPr>
                        <wps:spPr bwMode="auto">
                          <a:xfrm>
                            <a:off x="2160" y="6061"/>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2D7C09C5" w14:textId="77777777" w:rsidR="005B7E8D" w:rsidRPr="008404F1" w:rsidRDefault="005B7E8D" w:rsidP="008404F1">
                              <w:pPr>
                                <w:spacing w:before="240" w:after="0" w:line="240" w:lineRule="auto"/>
                                <w:ind w:left="720"/>
                                <w:jc w:val="both"/>
                                <w:rPr>
                                  <w:rFonts w:cs="Times New Roman"/>
                                  <w:b/>
                                  <w:bCs/>
                                  <w:sz w:val="20"/>
                                  <w:szCs w:val="20"/>
                                  <w:lang w:bidi="ar-AE"/>
                                </w:rPr>
                              </w:pPr>
                              <w:r w:rsidRPr="008404F1">
                                <w:rPr>
                                  <w:rFonts w:cs="Times New Roman"/>
                                  <w:b/>
                                  <w:bCs/>
                                  <w:sz w:val="20"/>
                                  <w:szCs w:val="20"/>
                                  <w:lang w:bidi="ar-AE"/>
                                </w:rPr>
                                <w:t>THE PRINCIPLE OF REALISM</w:t>
                              </w:r>
                            </w:p>
                          </w:txbxContent>
                        </wps:txbx>
                        <wps:bodyPr rot="0" vert="horz" wrap="square" lIns="91440" tIns="45720" rIns="91440" bIns="45720" anchor="t" anchorCtr="0" upright="1">
                          <a:noAutofit/>
                        </wps:bodyPr>
                      </wps:wsp>
                      <wps:wsp>
                        <wps:cNvPr id="33" name=" 46"/>
                        <wps:cNvSpPr txBox="1">
                          <a:spLocks/>
                        </wps:cNvSpPr>
                        <wps:spPr bwMode="auto">
                          <a:xfrm>
                            <a:off x="2785" y="7159"/>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3FB208D9" w14:textId="77777777" w:rsidR="005B7E8D" w:rsidRPr="00DD042A" w:rsidRDefault="005B7E8D" w:rsidP="00477C6E">
                              <w:pPr>
                                <w:spacing w:before="240" w:after="0" w:line="240" w:lineRule="auto"/>
                                <w:ind w:left="720"/>
                                <w:rPr>
                                  <w:rFonts w:cs="Times New Roman"/>
                                  <w:b/>
                                  <w:bCs/>
                                  <w:sz w:val="20"/>
                                  <w:szCs w:val="20"/>
                                  <w:lang w:bidi="ar-AE"/>
                                </w:rPr>
                              </w:pPr>
                              <w:r w:rsidRPr="00DD042A">
                                <w:rPr>
                                  <w:rFonts w:cs="Times New Roman"/>
                                  <w:b/>
                                  <w:bCs/>
                                  <w:sz w:val="20"/>
                                  <w:szCs w:val="20"/>
                                  <w:lang w:bidi="ar-AE"/>
                                </w:rPr>
                                <w:t>THE PRINCIPLE OF INCLUSIVENESS</w:t>
                              </w:r>
                            </w:p>
                          </w:txbxContent>
                        </wps:txbx>
                        <wps:bodyPr rot="0" vert="horz" wrap="square" lIns="91440" tIns="45720" rIns="91440" bIns="45720" anchor="t" anchorCtr="0" upright="1">
                          <a:noAutofit/>
                        </wps:bodyPr>
                      </wps:wsp>
                      <wps:wsp>
                        <wps:cNvPr id="34" name=" 47"/>
                        <wps:cNvSpPr txBox="1">
                          <a:spLocks/>
                        </wps:cNvSpPr>
                        <wps:spPr bwMode="auto">
                          <a:xfrm>
                            <a:off x="3476" y="8202"/>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1F82BA76" w14:textId="77777777" w:rsidR="005B7E8D" w:rsidRPr="008404F1" w:rsidRDefault="005B7E8D" w:rsidP="00477C6E">
                              <w:pPr>
                                <w:spacing w:before="240" w:after="0" w:line="240" w:lineRule="auto"/>
                                <w:ind w:left="720"/>
                                <w:rPr>
                                  <w:rFonts w:cs="Times New Roman"/>
                                  <w:b/>
                                  <w:bCs/>
                                  <w:sz w:val="20"/>
                                  <w:szCs w:val="20"/>
                                  <w:lang w:bidi="ar-AE"/>
                                </w:rPr>
                              </w:pPr>
                              <w:r w:rsidRPr="008404F1">
                                <w:rPr>
                                  <w:rFonts w:cs="Times New Roman"/>
                                  <w:b/>
                                  <w:bCs/>
                                  <w:sz w:val="20"/>
                                  <w:szCs w:val="20"/>
                                  <w:lang w:bidi="ar-AE"/>
                                </w:rPr>
                                <w:t>THE PRINCIPLE OF CLARITY</w:t>
                              </w:r>
                            </w:p>
                          </w:txbxContent>
                        </wps:txbx>
                        <wps:bodyPr rot="0" vert="horz" wrap="square" lIns="91440" tIns="45720" rIns="91440" bIns="45720" anchor="t" anchorCtr="0" upright="1">
                          <a:noAutofit/>
                        </wps:bodyPr>
                      </wps:wsp>
                      <wps:wsp>
                        <wps:cNvPr id="35" name=" 48"/>
                        <wps:cNvSpPr txBox="1">
                          <a:spLocks/>
                        </wps:cNvSpPr>
                        <wps:spPr bwMode="auto">
                          <a:xfrm>
                            <a:off x="3905" y="9302"/>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038DCD21" w14:textId="0A6929DD" w:rsidR="005B7E8D" w:rsidRPr="008404F1" w:rsidRDefault="005B7E8D" w:rsidP="00477C6E">
                              <w:pPr>
                                <w:spacing w:before="240" w:after="0" w:line="240" w:lineRule="auto"/>
                                <w:ind w:left="720"/>
                                <w:rPr>
                                  <w:rFonts w:cs="Times New Roman"/>
                                  <w:b/>
                                  <w:bCs/>
                                  <w:sz w:val="20"/>
                                  <w:szCs w:val="20"/>
                                  <w:lang w:bidi="ar-AE"/>
                                </w:rPr>
                              </w:pPr>
                              <w:r w:rsidRPr="008404F1">
                                <w:rPr>
                                  <w:rFonts w:cs="Times New Roman"/>
                                  <w:b/>
                                  <w:bCs/>
                                  <w:sz w:val="20"/>
                                  <w:szCs w:val="20"/>
                                  <w:lang w:bidi="ar-AE"/>
                                </w:rPr>
                                <w:t>THE PRINCIPLE OF</w:t>
                              </w:r>
                              <w:r>
                                <w:rPr>
                                  <w:rFonts w:cs="Times New Roman"/>
                                  <w:b/>
                                  <w:bCs/>
                                  <w:sz w:val="20"/>
                                  <w:szCs w:val="20"/>
                                  <w:lang w:bidi="ar-AE"/>
                                </w:rPr>
                                <w:t xml:space="preserve"> FLEXIBILITY</w:t>
                              </w:r>
                            </w:p>
                          </w:txbxContent>
                        </wps:txbx>
                        <wps:bodyPr rot="0" vert="horz" wrap="square" lIns="91440" tIns="45720" rIns="91440" bIns="45720" anchor="t" anchorCtr="0" upright="1">
                          <a:noAutofit/>
                        </wps:bodyPr>
                      </wps:wsp>
                      <wps:wsp>
                        <wps:cNvPr id="36" name=" 49"/>
                        <wps:cNvSpPr txBox="1">
                          <a:spLocks/>
                        </wps:cNvSpPr>
                        <wps:spPr bwMode="auto">
                          <a:xfrm>
                            <a:off x="4290" y="10391"/>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7F77C691" w14:textId="43E75FE2" w:rsidR="005B7E8D" w:rsidRDefault="005B7E8D" w:rsidP="00477C6E">
                              <w:pPr>
                                <w:spacing w:before="240" w:after="0" w:line="240" w:lineRule="auto"/>
                                <w:ind w:left="720"/>
                                <w:rPr>
                                  <w:rFonts w:cs="Times New Roman"/>
                                  <w:b/>
                                  <w:bCs/>
                                  <w:sz w:val="20"/>
                                  <w:szCs w:val="20"/>
                                  <w:lang w:bidi="ar-AE"/>
                                </w:rPr>
                              </w:pPr>
                              <w:r w:rsidRPr="008404F1">
                                <w:rPr>
                                  <w:rFonts w:cs="Times New Roman"/>
                                  <w:b/>
                                  <w:bCs/>
                                  <w:sz w:val="20"/>
                                  <w:szCs w:val="20"/>
                                  <w:lang w:bidi="ar-AE"/>
                                </w:rPr>
                                <w:t xml:space="preserve">THE PRINCIPLE OF </w:t>
                              </w:r>
                              <w:r>
                                <w:rPr>
                                  <w:rFonts w:cs="Times New Roman"/>
                                  <w:b/>
                                  <w:bCs/>
                                  <w:sz w:val="20"/>
                                  <w:szCs w:val="20"/>
                                  <w:lang w:bidi="ar-AE"/>
                                </w:rPr>
                                <w:t>CONTINUITY</w:t>
                              </w:r>
                            </w:p>
                            <w:p w14:paraId="7CF989CC" w14:textId="3109AD3A" w:rsidR="005B7E8D" w:rsidRPr="008404F1" w:rsidRDefault="005B7E8D" w:rsidP="008404F1">
                              <w:pPr>
                                <w:spacing w:before="240" w:after="0" w:line="240" w:lineRule="auto"/>
                                <w:rPr>
                                  <w:rFonts w:cs="Times New Roman"/>
                                  <w:b/>
                                  <w:bCs/>
                                  <w:sz w:val="20"/>
                                  <w:szCs w:val="20"/>
                                  <w:lang w:bidi="ar-AE"/>
                                </w:rPr>
                              </w:pPr>
                              <w:r w:rsidRPr="008404F1">
                                <w:rPr>
                                  <w:rFonts w:cs="Times New Roman"/>
                                  <w:b/>
                                  <w:bCs/>
                                  <w:sz w:val="20"/>
                                  <w:szCs w:val="20"/>
                                  <w:lang w:bidi="ar-AE"/>
                                </w:rPr>
                                <w:t>CONTINUITY</w:t>
                              </w:r>
                            </w:p>
                          </w:txbxContent>
                        </wps:txbx>
                        <wps:bodyPr rot="0" vert="horz" wrap="square" lIns="91440" tIns="45720" rIns="91440" bIns="45720" anchor="t" anchorCtr="0" upright="1">
                          <a:noAutofit/>
                        </wps:bodyPr>
                      </wps:wsp>
                      <wps:wsp>
                        <wps:cNvPr id="37" name=" 50"/>
                        <wps:cNvSpPr txBox="1">
                          <a:spLocks/>
                        </wps:cNvSpPr>
                        <wps:spPr bwMode="auto">
                          <a:xfrm>
                            <a:off x="4530" y="11456"/>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09A2B80C" w14:textId="72C1CB38" w:rsidR="005B7E8D" w:rsidRPr="008404F1" w:rsidRDefault="005B7E8D" w:rsidP="008404F1">
                              <w:pPr>
                                <w:spacing w:before="240" w:after="0" w:line="240" w:lineRule="auto"/>
                                <w:ind w:left="720"/>
                                <w:rPr>
                                  <w:rFonts w:cs="Times New Roman"/>
                                  <w:b/>
                                  <w:bCs/>
                                  <w:sz w:val="20"/>
                                  <w:szCs w:val="20"/>
                                  <w:lang w:bidi="ar-AE"/>
                                </w:rPr>
                              </w:pPr>
                              <w:r>
                                <w:rPr>
                                  <w:rFonts w:cs="Times New Roman"/>
                                  <w:b/>
                                  <w:bCs/>
                                  <w:sz w:val="20"/>
                                  <w:szCs w:val="20"/>
                                  <w:lang w:bidi="ar-AE"/>
                                </w:rPr>
                                <w:t>THE PRINCIPLE OF PRECISION</w:t>
                              </w:r>
                            </w:p>
                          </w:txbxContent>
                        </wps:txbx>
                        <wps:bodyPr rot="0" vert="horz" wrap="square" lIns="91440" tIns="45720" rIns="91440" bIns="45720" anchor="t" anchorCtr="0" upright="1">
                          <a:noAutofit/>
                        </wps:bodyPr>
                      </wps:wsp>
                      <wps:wsp>
                        <wps:cNvPr id="38" name=" 51"/>
                        <wps:cNvSpPr txBox="1">
                          <a:spLocks/>
                        </wps:cNvSpPr>
                        <wps:spPr bwMode="auto">
                          <a:xfrm>
                            <a:off x="4946" y="12510"/>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5EF5DD5F" w14:textId="1311074D" w:rsidR="005B7E8D" w:rsidRPr="008404F1" w:rsidRDefault="005B7E8D" w:rsidP="008404F1">
                              <w:pPr>
                                <w:spacing w:before="240" w:after="0" w:line="240" w:lineRule="auto"/>
                                <w:ind w:left="720"/>
                                <w:rPr>
                                  <w:rFonts w:cs="Times New Roman"/>
                                  <w:b/>
                                  <w:bCs/>
                                  <w:sz w:val="20"/>
                                  <w:szCs w:val="20"/>
                                  <w:lang w:bidi="ar-AE"/>
                                </w:rPr>
                              </w:pPr>
                              <w:r w:rsidRPr="008404F1">
                                <w:rPr>
                                  <w:rFonts w:cs="Times New Roman"/>
                                  <w:b/>
                                  <w:bCs/>
                                  <w:sz w:val="20"/>
                                  <w:szCs w:val="20"/>
                                  <w:lang w:bidi="ar-AE"/>
                                </w:rPr>
                                <w:t>THE PRINCIPLE OF</w:t>
                              </w:r>
                              <w:r>
                                <w:rPr>
                                  <w:rFonts w:cs="Times New Roman"/>
                                  <w:b/>
                                  <w:bCs/>
                                  <w:sz w:val="20"/>
                                  <w:szCs w:val="20"/>
                                  <w:lang w:bidi="ar-AE"/>
                                </w:rPr>
                                <w:t xml:space="preserve"> INTEGRATION</w:t>
                              </w:r>
                              <w:r w:rsidRPr="008404F1">
                                <w:rPr>
                                  <w:rFonts w:cs="Times New Roman"/>
                                  <w:b/>
                                  <w:bCs/>
                                  <w:sz w:val="20"/>
                                  <w:szCs w:val="20"/>
                                  <w:lang w:bidi="ar-AE"/>
                                </w:rPr>
                                <w:t xml:space="preserve"> </w:t>
                              </w:r>
                              <w:r w:rsidRPr="008404F1">
                                <w:rPr>
                                  <w:rFonts w:eastAsia="Calibri" w:cs="Times New Roman"/>
                                  <w:b/>
                                  <w:iCs/>
                                  <w:color w:val="auto"/>
                                  <w:sz w:val="20"/>
                                  <w:szCs w:val="20"/>
                                  <w:lang w:val="en-US"/>
                                </w:rPr>
                                <w:t>integration</w:t>
                              </w:r>
                              <w:r w:rsidRPr="008404F1">
                                <w:rPr>
                                  <w:rFonts w:cs="Times New Roman"/>
                                  <w:b/>
                                  <w:bCs/>
                                  <w:sz w:val="20"/>
                                  <w:szCs w:val="20"/>
                                  <w:lang w:bidi="ar-AE"/>
                                </w:rPr>
                                <w:t xml:space="preserve"> INTEGRATION</w:t>
                              </w:r>
                            </w:p>
                          </w:txbxContent>
                        </wps:txbx>
                        <wps:bodyPr rot="0" vert="horz" wrap="square" lIns="91440" tIns="45720" rIns="91440" bIns="45720" anchor="t" anchorCtr="0" upright="1">
                          <a:noAutofit/>
                        </wps:bodyPr>
                      </wps:wsp>
                      <wps:wsp>
                        <wps:cNvPr id="39" name=" 52"/>
                        <wps:cNvSpPr txBox="1">
                          <a:spLocks/>
                        </wps:cNvSpPr>
                        <wps:spPr bwMode="auto">
                          <a:xfrm>
                            <a:off x="5417" y="13586"/>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728ACD48" w14:textId="77777777" w:rsidR="005B7E8D" w:rsidRPr="008404F1" w:rsidRDefault="005B7E8D" w:rsidP="008404F1">
                              <w:pPr>
                                <w:spacing w:before="240" w:after="0" w:line="240" w:lineRule="auto"/>
                                <w:ind w:left="720"/>
                                <w:jc w:val="both"/>
                                <w:rPr>
                                  <w:rFonts w:cs="Times New Roman"/>
                                  <w:b/>
                                  <w:bCs/>
                                  <w:sz w:val="20"/>
                                  <w:szCs w:val="20"/>
                                  <w:lang w:bidi="ar-AE"/>
                                </w:rPr>
                              </w:pPr>
                              <w:r w:rsidRPr="008404F1">
                                <w:rPr>
                                  <w:rFonts w:cs="Times New Roman"/>
                                  <w:b/>
                                  <w:bCs/>
                                  <w:sz w:val="20"/>
                                  <w:szCs w:val="20"/>
                                  <w:lang w:bidi="ar-AE"/>
                                </w:rPr>
                                <w:t>THE PRINCIPLE IS IMPERATIVE</w:t>
                              </w:r>
                            </w:p>
                          </w:txbxContent>
                        </wps:txbx>
                        <wps:bodyPr rot="0" vert="horz" wrap="square" lIns="91440" tIns="45720" rIns="91440" bIns="45720" anchor="t" anchorCtr="0" upright="1">
                          <a:noAutofit/>
                        </wps:bodyPr>
                      </wps:wsp>
                      <wps:wsp>
                        <wps:cNvPr id="40" name=" 53"/>
                        <wps:cNvCnPr>
                          <a:cxnSpLocks/>
                        </wps:cNvCnPr>
                        <wps:spPr bwMode="auto">
                          <a:xfrm>
                            <a:off x="6308" y="5642"/>
                            <a:ext cx="11" cy="419"/>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1" name=" 54"/>
                        <wps:cNvCnPr>
                          <a:cxnSpLocks/>
                        </wps:cNvCnPr>
                        <wps:spPr bwMode="auto">
                          <a:xfrm>
                            <a:off x="7350" y="5642"/>
                            <a:ext cx="11" cy="1517"/>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2" name=" 55"/>
                        <wps:cNvCnPr>
                          <a:cxnSpLocks/>
                        </wps:cNvCnPr>
                        <wps:spPr bwMode="auto">
                          <a:xfrm flipH="1">
                            <a:off x="7963" y="5642"/>
                            <a:ext cx="11" cy="2560"/>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3" name=" 56"/>
                        <wps:cNvCnPr>
                          <a:cxnSpLocks/>
                        </wps:cNvCnPr>
                        <wps:spPr bwMode="auto">
                          <a:xfrm>
                            <a:off x="8500" y="5642"/>
                            <a:ext cx="11" cy="3660"/>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4" name=" 57"/>
                        <wps:cNvCnPr>
                          <a:cxnSpLocks/>
                        </wps:cNvCnPr>
                        <wps:spPr bwMode="auto">
                          <a:xfrm>
                            <a:off x="8887" y="5706"/>
                            <a:ext cx="0" cy="4621"/>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5" name=" 58"/>
                        <wps:cNvCnPr>
                          <a:cxnSpLocks/>
                        </wps:cNvCnPr>
                        <wps:spPr bwMode="auto">
                          <a:xfrm>
                            <a:off x="9279" y="5642"/>
                            <a:ext cx="0" cy="5814"/>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6" name=" 60"/>
                        <wps:cNvCnPr>
                          <a:cxnSpLocks/>
                        </wps:cNvCnPr>
                        <wps:spPr bwMode="auto">
                          <a:xfrm>
                            <a:off x="9541" y="5673"/>
                            <a:ext cx="0" cy="6837"/>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7" name=" 61"/>
                        <wps:cNvCnPr>
                          <a:cxnSpLocks/>
                        </wps:cNvCnPr>
                        <wps:spPr bwMode="auto">
                          <a:xfrm>
                            <a:off x="10012" y="5671"/>
                            <a:ext cx="0" cy="7915"/>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8" name=" 63"/>
                        <wps:cNvSpPr txBox="1">
                          <a:spLocks/>
                        </wps:cNvSpPr>
                        <wps:spPr bwMode="auto">
                          <a:xfrm>
                            <a:off x="1762" y="11848"/>
                            <a:ext cx="2074" cy="2464"/>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2"/>
                          </a:fillRef>
                          <a:effectRef idx="0">
                            <a:scrgbClr r="0" g="0" b="0"/>
                          </a:effectRef>
                          <a:fontRef idx="major"/>
                        </wps:style>
                        <wps:txbx>
                          <w:txbxContent>
                            <w:p w14:paraId="5628D0EE" w14:textId="77777777" w:rsidR="005B7E8D" w:rsidRPr="008404F1" w:rsidRDefault="005B7E8D" w:rsidP="007D16CD">
                              <w:pPr>
                                <w:spacing w:before="240" w:after="0" w:line="240" w:lineRule="auto"/>
                                <w:jc w:val="center"/>
                                <w:rPr>
                                  <w:rFonts w:cs="Times New Roman"/>
                                  <w:b/>
                                  <w:bCs/>
                                  <w:szCs w:val="24"/>
                                  <w:lang w:bidi="ar-AE"/>
                                </w:rPr>
                              </w:pPr>
                              <w:r w:rsidRPr="008404F1">
                                <w:rPr>
                                  <w:rFonts w:cs="Times New Roman"/>
                                  <w:b/>
                                  <w:bCs/>
                                  <w:szCs w:val="24"/>
                                  <w:lang w:bidi="ar-AE"/>
                                </w:rPr>
                                <w:t>THIS FORM OF RESEARCHER DILIGENCE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group w14:anchorId="7F9E6D66" id=" 64" o:spid="_x0000_s1038" style="position:absolute;left:0;text-align:left;margin-left:-20.25pt;margin-top:-8.25pt;width:426.15pt;height:354pt;z-index:251639296" coordorigin="1762,4329" coordsize="8523,10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">
                <v:shape id=" 44" o:spid="_x0000_s1039" type="#_x0000_t202" style="position:absolute;left:3337;top:4329;width:6919;height:1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" fillcolor="#eeece1 [3203]">
                  <v:shadow on="t" opacity=".5" offset="6pt,-6pt"/>
                  <v:path arrowok="t"/>
                  <v:textbox>
                    <w:txbxContent>
                      <w:p w14:paraId="5B56D5B6" w14:textId="77777777" w:rsidR="00FB60FF" w:rsidRPr="008404F1" w:rsidRDefault="00FB60FF" w:rsidP="00477C6E">
                        <w:pPr>
                          <w:spacing w:before="240" w:after="0" w:line="240" w:lineRule="auto"/>
                          <w:ind w:left="720"/>
                          <w:rPr>
                            <w:rFonts w:cs="Times New Roman"/>
                            <w:b/>
                            <w:bCs/>
                            <w:szCs w:val="24"/>
                            <w:lang w:bidi="ar-AE"/>
                          </w:rPr>
                        </w:pPr>
                        <w:r w:rsidRPr="008404F1">
                          <w:rPr>
                            <w:rFonts w:cs="Times New Roman"/>
                            <w:b/>
                            <w:bCs/>
                            <w:szCs w:val="24"/>
                            <w:lang w:bidi="ar-AE"/>
                          </w:rPr>
                          <w:t>PRINCIPLES OF STRATEGIC PLANNING</w:t>
                        </w:r>
                      </w:p>
                    </w:txbxContent>
                  </v:textbox>
                </v:shape>
                <v:shape id=" 45" o:spid="_x0000_s1040" type="#_x0000_t202" style="position:absolute;left:2160;top:6061;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" fillcolor="white [3201]">
                  <v:shadow on="t" opacity=".5" offset="6pt,-6pt"/>
                  <v:path arrowok="t"/>
                  <v:textbox>
                    <w:txbxContent>
                      <w:p w14:paraId="2D7C09C5" w14:textId="77777777" w:rsidR="00FB60FF" w:rsidRPr="008404F1" w:rsidRDefault="00FB60FF" w:rsidP="008404F1">
                        <w:pPr>
                          <w:spacing w:before="240" w:after="0" w:line="240" w:lineRule="auto"/>
                          <w:ind w:left="720"/>
                          <w:jc w:val="both"/>
                          <w:rPr>
                            <w:rFonts w:cs="Times New Roman"/>
                            <w:b/>
                            <w:bCs/>
                            <w:sz w:val="20"/>
                            <w:szCs w:val="20"/>
                            <w:lang w:bidi="ar-AE"/>
                          </w:rPr>
                        </w:pPr>
                        <w:r w:rsidRPr="008404F1">
                          <w:rPr>
                            <w:rFonts w:cs="Times New Roman"/>
                            <w:b/>
                            <w:bCs/>
                            <w:sz w:val="20"/>
                            <w:szCs w:val="20"/>
                            <w:lang w:bidi="ar-AE"/>
                          </w:rPr>
                          <w:t>THE PRINCIPLE OF REALISM</w:t>
                        </w:r>
                      </w:p>
                    </w:txbxContent>
                  </v:textbox>
                </v:shape>
                <v:shape id=" 46" o:spid="_x0000_s1041" type="#_x0000_t202" style="position:absolute;left:2785;top:7159;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" fillcolor="white [3201]">
                  <v:shadow on="t" opacity=".5" offset="6pt,-6pt"/>
                  <v:path arrowok="t"/>
                  <v:textbox>
                    <w:txbxContent>
                      <w:p w14:paraId="3FB208D9" w14:textId="77777777" w:rsidR="00FB60FF" w:rsidRPr="00DD042A" w:rsidRDefault="00FB60FF" w:rsidP="00477C6E">
                        <w:pPr>
                          <w:spacing w:before="240" w:after="0" w:line="240" w:lineRule="auto"/>
                          <w:ind w:left="720"/>
                          <w:rPr>
                            <w:rFonts w:cs="Times New Roman"/>
                            <w:b/>
                            <w:bCs/>
                            <w:sz w:val="20"/>
                            <w:szCs w:val="20"/>
                            <w:lang w:bidi="ar-AE"/>
                          </w:rPr>
                        </w:pPr>
                        <w:r w:rsidRPr="00DD042A">
                          <w:rPr>
                            <w:rFonts w:cs="Times New Roman"/>
                            <w:b/>
                            <w:bCs/>
                            <w:sz w:val="20"/>
                            <w:szCs w:val="20"/>
                            <w:lang w:bidi="ar-AE"/>
                          </w:rPr>
                          <w:t>THE PRINCIPLE OF INCLUSIVENESS</w:t>
                        </w:r>
                      </w:p>
                    </w:txbxContent>
                  </v:textbox>
                </v:shape>
                <v:shape id=" 47" o:spid="_x0000_s1042" type="#_x0000_t202" style="position:absolute;left:3476;top:8202;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" fillcolor="white [3201]">
                  <v:shadow on="t" opacity=".5" offset="6pt,-6pt"/>
                  <v:path arrowok="t"/>
                  <v:textbox>
                    <w:txbxContent>
                      <w:p w14:paraId="1F82BA76" w14:textId="77777777" w:rsidR="00FB60FF" w:rsidRPr="008404F1" w:rsidRDefault="00FB60FF" w:rsidP="00477C6E">
                        <w:pPr>
                          <w:spacing w:before="240" w:after="0" w:line="240" w:lineRule="auto"/>
                          <w:ind w:left="720"/>
                          <w:rPr>
                            <w:rFonts w:cs="Times New Roman"/>
                            <w:b/>
                            <w:bCs/>
                            <w:sz w:val="20"/>
                            <w:szCs w:val="20"/>
                            <w:lang w:bidi="ar-AE"/>
                          </w:rPr>
                        </w:pPr>
                        <w:r w:rsidRPr="008404F1">
                          <w:rPr>
                            <w:rFonts w:cs="Times New Roman"/>
                            <w:b/>
                            <w:bCs/>
                            <w:sz w:val="20"/>
                            <w:szCs w:val="20"/>
                            <w:lang w:bidi="ar-AE"/>
                          </w:rPr>
                          <w:t>THE PRINCIPLE OF CLARITY</w:t>
                        </w:r>
                      </w:p>
                    </w:txbxContent>
                  </v:textbox>
                </v:shape>
                <v:shape id=" 48" o:spid="_x0000_s1043" type="#_x0000_t202" style="position:absolute;left:3905;top:9302;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" fillcolor="white [3201]">
                  <v:shadow on="t" opacity=".5" offset="6pt,-6pt"/>
                  <v:path arrowok="t"/>
                  <v:textbox>
                    <w:txbxContent>
                      <w:p w14:paraId="038DCD21" w14:textId="0A6929DD" w:rsidR="00FB60FF" w:rsidRPr="008404F1" w:rsidRDefault="00FB60FF" w:rsidP="00477C6E">
                        <w:pPr>
                          <w:spacing w:before="240" w:after="0" w:line="240" w:lineRule="auto"/>
                          <w:ind w:left="720"/>
                          <w:rPr>
                            <w:rFonts w:cs="Times New Roman"/>
                            <w:b/>
                            <w:bCs/>
                            <w:sz w:val="20"/>
                            <w:szCs w:val="20"/>
                            <w:lang w:bidi="ar-AE"/>
                          </w:rPr>
                        </w:pPr>
                        <w:r w:rsidRPr="008404F1">
                          <w:rPr>
                            <w:rFonts w:cs="Times New Roman"/>
                            <w:b/>
                            <w:bCs/>
                            <w:sz w:val="20"/>
                            <w:szCs w:val="20"/>
                            <w:lang w:bidi="ar-AE"/>
                          </w:rPr>
                          <w:t>THE PRINCIPLE OF</w:t>
                        </w:r>
                        <w:r>
                          <w:rPr>
                            <w:rFonts w:cs="Times New Roman"/>
                            <w:b/>
                            <w:bCs/>
                            <w:sz w:val="20"/>
                            <w:szCs w:val="20"/>
                            <w:lang w:bidi="ar-AE"/>
                          </w:rPr>
                          <w:t xml:space="preserve"> FLEXIBILITY</w:t>
                        </w:r>
                      </w:p>
                    </w:txbxContent>
                  </v:textbox>
                </v:shape>
                <v:shape id=" 49" o:spid="_x0000_s1044" type="#_x0000_t202" style="position:absolute;left:4290;top:10391;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" fillcolor="white [3201]">
                  <v:shadow on="t" opacity=".5" offset="6pt,-6pt"/>
                  <v:path arrowok="t"/>
                  <v:textbox>
                    <w:txbxContent>
                      <w:p w14:paraId="7F77C691" w14:textId="43E75FE2" w:rsidR="00FB60FF" w:rsidRDefault="00FB60FF" w:rsidP="00477C6E">
                        <w:pPr>
                          <w:spacing w:before="240" w:after="0" w:line="240" w:lineRule="auto"/>
                          <w:ind w:left="720"/>
                          <w:rPr>
                            <w:rFonts w:cs="Times New Roman"/>
                            <w:b/>
                            <w:bCs/>
                            <w:sz w:val="20"/>
                            <w:szCs w:val="20"/>
                            <w:lang w:bidi="ar-AE"/>
                          </w:rPr>
                        </w:pPr>
                        <w:r w:rsidRPr="008404F1">
                          <w:rPr>
                            <w:rFonts w:cs="Times New Roman"/>
                            <w:b/>
                            <w:bCs/>
                            <w:sz w:val="20"/>
                            <w:szCs w:val="20"/>
                            <w:lang w:bidi="ar-AE"/>
                          </w:rPr>
                          <w:t xml:space="preserve">THE PRINCIPLE OF </w:t>
                        </w:r>
                        <w:r>
                          <w:rPr>
                            <w:rFonts w:cs="Times New Roman"/>
                            <w:b/>
                            <w:bCs/>
                            <w:sz w:val="20"/>
                            <w:szCs w:val="20"/>
                            <w:lang w:bidi="ar-AE"/>
                          </w:rPr>
                          <w:t>CONTINUITY</w:t>
                        </w:r>
                      </w:p>
                      <w:p w14:paraId="7CF989CC" w14:textId="3109AD3A" w:rsidR="00FB60FF" w:rsidRPr="008404F1" w:rsidRDefault="00FB60FF" w:rsidP="008404F1">
                        <w:pPr>
                          <w:spacing w:before="240" w:after="0" w:line="240" w:lineRule="auto"/>
                          <w:rPr>
                            <w:rFonts w:cs="Times New Roman"/>
                            <w:b/>
                            <w:bCs/>
                            <w:sz w:val="20"/>
                            <w:szCs w:val="20"/>
                            <w:lang w:bidi="ar-AE"/>
                          </w:rPr>
                        </w:pPr>
                        <w:r w:rsidRPr="008404F1">
                          <w:rPr>
                            <w:rFonts w:cs="Times New Roman"/>
                            <w:b/>
                            <w:bCs/>
                            <w:sz w:val="20"/>
                            <w:szCs w:val="20"/>
                            <w:lang w:bidi="ar-AE"/>
                          </w:rPr>
                          <w:t>CONTINUITY</w:t>
                        </w:r>
                      </w:p>
                    </w:txbxContent>
                  </v:textbox>
                </v:shape>
                <v:shape id=" 50" o:spid="_x0000_s1045" type="#_x0000_t202" style="position:absolute;left:4530;top:11456;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" fillcolor="white [3201]">
                  <v:shadow on="t" opacity=".5" offset="6pt,-6pt"/>
                  <v:path arrowok="t"/>
                  <v:textbox>
                    <w:txbxContent>
                      <w:p w14:paraId="09A2B80C" w14:textId="72C1CB38" w:rsidR="00FB60FF" w:rsidRPr="008404F1" w:rsidRDefault="00FB60FF" w:rsidP="008404F1">
                        <w:pPr>
                          <w:spacing w:before="240" w:after="0" w:line="240" w:lineRule="auto"/>
                          <w:ind w:left="720"/>
                          <w:rPr>
                            <w:rFonts w:cs="Times New Roman"/>
                            <w:b/>
                            <w:bCs/>
                            <w:sz w:val="20"/>
                            <w:szCs w:val="20"/>
                            <w:lang w:bidi="ar-AE"/>
                          </w:rPr>
                        </w:pPr>
                        <w:r>
                          <w:rPr>
                            <w:rFonts w:cs="Times New Roman"/>
                            <w:b/>
                            <w:bCs/>
                            <w:sz w:val="20"/>
                            <w:szCs w:val="20"/>
                            <w:lang w:bidi="ar-AE"/>
                          </w:rPr>
                          <w:t>THE PRINCIPLE OF PRECISION</w:t>
                        </w:r>
                      </w:p>
                    </w:txbxContent>
                  </v:textbox>
                </v:shape>
                <v:shape id=" 51" o:spid="_x0000_s1046" type="#_x0000_t202" style="position:absolute;left:4946;top:12510;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" fillcolor="white [3201]">
                  <v:shadow on="t" opacity=".5" offset="6pt,-6pt"/>
                  <v:path arrowok="t"/>
                  <v:textbox>
                    <w:txbxContent>
                      <w:p w14:paraId="5EF5DD5F" w14:textId="1311074D" w:rsidR="00FB60FF" w:rsidRPr="008404F1" w:rsidRDefault="00FB60FF" w:rsidP="008404F1">
                        <w:pPr>
                          <w:spacing w:before="240" w:after="0" w:line="240" w:lineRule="auto"/>
                          <w:ind w:left="720"/>
                          <w:rPr>
                            <w:rFonts w:cs="Times New Roman"/>
                            <w:b/>
                            <w:bCs/>
                            <w:sz w:val="20"/>
                            <w:szCs w:val="20"/>
                            <w:lang w:bidi="ar-AE"/>
                          </w:rPr>
                        </w:pPr>
                        <w:r w:rsidRPr="008404F1">
                          <w:rPr>
                            <w:rFonts w:cs="Times New Roman"/>
                            <w:b/>
                            <w:bCs/>
                            <w:sz w:val="20"/>
                            <w:szCs w:val="20"/>
                            <w:lang w:bidi="ar-AE"/>
                          </w:rPr>
                          <w:t>THE PRINCIPLE OF</w:t>
                        </w:r>
                        <w:r>
                          <w:rPr>
                            <w:rFonts w:cs="Times New Roman"/>
                            <w:b/>
                            <w:bCs/>
                            <w:sz w:val="20"/>
                            <w:szCs w:val="20"/>
                            <w:lang w:bidi="ar-AE"/>
                          </w:rPr>
                          <w:t xml:space="preserve"> INTEGRATION</w:t>
                        </w:r>
                        <w:r w:rsidRPr="008404F1">
                          <w:rPr>
                            <w:rFonts w:cs="Times New Roman"/>
                            <w:b/>
                            <w:bCs/>
                            <w:sz w:val="20"/>
                            <w:szCs w:val="20"/>
                            <w:lang w:bidi="ar-AE"/>
                          </w:rPr>
                          <w:t xml:space="preserve"> </w:t>
                        </w:r>
                        <w:r w:rsidRPr="008404F1">
                          <w:rPr>
                            <w:rFonts w:eastAsia="Calibri" w:cs="Times New Roman"/>
                            <w:b/>
                            <w:iCs/>
                            <w:color w:val="auto"/>
                            <w:sz w:val="20"/>
                            <w:szCs w:val="20"/>
                            <w:lang w:val="en-US"/>
                          </w:rPr>
                          <w:t>integration</w:t>
                        </w:r>
                        <w:r w:rsidRPr="008404F1">
                          <w:rPr>
                            <w:rFonts w:cs="Times New Roman"/>
                            <w:b/>
                            <w:bCs/>
                            <w:sz w:val="20"/>
                            <w:szCs w:val="20"/>
                            <w:lang w:bidi="ar-AE"/>
                          </w:rPr>
                          <w:t xml:space="preserve"> INTEGRATION</w:t>
                        </w:r>
                      </w:p>
                    </w:txbxContent>
                  </v:textbox>
                </v:shape>
                <v:shape id=" 52" o:spid="_x0000_s1047" type="#_x0000_t202" style="position:absolute;left:5417;top:13586;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" fillcolor="white [3201]">
                  <v:shadow on="t" opacity=".5" offset="6pt,-6pt"/>
                  <v:path arrowok="t"/>
                  <v:textbox>
                    <w:txbxContent>
                      <w:p w14:paraId="728ACD48" w14:textId="77777777" w:rsidR="00FB60FF" w:rsidRPr="008404F1" w:rsidRDefault="00FB60FF" w:rsidP="008404F1">
                        <w:pPr>
                          <w:spacing w:before="240" w:after="0" w:line="240" w:lineRule="auto"/>
                          <w:ind w:left="720"/>
                          <w:jc w:val="both"/>
                          <w:rPr>
                            <w:rFonts w:cs="Times New Roman"/>
                            <w:b/>
                            <w:bCs/>
                            <w:sz w:val="20"/>
                            <w:szCs w:val="20"/>
                            <w:lang w:bidi="ar-AE"/>
                          </w:rPr>
                        </w:pPr>
                        <w:r w:rsidRPr="008404F1">
                          <w:rPr>
                            <w:rFonts w:cs="Times New Roman"/>
                            <w:b/>
                            <w:bCs/>
                            <w:sz w:val="20"/>
                            <w:szCs w:val="20"/>
                            <w:lang w:bidi="ar-AE"/>
                          </w:rPr>
                          <w:t>THE PRINCIPLE IS IMPERATIVE</w:t>
                        </w:r>
                      </w:p>
                    </w:txbxContent>
                  </v:textbox>
                </v:shape>
                <v:shape id=" 53" o:spid="_x0000_s1048" type="#_x0000_t32" style="position:absolute;left:6308;top:5642;width:11;height:4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">
                  <v:stroke endarrow="block"/>
                  <v:shadow on="t" opacity=".5" offset="6pt,-6pt"/>
                  <o:lock v:ext="edit" shapetype="f"/>
                </v:shape>
                <v:shape id=" 54" o:spid="_x0000_s1049" type="#_x0000_t32" style="position:absolute;left:7350;top:5642;width:11;height:15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">
                  <v:stroke endarrow="block"/>
                  <v:shadow on="t" opacity=".5" offset="6pt,-6pt"/>
                  <o:lock v:ext="edit" shapetype="f"/>
                </v:shape>
                <v:shape id=" 55" o:spid="_x0000_s1050" type="#_x0000_t32" style="position:absolute;left:7963;top:5642;width:11;height:25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">
                  <v:stroke endarrow="block"/>
                  <v:shadow on="t" opacity=".5" offset="6pt,-6pt"/>
                  <o:lock v:ext="edit" shapetype="f"/>
                </v:shape>
                <v:shape id=" 56" o:spid="_x0000_s1051" type="#_x0000_t32" style="position:absolute;left:8500;top:5642;width:11;height:36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">
                  <v:stroke endarrow="block"/>
                  <v:shadow on="t" opacity=".5" offset="6pt,-6pt"/>
                  <o:lock v:ext="edit" shapetype="f"/>
                </v:shape>
                <v:shape id=" 57" o:spid="_x0000_s1052" type="#_x0000_t32" style="position:absolute;left:8887;top:5706;width:0;height:46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">
                  <v:stroke endarrow="block"/>
                  <v:shadow on="t" opacity=".5" offset="6pt,-6pt"/>
                  <o:lock v:ext="edit" shapetype="f"/>
                </v:shape>
                <v:shape id=" 58" o:spid="_x0000_s1053" type="#_x0000_t32" style="position:absolute;left:9279;top:5642;width:0;height:58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">
                  <v:stroke endarrow="block"/>
                  <v:shadow on="t" opacity=".5" offset="6pt,-6pt"/>
                  <o:lock v:ext="edit" shapetype="f"/>
                </v:shape>
                <v:shape id=" 60" o:spid="_x0000_s1054" type="#_x0000_t32" style="position:absolute;left:9541;top:5673;width:0;height:68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">
                  <v:stroke endarrow="block"/>
                  <v:shadow on="t" opacity=".5" offset="6pt,-6pt"/>
                  <o:lock v:ext="edit" shapetype="f"/>
                </v:shape>
                <v:shape id=" 61" o:spid="_x0000_s1055" type="#_x0000_t32" style="position:absolute;left:10012;top:5671;width:0;height:79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">
                  <v:stroke endarrow="block"/>
                  <v:shadow on="t" opacity=".5" offset="6pt,-6pt"/>
                  <o:lock v:ext="edit" shapetype="f"/>
                </v:shape>
                <v:shape id=" 63" o:spid="_x0000_s1056" type="#_x0000_t202" style="position:absolute;left:1762;top:11848;width:2074;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" fillcolor="#eeece1 [3203]">
                  <v:shadow on="t" opacity=".5" offset="6pt,-6pt"/>
                  <v:path arrowok="t"/>
                  <v:textbox>
                    <w:txbxContent>
                      <w:p w14:paraId="5628D0EE" w14:textId="77777777" w:rsidR="00FB60FF" w:rsidRPr="008404F1" w:rsidRDefault="00FB60FF" w:rsidP="007D16CD">
                        <w:pPr>
                          <w:spacing w:before="240" w:after="0" w:line="240" w:lineRule="auto"/>
                          <w:jc w:val="center"/>
                          <w:rPr>
                            <w:rFonts w:cs="Times New Roman"/>
                            <w:b/>
                            <w:bCs/>
                            <w:szCs w:val="24"/>
                            <w:lang w:bidi="ar-AE"/>
                          </w:rPr>
                        </w:pPr>
                        <w:r w:rsidRPr="008404F1">
                          <w:rPr>
                            <w:rFonts w:cs="Times New Roman"/>
                            <w:b/>
                            <w:bCs/>
                            <w:szCs w:val="24"/>
                            <w:lang w:bidi="ar-AE"/>
                          </w:rPr>
                          <w:t>THIS FORM OF RESEARCHER DILIGENCE</w:t>
                        </w:r>
                      </w:p>
                    </w:txbxContent>
                  </v:textbox>
                </v:shape>
              </v:group>
            </w:pict>
          </mc:Fallback>
        </mc:AlternateContent>
      </w:r>
    </w:p>
    <w:p w14:paraId="453ACEF6"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rtl/>
          <w:lang w:val="en-US"/>
        </w:rPr>
      </w:pPr>
    </w:p>
    <w:p w14:paraId="7C227F31" w14:textId="77777777" w:rsidR="00477C6E" w:rsidRPr="006033FD" w:rsidRDefault="00477C6E" w:rsidP="00B506BC">
      <w:pPr>
        <w:autoSpaceDE w:val="0"/>
        <w:autoSpaceDN w:val="0"/>
        <w:bidi/>
        <w:adjustRightInd w:val="0"/>
        <w:spacing w:before="240" w:after="240" w:line="480" w:lineRule="auto"/>
        <w:jc w:val="both"/>
        <w:rPr>
          <w:rFonts w:eastAsia="Calibri" w:cs="Times New Roman"/>
          <w:color w:val="auto"/>
          <w:szCs w:val="24"/>
          <w:rtl/>
          <w:lang w:val="en-US"/>
        </w:rPr>
      </w:pPr>
    </w:p>
    <w:p w14:paraId="5276741C"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lang w:val="en-US"/>
        </w:rPr>
      </w:pPr>
    </w:p>
    <w:p w14:paraId="25513303"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lang w:val="en-US"/>
        </w:rPr>
      </w:pPr>
    </w:p>
    <w:p w14:paraId="371EAF97"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lang w:val="en-US"/>
        </w:rPr>
      </w:pPr>
    </w:p>
    <w:p w14:paraId="2F4301DB"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rtl/>
          <w:lang w:val="en-US"/>
        </w:rPr>
      </w:pPr>
    </w:p>
    <w:p w14:paraId="38AB0BC5"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lang w:val="en-US"/>
        </w:rPr>
      </w:pPr>
    </w:p>
    <w:p w14:paraId="14EF5CE9"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lang w:val="en-US"/>
        </w:rPr>
      </w:pPr>
    </w:p>
    <w:p w14:paraId="3DCC100A"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lang w:val="en-US"/>
        </w:rPr>
      </w:pPr>
    </w:p>
    <w:p w14:paraId="58902EB7"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lang w:val="en-US"/>
        </w:rPr>
      </w:pPr>
    </w:p>
    <w:p w14:paraId="2E5D0F94"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lang w:val="en-US" w:bidi="ar-AE"/>
        </w:rPr>
      </w:pPr>
    </w:p>
    <w:p w14:paraId="432B6639"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lang w:val="en-US"/>
        </w:rPr>
      </w:pPr>
    </w:p>
    <w:p w14:paraId="6E7B818C" w14:textId="77777777" w:rsidR="00477C6E" w:rsidRPr="006033FD" w:rsidRDefault="00477C6E" w:rsidP="00B506BC">
      <w:pPr>
        <w:autoSpaceDE w:val="0"/>
        <w:autoSpaceDN w:val="0"/>
        <w:bidi/>
        <w:adjustRightInd w:val="0"/>
        <w:spacing w:before="240" w:after="240" w:line="480" w:lineRule="auto"/>
        <w:jc w:val="center"/>
        <w:rPr>
          <w:rFonts w:eastAsia="Calibri" w:cs="Times New Roman"/>
          <w:b/>
          <w:color w:val="auto"/>
          <w:szCs w:val="24"/>
          <w:lang w:val="en-US"/>
        </w:rPr>
      </w:pPr>
      <w:r w:rsidRPr="006033FD">
        <w:rPr>
          <w:rFonts w:eastAsia="Calibri" w:cs="Times New Roman"/>
          <w:b/>
          <w:color w:val="auto"/>
          <w:szCs w:val="24"/>
          <w:lang w:val="en-US"/>
        </w:rPr>
        <w:t>Figure 2: summary of the principles of strategic management (Source: Estrella, 1997)</w:t>
      </w:r>
    </w:p>
    <w:p w14:paraId="1325CFC0" w14:textId="014ABCF6" w:rsidR="00477C6E" w:rsidRPr="006033FD" w:rsidRDefault="00647007" w:rsidP="00B506BC">
      <w:pPr>
        <w:autoSpaceDE w:val="0"/>
        <w:autoSpaceDN w:val="0"/>
        <w:adjustRightInd w:val="0"/>
        <w:spacing w:before="240" w:after="240" w:line="480" w:lineRule="auto"/>
        <w:jc w:val="both"/>
        <w:rPr>
          <w:rFonts w:eastAsia="Calibri" w:cs="Times New Roman"/>
          <w:b/>
          <w:bCs/>
          <w:color w:val="auto"/>
          <w:szCs w:val="24"/>
          <w:rtl/>
          <w:lang w:val="en-US"/>
        </w:rPr>
      </w:pPr>
      <w:r w:rsidRPr="006033FD">
        <w:rPr>
          <w:rFonts w:eastAsia="Calibri" w:cs="Times New Roman"/>
          <w:b/>
          <w:bCs/>
          <w:color w:val="auto"/>
          <w:szCs w:val="24"/>
          <w:lang w:val="en-US"/>
        </w:rPr>
        <w:t>2.7</w:t>
      </w:r>
      <w:r w:rsidR="00477C6E" w:rsidRPr="006033FD">
        <w:rPr>
          <w:rFonts w:eastAsia="Calibri" w:cs="Times New Roman"/>
          <w:b/>
          <w:bCs/>
          <w:color w:val="auto"/>
          <w:szCs w:val="24"/>
          <w:lang w:val="en-US"/>
        </w:rPr>
        <w:tab/>
        <w:t>Basic steps in the strategic planning process</w:t>
      </w:r>
    </w:p>
    <w:p w14:paraId="2C9FB4EB" w14:textId="4DABC942" w:rsidR="00477C6E" w:rsidRPr="006033FD" w:rsidRDefault="00647007" w:rsidP="00B506BC">
      <w:pPr>
        <w:autoSpaceDE w:val="0"/>
        <w:autoSpaceDN w:val="0"/>
        <w:adjustRightInd w:val="0"/>
        <w:spacing w:before="240" w:after="240" w:line="480" w:lineRule="auto"/>
        <w:jc w:val="both"/>
        <w:rPr>
          <w:rFonts w:eastAsia="Calibri" w:cs="Times New Roman"/>
          <w:b/>
          <w:iCs/>
          <w:color w:val="auto"/>
          <w:szCs w:val="24"/>
          <w:rtl/>
          <w:lang w:val="en-US"/>
        </w:rPr>
      </w:pPr>
      <w:r w:rsidRPr="006033FD">
        <w:rPr>
          <w:rFonts w:eastAsia="Calibri" w:cs="Times New Roman"/>
          <w:b/>
          <w:iCs/>
          <w:color w:val="auto"/>
          <w:szCs w:val="24"/>
          <w:lang w:val="en-US"/>
        </w:rPr>
        <w:t>2.7</w:t>
      </w:r>
      <w:r w:rsidR="00477C6E" w:rsidRPr="006033FD">
        <w:rPr>
          <w:rFonts w:eastAsia="Calibri" w:cs="Times New Roman"/>
          <w:b/>
          <w:iCs/>
          <w:color w:val="auto"/>
          <w:szCs w:val="24"/>
          <w:lang w:val="en-US"/>
        </w:rPr>
        <w:t>.1 Readiness</w:t>
      </w:r>
    </w:p>
    <w:p w14:paraId="05EC6FBF"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In order to undertake strategic planning, we must assess the readiness of the organization, especially the commitment of the organization's staff and their ability to intensify efforts and focus attention on the "big picture". If there is a financial crisis looming, the organization is about to leave, or the environment is turbulent, it is not appropriate to undertake strategic planning. A ready-made strategic planning organization must be able to identify important issues and options, define roles (who does what?), setting up a planning committee, develop a future image of the institution, identify the information that needs to be collected to make sound decisions</w:t>
      </w:r>
      <w:r w:rsidRPr="006033FD">
        <w:rPr>
          <w:rFonts w:eastAsia="Calibri" w:cs="Times New Roman"/>
          <w:color w:val="auto"/>
          <w:szCs w:val="24"/>
          <w:rtl/>
          <w:lang w:val="en-US"/>
        </w:rPr>
        <w:t>.</w:t>
      </w:r>
    </w:p>
    <w:p w14:paraId="5A8793BB"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lang w:val="en-US"/>
        </w:rPr>
      </w:pPr>
    </w:p>
    <w:p w14:paraId="1E3B4042" w14:textId="1C3C459C" w:rsidR="00477C6E" w:rsidRPr="006033FD" w:rsidRDefault="00647007" w:rsidP="00B506BC">
      <w:pPr>
        <w:autoSpaceDE w:val="0"/>
        <w:autoSpaceDN w:val="0"/>
        <w:adjustRightInd w:val="0"/>
        <w:spacing w:before="240" w:after="240" w:line="480" w:lineRule="auto"/>
        <w:jc w:val="both"/>
        <w:rPr>
          <w:rFonts w:eastAsia="Calibri" w:cs="Times New Roman"/>
          <w:b/>
          <w:iCs/>
          <w:color w:val="auto"/>
          <w:szCs w:val="24"/>
          <w:rtl/>
          <w:lang w:val="en-US"/>
        </w:rPr>
      </w:pPr>
      <w:r w:rsidRPr="006033FD">
        <w:rPr>
          <w:rFonts w:eastAsia="Calibri" w:cs="Times New Roman"/>
          <w:b/>
          <w:iCs/>
          <w:color w:val="auto"/>
          <w:szCs w:val="24"/>
          <w:lang w:val="en-US"/>
        </w:rPr>
        <w:t>2.7</w:t>
      </w:r>
      <w:r w:rsidR="00477C6E" w:rsidRPr="006033FD">
        <w:rPr>
          <w:rFonts w:eastAsia="Calibri" w:cs="Times New Roman"/>
          <w:b/>
          <w:iCs/>
          <w:color w:val="auto"/>
          <w:szCs w:val="24"/>
          <w:lang w:val="en-US"/>
        </w:rPr>
        <w:t>.2 Preparation of vision and mission</w:t>
      </w:r>
      <w:r w:rsidR="00477C6E" w:rsidRPr="006033FD">
        <w:rPr>
          <w:rFonts w:eastAsia="Calibri" w:cs="Times New Roman"/>
          <w:b/>
          <w:iCs/>
          <w:color w:val="auto"/>
          <w:szCs w:val="24"/>
          <w:rtl/>
          <w:lang w:val="en-US"/>
        </w:rPr>
        <w:t>:</w:t>
      </w:r>
    </w:p>
    <w:p w14:paraId="621CD6DA"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The letter of the institution is like the introduction to the book, which makes the reader know where the writer goes, and it shows that the writer knows where to go. </w:t>
      </w:r>
    </w:p>
    <w:p w14:paraId="076B4FDA"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r w:rsidRPr="006033FD">
        <w:rPr>
          <w:rFonts w:eastAsia="Calibri" w:cs="Times New Roman"/>
          <w:color w:val="auto"/>
          <w:szCs w:val="24"/>
          <w:lang w:val="en-US"/>
        </w:rPr>
        <w:lastRenderedPageBreak/>
        <w:t>Writing the message: The message means to connect the essence and the essence of the institution to customers and the public, and the following elements are necessary in the definition of what the institution</w:t>
      </w:r>
      <w:r w:rsidRPr="006033FD">
        <w:rPr>
          <w:rFonts w:eastAsia="Calibri" w:cs="Times New Roman"/>
          <w:color w:val="auto"/>
          <w:szCs w:val="24"/>
          <w:rtl/>
          <w:lang w:val="en-US"/>
        </w:rPr>
        <w:t>.</w:t>
      </w:r>
    </w:p>
    <w:p w14:paraId="3AE30BD4"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r w:rsidRPr="006033FD">
        <w:rPr>
          <w:rFonts w:eastAsia="Calibri" w:cs="Times New Roman"/>
          <w:color w:val="auto"/>
          <w:szCs w:val="24"/>
          <w:lang w:val="en-US"/>
        </w:rPr>
        <w:t>Statement of purpose: The purpose of the organization explains what the institution seeks to achieve: Why did the institution find? What is the maximum result of the institution's work? In determining the purpose, it is necessary to focus on outputs and outcomes rather than on the way</w:t>
      </w:r>
      <w:r w:rsidRPr="006033FD">
        <w:rPr>
          <w:rFonts w:eastAsia="Calibri" w:cs="Times New Roman"/>
          <w:color w:val="auto"/>
          <w:szCs w:val="24"/>
          <w:rtl/>
          <w:lang w:val="en-US"/>
        </w:rPr>
        <w:t>.</w:t>
      </w:r>
    </w:p>
    <w:p w14:paraId="33498F3F"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 xml:space="preserve">The strategic plan must be within the framework of the overall planning of the objectives and operations of the organization as a whole. </w:t>
      </w:r>
      <w:proofErr w:type="gramStart"/>
      <w:r w:rsidRPr="006033FD">
        <w:rPr>
          <w:rFonts w:eastAsia="Calibri" w:cs="Times New Roman"/>
          <w:color w:val="auto"/>
          <w:szCs w:val="24"/>
          <w:lang w:val="en-US"/>
        </w:rPr>
        <w:t>Planning means managing to meet the future in order to achieve defined goals.</w:t>
      </w:r>
      <w:proofErr w:type="gramEnd"/>
      <w:r w:rsidRPr="006033FD">
        <w:rPr>
          <w:rFonts w:eastAsia="Calibri" w:cs="Times New Roman"/>
          <w:color w:val="auto"/>
          <w:szCs w:val="24"/>
          <w:lang w:val="en-US"/>
        </w:rPr>
        <w:t xml:space="preserve"> It is based on two main elements. First, predicting the future is the essence of the planning process and the primary foundation upon which the plan starts. And the assumptions that the planners expect to achieve in the future. Planning, says Drake, "does not mean future brain control, but it means trying to reveal the estimates, prospects and assumptions that are expected to be achieved</w:t>
      </w:r>
      <w:r w:rsidRPr="006033FD">
        <w:rPr>
          <w:rFonts w:eastAsia="Calibri" w:cs="Times New Roman"/>
          <w:color w:val="auto"/>
          <w:szCs w:val="24"/>
          <w:rtl/>
          <w:lang w:val="en-US"/>
        </w:rPr>
        <w:t>."</w:t>
      </w:r>
    </w:p>
    <w:p w14:paraId="28092573"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For the seriousness of the planning and its success, these estimates and assumptions must be based on a scientific basis, not just speculation or personal or spontaneous judgment, so the planning must be based on serious study or based on complete and accurate data and information</w:t>
      </w:r>
      <w:r w:rsidRPr="006033FD">
        <w:rPr>
          <w:rFonts w:eastAsia="Calibri" w:cs="Times New Roman"/>
          <w:color w:val="auto"/>
          <w:szCs w:val="24"/>
          <w:rtl/>
          <w:lang w:val="en-US"/>
        </w:rPr>
        <w:t>.</w:t>
      </w:r>
    </w:p>
    <w:p w14:paraId="36505157" w14:textId="4FC70138" w:rsidR="00477C6E" w:rsidRPr="006033FD" w:rsidRDefault="00647007"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b/>
          <w:bCs/>
          <w:color w:val="auto"/>
          <w:szCs w:val="24"/>
          <w:lang w:val="en-US"/>
        </w:rPr>
        <w:t>2.8</w:t>
      </w:r>
      <w:r w:rsidR="00477C6E" w:rsidRPr="006033FD">
        <w:rPr>
          <w:rFonts w:eastAsia="Calibri" w:cs="Times New Roman"/>
          <w:b/>
          <w:bCs/>
          <w:color w:val="auto"/>
          <w:szCs w:val="24"/>
          <w:lang w:val="en-US"/>
        </w:rPr>
        <w:tab/>
        <w:t xml:space="preserve">The Scientific Foundations </w:t>
      </w:r>
      <w:r w:rsidRPr="006033FD">
        <w:rPr>
          <w:rFonts w:eastAsia="Calibri" w:cs="Times New Roman"/>
          <w:b/>
          <w:bCs/>
          <w:color w:val="auto"/>
          <w:szCs w:val="24"/>
          <w:lang w:val="en-US"/>
        </w:rPr>
        <w:t xml:space="preserve">of </w:t>
      </w:r>
      <w:r w:rsidR="00477C6E" w:rsidRPr="006033FD">
        <w:rPr>
          <w:rFonts w:eastAsia="Calibri" w:cs="Times New Roman"/>
          <w:b/>
          <w:bCs/>
          <w:color w:val="auto"/>
          <w:szCs w:val="24"/>
          <w:lang w:val="en-US"/>
        </w:rPr>
        <w:t xml:space="preserve">which Strategic Planning </w:t>
      </w:r>
    </w:p>
    <w:p w14:paraId="424D3E8A"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There are a number of scientific foundations on which strategic planning should be based, because they are of great importance and include the following</w:t>
      </w:r>
      <w:r w:rsidRPr="006033FD">
        <w:rPr>
          <w:rFonts w:eastAsia="Calibri" w:cs="Times New Roman"/>
          <w:color w:val="auto"/>
          <w:szCs w:val="24"/>
          <w:rtl/>
          <w:lang w:val="en-US"/>
        </w:rPr>
        <w:t>:</w:t>
      </w:r>
    </w:p>
    <w:p w14:paraId="28650D00" w14:textId="66F38C22" w:rsidR="00477C6E" w:rsidRPr="006033FD" w:rsidRDefault="00647007" w:rsidP="00B506BC">
      <w:pPr>
        <w:autoSpaceDE w:val="0"/>
        <w:autoSpaceDN w:val="0"/>
        <w:adjustRightInd w:val="0"/>
        <w:spacing w:before="240" w:after="240" w:line="480" w:lineRule="auto"/>
        <w:jc w:val="both"/>
        <w:rPr>
          <w:rFonts w:eastAsia="Calibri" w:cs="Times New Roman"/>
          <w:bCs/>
          <w:i/>
          <w:color w:val="auto"/>
          <w:szCs w:val="24"/>
          <w:u w:val="single"/>
          <w:rtl/>
          <w:lang w:val="en-US"/>
        </w:rPr>
      </w:pPr>
      <w:r w:rsidRPr="006033FD">
        <w:rPr>
          <w:rFonts w:eastAsia="Calibri" w:cs="Times New Roman"/>
          <w:b/>
          <w:bCs/>
          <w:color w:val="auto"/>
          <w:szCs w:val="24"/>
          <w:lang w:val="en-US"/>
        </w:rPr>
        <w:t>2.8</w:t>
      </w:r>
      <w:r w:rsidR="00477C6E" w:rsidRPr="006033FD">
        <w:rPr>
          <w:rFonts w:eastAsia="Calibri" w:cs="Times New Roman"/>
          <w:b/>
          <w:bCs/>
          <w:color w:val="auto"/>
          <w:szCs w:val="24"/>
          <w:lang w:val="en-US"/>
        </w:rPr>
        <w:t>.1   Study</w:t>
      </w:r>
      <w:r w:rsidR="00477C6E" w:rsidRPr="006033FD">
        <w:rPr>
          <w:rFonts w:eastAsia="Calibri" w:cs="Times New Roman"/>
          <w:b/>
          <w:bCs/>
          <w:i/>
          <w:color w:val="auto"/>
          <w:szCs w:val="24"/>
          <w:lang w:val="en-US"/>
        </w:rPr>
        <w:t xml:space="preserve"> </w:t>
      </w:r>
      <w:r w:rsidR="00477C6E" w:rsidRPr="006033FD">
        <w:rPr>
          <w:rFonts w:eastAsia="Calibri" w:cs="Times New Roman"/>
          <w:b/>
          <w:bCs/>
          <w:color w:val="auto"/>
          <w:szCs w:val="24"/>
          <w:lang w:val="en-US"/>
        </w:rPr>
        <w:t>and</w:t>
      </w:r>
      <w:r w:rsidR="00477C6E" w:rsidRPr="006033FD">
        <w:rPr>
          <w:rFonts w:eastAsia="Calibri" w:cs="Times New Roman"/>
          <w:b/>
          <w:bCs/>
          <w:i/>
          <w:color w:val="auto"/>
          <w:szCs w:val="24"/>
          <w:lang w:val="en-US"/>
        </w:rPr>
        <w:t xml:space="preserve"> analysis of </w:t>
      </w:r>
      <w:r w:rsidR="00477C6E" w:rsidRPr="006033FD">
        <w:rPr>
          <w:rFonts w:eastAsia="Calibri" w:cs="Times New Roman"/>
          <w:b/>
          <w:bCs/>
          <w:color w:val="auto"/>
          <w:szCs w:val="24"/>
          <w:lang w:val="en-US"/>
        </w:rPr>
        <w:t>reality</w:t>
      </w:r>
      <w:r w:rsidR="00477C6E" w:rsidRPr="006033FD">
        <w:rPr>
          <w:rFonts w:eastAsia="Calibri" w:cs="Times New Roman"/>
          <w:b/>
          <w:bCs/>
          <w:i/>
          <w:color w:val="auto"/>
          <w:szCs w:val="24"/>
          <w:lang w:val="en-US"/>
        </w:rPr>
        <w:t>:</w:t>
      </w:r>
    </w:p>
    <w:p w14:paraId="47B07CCF"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lastRenderedPageBreak/>
        <w:t xml:space="preserve">One of the most important foundations on which planning </w:t>
      </w:r>
      <w:proofErr w:type="gramStart"/>
      <w:r w:rsidRPr="006033FD">
        <w:rPr>
          <w:rFonts w:eastAsia="Calibri" w:cs="Times New Roman"/>
          <w:color w:val="auto"/>
          <w:szCs w:val="24"/>
          <w:lang w:val="en-US"/>
        </w:rPr>
        <w:t>is</w:t>
      </w:r>
      <w:proofErr w:type="gramEnd"/>
      <w:r w:rsidRPr="006033FD">
        <w:rPr>
          <w:rFonts w:eastAsia="Calibri" w:cs="Times New Roman"/>
          <w:color w:val="auto"/>
          <w:szCs w:val="24"/>
          <w:lang w:val="en-US"/>
        </w:rPr>
        <w:t xml:space="preserve"> based is determining the current status of the institution in order to answer the long-standing question posed by the plan. Where is it now? What is our current situation? What is our potential? </w:t>
      </w:r>
      <w:r w:rsidRPr="006033FD">
        <w:rPr>
          <w:rFonts w:eastAsia="Calibri" w:cs="Times New Roman"/>
          <w:bCs/>
          <w:color w:val="auto"/>
          <w:szCs w:val="24"/>
          <w:lang w:val="en-US"/>
        </w:rPr>
        <w:t>What</w:t>
      </w:r>
      <w:r w:rsidRPr="006033FD">
        <w:rPr>
          <w:rFonts w:eastAsia="Calibri" w:cs="Times New Roman"/>
          <w:color w:val="auto"/>
          <w:szCs w:val="24"/>
          <w:lang w:val="en-US"/>
        </w:rPr>
        <w:t xml:space="preserve"> are our strengths? What are our weaknesses</w:t>
      </w:r>
      <w:r w:rsidRPr="006033FD">
        <w:rPr>
          <w:rFonts w:eastAsia="Calibri" w:cs="Times New Roman"/>
          <w:color w:val="auto"/>
          <w:szCs w:val="24"/>
          <w:rtl/>
          <w:lang w:val="en-US"/>
        </w:rPr>
        <w:t>?</w:t>
      </w:r>
      <w:r w:rsidRPr="006033FD">
        <w:rPr>
          <w:rFonts w:eastAsia="Calibri" w:cs="Times New Roman"/>
          <w:color w:val="auto"/>
          <w:szCs w:val="24"/>
          <w:lang w:val="en-US"/>
        </w:rPr>
        <w:t xml:space="preserve"> (Fischoff, 2012)</w:t>
      </w:r>
    </w:p>
    <w:p w14:paraId="58B0F9CC" w14:textId="593B1F5F"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rtl/>
          <w:lang w:val="en-US"/>
        </w:rPr>
      </w:pPr>
      <w:r w:rsidRPr="006033FD">
        <w:rPr>
          <w:rFonts w:eastAsia="Calibri" w:cs="Times New Roman"/>
          <w:b/>
          <w:iCs/>
          <w:color w:val="auto"/>
          <w:szCs w:val="24"/>
          <w:lang w:val="en-US"/>
        </w:rPr>
        <w:t xml:space="preserve">2.8.2 </w:t>
      </w:r>
      <w:r w:rsidR="00477C6E" w:rsidRPr="006033FD">
        <w:rPr>
          <w:rFonts w:eastAsia="Calibri" w:cs="Times New Roman"/>
          <w:b/>
          <w:iCs/>
          <w:color w:val="auto"/>
          <w:szCs w:val="24"/>
          <w:lang w:val="en-US"/>
        </w:rPr>
        <w:t>Predict the target of the plan:</w:t>
      </w:r>
    </w:p>
    <w:p w14:paraId="186BF6D5"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Prediction is essentially based on the assumption that past events trends will extend at the same rates in the future, so that a picture of the next things can be drawn roughly so that we have objective perceptions of the goals that the institution seeks to achieve. Depend on an adequate amount of data and information; in order to draw a picture of future event (Browman, 2017).</w:t>
      </w:r>
    </w:p>
    <w:p w14:paraId="00E8F631" w14:textId="33F40C1C" w:rsidR="00477C6E" w:rsidRPr="006033FD" w:rsidRDefault="007973E3" w:rsidP="00B506BC">
      <w:pPr>
        <w:autoSpaceDE w:val="0"/>
        <w:autoSpaceDN w:val="0"/>
        <w:adjustRightInd w:val="0"/>
        <w:spacing w:before="240" w:after="240" w:line="480" w:lineRule="auto"/>
        <w:jc w:val="both"/>
        <w:rPr>
          <w:rFonts w:eastAsia="Calibri" w:cs="Times New Roman"/>
          <w:bCs/>
          <w:color w:val="auto"/>
          <w:szCs w:val="24"/>
          <w:u w:val="single"/>
          <w:rtl/>
          <w:lang w:val="en-US"/>
        </w:rPr>
      </w:pPr>
      <w:r w:rsidRPr="006033FD">
        <w:rPr>
          <w:rFonts w:eastAsia="Calibri" w:cs="Times New Roman"/>
          <w:b/>
          <w:iCs/>
          <w:color w:val="auto"/>
          <w:szCs w:val="24"/>
          <w:lang w:val="en-US"/>
        </w:rPr>
        <w:t>2.8.3 Setting</w:t>
      </w:r>
      <w:r w:rsidR="00477C6E" w:rsidRPr="006033FD">
        <w:rPr>
          <w:rFonts w:eastAsia="Calibri" w:cs="Times New Roman"/>
          <w:b/>
          <w:iCs/>
          <w:color w:val="auto"/>
          <w:szCs w:val="24"/>
          <w:lang w:val="en-US"/>
        </w:rPr>
        <w:t xml:space="preserve"> goals</w:t>
      </w:r>
    </w:p>
    <w:p w14:paraId="04395ABF"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objectives are seen as the results that the institution seeks to achieve in the future, and vary in terms of time range, if the long-term named future goals, and if short-term called tactical goal (Kerzner, 2017)</w:t>
      </w:r>
      <w:r w:rsidRPr="006033FD">
        <w:rPr>
          <w:rFonts w:eastAsia="Calibri" w:cs="Times New Roman"/>
          <w:color w:val="auto"/>
          <w:szCs w:val="24"/>
          <w:rtl/>
          <w:lang w:val="en-US"/>
        </w:rPr>
        <w:t>.</w:t>
      </w:r>
      <w:r w:rsidRPr="006033FD">
        <w:rPr>
          <w:rFonts w:eastAsia="Calibri" w:cs="Times New Roman"/>
          <w:color w:val="auto"/>
          <w:szCs w:val="24"/>
          <w:lang w:val="en-US"/>
        </w:rPr>
        <w:t>The objectives may be comprehensive at the level of the organization or at the level of each department or division, and in order for the objectives set by the Organization to be objective and accurate; it must be characterized by the following</w:t>
      </w:r>
      <w:r w:rsidRPr="006033FD">
        <w:rPr>
          <w:rFonts w:eastAsia="Calibri" w:cs="Times New Roman"/>
          <w:color w:val="auto"/>
          <w:szCs w:val="24"/>
          <w:rtl/>
          <w:lang w:val="en-US"/>
        </w:rPr>
        <w:t>:</w:t>
      </w:r>
    </w:p>
    <w:p w14:paraId="275AF38F" w14:textId="77777777" w:rsidR="00477C6E" w:rsidRPr="006033FD" w:rsidRDefault="00477C6E" w:rsidP="00B506BC">
      <w:pPr>
        <w:numPr>
          <w:ilvl w:val="0"/>
          <w:numId w:val="2"/>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 xml:space="preserve">Objective clarity: Understanding </w:t>
      </w:r>
      <w:proofErr w:type="gramStart"/>
      <w:r w:rsidRPr="006033FD">
        <w:rPr>
          <w:rFonts w:eastAsia="Calibri" w:cs="Times New Roman"/>
          <w:color w:val="auto"/>
          <w:szCs w:val="24"/>
          <w:lang w:val="en-US"/>
        </w:rPr>
        <w:t>employees</w:t>
      </w:r>
      <w:proofErr w:type="gramEnd"/>
      <w:r w:rsidRPr="006033FD">
        <w:rPr>
          <w:rFonts w:eastAsia="Calibri" w:cs="Times New Roman"/>
          <w:color w:val="auto"/>
          <w:szCs w:val="24"/>
          <w:lang w:val="en-US"/>
        </w:rPr>
        <w:t xml:space="preserve"> at all functional levels of the organization is essential for its implementation as required. Therefore, the goal must be clear to all FAO staff.</w:t>
      </w:r>
    </w:p>
    <w:p w14:paraId="673E6D53" w14:textId="77777777" w:rsidR="00477C6E" w:rsidRPr="006033FD" w:rsidRDefault="00477C6E" w:rsidP="00B506BC">
      <w:pPr>
        <w:numPr>
          <w:ilvl w:val="0"/>
          <w:numId w:val="2"/>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Meeting the needs of the Organization: A goal is useless if it does not respond to the development needs of the Organization, and therefore the goal must be the fulfillment of the aspirations and aspirations of the Organization and the wishes of the staff.</w:t>
      </w:r>
    </w:p>
    <w:p w14:paraId="60F508CA" w14:textId="77777777" w:rsidR="00477C6E" w:rsidRPr="006033FD" w:rsidRDefault="00477C6E" w:rsidP="00B506BC">
      <w:pPr>
        <w:numPr>
          <w:ilvl w:val="0"/>
          <w:numId w:val="2"/>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lastRenderedPageBreak/>
        <w:t>The legitimacy of the objective: The goal must be formulated in a manner consistent with the values, traditions and beliefs of the employees of the organization and with the system of values ​​and traditions in society.</w:t>
      </w:r>
    </w:p>
    <w:p w14:paraId="335F2AAA" w14:textId="77777777" w:rsidR="00477C6E" w:rsidRPr="006033FD" w:rsidRDefault="00477C6E" w:rsidP="00B506BC">
      <w:pPr>
        <w:numPr>
          <w:ilvl w:val="0"/>
          <w:numId w:val="2"/>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Measurability: Measurable measurability assists senior management to monitor the progress of work in the plan, assess its results, and identify the deviations that arise during the implementation process so that they can be corrected and others adjusted if necessary.</w:t>
      </w:r>
    </w:p>
    <w:p w14:paraId="64F48A35" w14:textId="77777777" w:rsidR="00477C6E" w:rsidRPr="006033FD" w:rsidRDefault="00477C6E" w:rsidP="00B506BC">
      <w:pPr>
        <w:numPr>
          <w:ilvl w:val="0"/>
          <w:numId w:val="2"/>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Harmonization of objectives: Goals must be consistent with each other, and far from any contradiction, otherwise it led to the confusion of the plan and out of the context of proper planning work.</w:t>
      </w:r>
    </w:p>
    <w:p w14:paraId="1466F3EA" w14:textId="77777777" w:rsidR="00477C6E" w:rsidRPr="006033FD" w:rsidRDefault="00477C6E" w:rsidP="00B506BC">
      <w:pPr>
        <w:autoSpaceDE w:val="0"/>
        <w:autoSpaceDN w:val="0"/>
        <w:adjustRightInd w:val="0"/>
        <w:spacing w:before="240" w:after="240" w:line="480" w:lineRule="auto"/>
        <w:ind w:left="1440"/>
        <w:contextualSpacing/>
        <w:jc w:val="both"/>
        <w:rPr>
          <w:rFonts w:eastAsia="Calibri" w:cs="Times New Roman"/>
          <w:color w:val="auto"/>
          <w:szCs w:val="24"/>
          <w:lang w:val="en-US"/>
        </w:rPr>
      </w:pPr>
    </w:p>
    <w:p w14:paraId="4CA8179F" w14:textId="748F335F" w:rsidR="00477C6E" w:rsidRPr="006033FD" w:rsidRDefault="00647007" w:rsidP="00B506BC">
      <w:pPr>
        <w:autoSpaceDE w:val="0"/>
        <w:autoSpaceDN w:val="0"/>
        <w:adjustRightInd w:val="0"/>
        <w:spacing w:before="240" w:after="240" w:line="480" w:lineRule="auto"/>
        <w:jc w:val="both"/>
        <w:rPr>
          <w:rFonts w:eastAsia="Calibri" w:cs="Times New Roman"/>
          <w:b/>
          <w:iCs/>
          <w:color w:val="auto"/>
          <w:szCs w:val="24"/>
          <w:lang w:val="en-US"/>
        </w:rPr>
      </w:pPr>
      <w:r w:rsidRPr="006033FD">
        <w:rPr>
          <w:rFonts w:eastAsia="Calibri" w:cs="Times New Roman"/>
          <w:b/>
          <w:iCs/>
          <w:color w:val="auto"/>
          <w:szCs w:val="24"/>
          <w:lang w:val="en-US"/>
        </w:rPr>
        <w:t>2.8</w:t>
      </w:r>
      <w:r w:rsidR="00477C6E" w:rsidRPr="006033FD">
        <w:rPr>
          <w:rFonts w:eastAsia="Calibri" w:cs="Times New Roman"/>
          <w:b/>
          <w:iCs/>
          <w:color w:val="auto"/>
          <w:szCs w:val="24"/>
          <w:lang w:val="en-US"/>
        </w:rPr>
        <w:t>.4   Politics:</w:t>
      </w:r>
    </w:p>
    <w:p w14:paraId="679F10C4"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Policies are a set of broad principles, rules and trends that facilitate the attainment of the desired goals, or an oral or editorial guide by which the boundaries on which the direction is to be set are to be determined and which should be followed in the various areas of work in the organization and methods</w:t>
      </w:r>
      <w:r w:rsidRPr="006033FD">
        <w:rPr>
          <w:rFonts w:eastAsia="Calibri" w:cs="Times New Roman"/>
          <w:color w:val="auto"/>
          <w:szCs w:val="24"/>
          <w:rtl/>
          <w:lang w:val="en-US"/>
        </w:rPr>
        <w:t>.</w:t>
      </w:r>
      <w:r w:rsidRPr="006033FD">
        <w:rPr>
          <w:rFonts w:eastAsia="Calibri" w:cs="Times New Roman"/>
          <w:color w:val="auto"/>
          <w:szCs w:val="24"/>
          <w:lang w:val="en-US"/>
        </w:rPr>
        <w:t>Policies provide a set of guidelines and guidelines for the implementation of the work, and ensure consistency in the decisions and inconsistencies. Policies also allow senior management to delegate some of its powers or authorities to the lower administrative levels, while continuing to control them. The policies must have several characteristics in order to be effective and influential in the workplace, including simplicity, clarity, flexibility and inclusiveness, preferably policies that are codified and comprehensive, and do not intersect with state policies (Padgett, 2016)</w:t>
      </w:r>
      <w:r w:rsidRPr="006033FD">
        <w:rPr>
          <w:rFonts w:eastAsia="Calibri" w:cs="Times New Roman"/>
          <w:color w:val="auto"/>
          <w:szCs w:val="24"/>
          <w:rtl/>
          <w:lang w:val="en-US"/>
        </w:rPr>
        <w:t>.</w:t>
      </w:r>
    </w:p>
    <w:p w14:paraId="5C531F85" w14:textId="475EC892" w:rsidR="00477C6E" w:rsidRPr="006033FD" w:rsidRDefault="00477C6E" w:rsidP="00B506BC">
      <w:pPr>
        <w:autoSpaceDE w:val="0"/>
        <w:autoSpaceDN w:val="0"/>
        <w:adjustRightInd w:val="0"/>
        <w:spacing w:before="240" w:after="240" w:line="480" w:lineRule="auto"/>
        <w:jc w:val="both"/>
        <w:rPr>
          <w:rFonts w:eastAsia="Calibri" w:cs="Times New Roman"/>
          <w:b/>
          <w:iCs/>
          <w:color w:val="auto"/>
          <w:szCs w:val="24"/>
          <w:rtl/>
          <w:lang w:val="en-US"/>
        </w:rPr>
      </w:pPr>
      <w:r w:rsidRPr="006033FD">
        <w:rPr>
          <w:rFonts w:eastAsia="Calibri" w:cs="Times New Roman"/>
          <w:b/>
          <w:iCs/>
          <w:color w:val="auto"/>
          <w:szCs w:val="24"/>
          <w:lang w:val="en-US"/>
        </w:rPr>
        <w:lastRenderedPageBreak/>
        <w:t>2</w:t>
      </w:r>
      <w:r w:rsidR="00647007" w:rsidRPr="006033FD">
        <w:rPr>
          <w:rFonts w:eastAsia="Calibri" w:cs="Times New Roman"/>
          <w:b/>
          <w:iCs/>
          <w:color w:val="auto"/>
          <w:szCs w:val="24"/>
          <w:lang w:val="en-US"/>
        </w:rPr>
        <w:t>.8</w:t>
      </w:r>
      <w:r w:rsidR="00362ADC" w:rsidRPr="006033FD">
        <w:rPr>
          <w:rFonts w:eastAsia="Calibri" w:cs="Times New Roman"/>
          <w:b/>
          <w:iCs/>
          <w:color w:val="auto"/>
          <w:szCs w:val="24"/>
          <w:lang w:val="en-US"/>
        </w:rPr>
        <w:t>.5   Procedures</w:t>
      </w:r>
    </w:p>
    <w:p w14:paraId="7BED15DE"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Procedures are the set of sequential steps necessary to complete a particular task, from the starting point to the end; the procedure often accurately delineates the method to follow to accomplish a particular activity</w:t>
      </w:r>
      <w:r w:rsidRPr="006033FD">
        <w:rPr>
          <w:rFonts w:eastAsia="Calibri" w:cs="Times New Roman"/>
          <w:color w:val="auto"/>
          <w:szCs w:val="24"/>
          <w:rtl/>
          <w:lang w:val="en-US"/>
        </w:rPr>
        <w:t>.</w:t>
      </w:r>
      <w:r w:rsidRPr="006033FD">
        <w:rPr>
          <w:rFonts w:eastAsia="Calibri" w:cs="Times New Roman"/>
          <w:color w:val="auto"/>
          <w:szCs w:val="24"/>
          <w:lang w:val="en-US"/>
        </w:rPr>
        <w:t xml:space="preserve"> These procedures may be simple or complex, long or short depending on the nature of each work, and to give good results must all be subject to the following conditions</w:t>
      </w:r>
      <w:r w:rsidRPr="006033FD">
        <w:rPr>
          <w:rFonts w:eastAsia="Calibri" w:cs="Times New Roman"/>
          <w:color w:val="auto"/>
          <w:szCs w:val="24"/>
          <w:rtl/>
          <w:lang w:val="en-US"/>
        </w:rPr>
        <w:t>:</w:t>
      </w:r>
    </w:p>
    <w:p w14:paraId="516CDCB5" w14:textId="77777777" w:rsidR="00477C6E" w:rsidRPr="006033FD" w:rsidRDefault="00477C6E" w:rsidP="00B506BC">
      <w:pPr>
        <w:numPr>
          <w:ilvl w:val="0"/>
          <w:numId w:val="16"/>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Easy to understand, to allow the staff of the organization to deal with them positively</w:t>
      </w:r>
      <w:r w:rsidRPr="006033FD">
        <w:rPr>
          <w:rFonts w:eastAsia="Calibri" w:cs="Times New Roman"/>
          <w:color w:val="auto"/>
          <w:szCs w:val="24"/>
          <w:rtl/>
          <w:lang w:val="en-US"/>
        </w:rPr>
        <w:t>.</w:t>
      </w:r>
    </w:p>
    <w:p w14:paraId="585BFDB8" w14:textId="77777777" w:rsidR="00477C6E" w:rsidRPr="006033FD" w:rsidRDefault="00477C6E" w:rsidP="00B506BC">
      <w:pPr>
        <w:numPr>
          <w:ilvl w:val="0"/>
          <w:numId w:val="16"/>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Clear and organized, defined by all employees of the Organization, written in clear and unambiguous language</w:t>
      </w:r>
      <w:r w:rsidRPr="006033FD">
        <w:rPr>
          <w:rFonts w:eastAsia="Calibri" w:cs="Times New Roman"/>
          <w:color w:val="auto"/>
          <w:szCs w:val="24"/>
          <w:rtl/>
          <w:lang w:val="en-US"/>
        </w:rPr>
        <w:t>.</w:t>
      </w:r>
    </w:p>
    <w:p w14:paraId="5C21603F" w14:textId="77777777" w:rsidR="00477C6E" w:rsidRPr="006033FD" w:rsidRDefault="00477C6E" w:rsidP="00B506BC">
      <w:pPr>
        <w:numPr>
          <w:ilvl w:val="0"/>
          <w:numId w:val="16"/>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Adjustable or additive, according to the changing reality, flexible and responsive to developments</w:t>
      </w:r>
      <w:r w:rsidRPr="006033FD">
        <w:rPr>
          <w:rFonts w:eastAsia="Calibri" w:cs="Times New Roman"/>
          <w:color w:val="auto"/>
          <w:szCs w:val="24"/>
          <w:rtl/>
          <w:lang w:val="en-US"/>
        </w:rPr>
        <w:t>.</w:t>
      </w:r>
    </w:p>
    <w:p w14:paraId="07763A04" w14:textId="77777777" w:rsidR="00477C6E" w:rsidRPr="006033FD" w:rsidRDefault="00477C6E" w:rsidP="00B506BC">
      <w:pPr>
        <w:numPr>
          <w:ilvl w:val="0"/>
          <w:numId w:val="16"/>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Harmonized and integrated with each other</w:t>
      </w:r>
      <w:r w:rsidRPr="006033FD">
        <w:rPr>
          <w:rFonts w:eastAsia="Calibri" w:cs="Times New Roman"/>
          <w:color w:val="auto"/>
          <w:szCs w:val="24"/>
          <w:rtl/>
          <w:lang w:val="en-US"/>
        </w:rPr>
        <w:t>.</w:t>
      </w:r>
    </w:p>
    <w:p w14:paraId="5D9C58DC" w14:textId="77777777" w:rsidR="00477C6E" w:rsidRPr="006033FD" w:rsidRDefault="00477C6E" w:rsidP="00B506BC">
      <w:pPr>
        <w:numPr>
          <w:ilvl w:val="0"/>
          <w:numId w:val="16"/>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Attract the satisfaction of employees and support them</w:t>
      </w:r>
      <w:r w:rsidRPr="006033FD">
        <w:rPr>
          <w:rFonts w:eastAsia="Calibri" w:cs="Times New Roman"/>
          <w:color w:val="auto"/>
          <w:szCs w:val="24"/>
          <w:rtl/>
          <w:lang w:val="en-US"/>
        </w:rPr>
        <w:t>.</w:t>
      </w:r>
    </w:p>
    <w:p w14:paraId="5209CC9B" w14:textId="77777777" w:rsidR="00477C6E" w:rsidRPr="006033FD" w:rsidRDefault="00477C6E" w:rsidP="00B506BC">
      <w:pPr>
        <w:numPr>
          <w:ilvl w:val="0"/>
          <w:numId w:val="16"/>
        </w:numPr>
        <w:autoSpaceDE w:val="0"/>
        <w:autoSpaceDN w:val="0"/>
        <w:adjustRightInd w:val="0"/>
        <w:spacing w:before="240" w:after="240" w:line="480" w:lineRule="auto"/>
        <w:contextualSpacing/>
        <w:jc w:val="both"/>
        <w:rPr>
          <w:rFonts w:eastAsia="Calibri" w:cs="Times New Roman"/>
          <w:color w:val="auto"/>
          <w:szCs w:val="24"/>
          <w:rtl/>
          <w:lang w:val="en-US"/>
        </w:rPr>
      </w:pPr>
      <w:r w:rsidRPr="006033FD">
        <w:rPr>
          <w:rFonts w:eastAsia="Calibri" w:cs="Times New Roman"/>
          <w:color w:val="auto"/>
          <w:szCs w:val="24"/>
          <w:lang w:val="en-US"/>
        </w:rPr>
        <w:t>Helps to assess performance in the organization</w:t>
      </w:r>
      <w:r w:rsidRPr="006033FD">
        <w:rPr>
          <w:rFonts w:eastAsia="Calibri" w:cs="Times New Roman"/>
          <w:color w:val="auto"/>
          <w:szCs w:val="24"/>
          <w:rtl/>
          <w:lang w:val="en-US"/>
        </w:rPr>
        <w:t>.</w:t>
      </w:r>
    </w:p>
    <w:p w14:paraId="5CFB4A99" w14:textId="5B892BBE" w:rsidR="00477C6E" w:rsidRPr="006033FD" w:rsidRDefault="00647007" w:rsidP="00B506BC">
      <w:pPr>
        <w:autoSpaceDE w:val="0"/>
        <w:autoSpaceDN w:val="0"/>
        <w:adjustRightInd w:val="0"/>
        <w:spacing w:before="240" w:after="240" w:line="480" w:lineRule="auto"/>
        <w:jc w:val="both"/>
        <w:rPr>
          <w:rFonts w:eastAsia="Calibri" w:cs="Times New Roman"/>
          <w:b/>
          <w:iCs/>
          <w:color w:val="auto"/>
          <w:szCs w:val="24"/>
          <w:lang w:val="en-US"/>
        </w:rPr>
      </w:pPr>
      <w:r w:rsidRPr="006033FD">
        <w:rPr>
          <w:rFonts w:eastAsia="Calibri" w:cs="Times New Roman"/>
          <w:b/>
          <w:iCs/>
          <w:color w:val="auto"/>
          <w:szCs w:val="24"/>
          <w:lang w:val="en-US"/>
        </w:rPr>
        <w:t>2.8</w:t>
      </w:r>
      <w:r w:rsidR="00477C6E" w:rsidRPr="006033FD">
        <w:rPr>
          <w:rFonts w:eastAsia="Calibri" w:cs="Times New Roman"/>
          <w:b/>
          <w:iCs/>
          <w:color w:val="auto"/>
          <w:szCs w:val="24"/>
          <w:lang w:val="en-US"/>
        </w:rPr>
        <w:t>.6 Programs:</w:t>
      </w:r>
    </w:p>
    <w:p w14:paraId="2F69A5D3"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The program is a mini-plan with objectives, policies, procedures, budgets, and other means to carry out a specific work, usually with the required capital and operational budgets</w:t>
      </w:r>
      <w:r w:rsidRPr="006033FD">
        <w:rPr>
          <w:rFonts w:eastAsia="Calibri" w:cs="Times New Roman"/>
          <w:color w:val="auto"/>
          <w:szCs w:val="24"/>
          <w:rtl/>
          <w:lang w:val="en-US"/>
        </w:rPr>
        <w:t>.</w:t>
      </w:r>
    </w:p>
    <w:p w14:paraId="030B6C1E" w14:textId="77777777" w:rsidR="00477C6E" w:rsidRPr="006033FD" w:rsidRDefault="00477C6E" w:rsidP="00B506BC">
      <w:pPr>
        <w:numPr>
          <w:ilvl w:val="0"/>
          <w:numId w:val="17"/>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Division of work or activity to be implemented; to achieve the desired goal to multiple stages</w:t>
      </w:r>
      <w:r w:rsidRPr="006033FD">
        <w:rPr>
          <w:rFonts w:eastAsia="Calibri" w:cs="Times New Roman"/>
          <w:color w:val="auto"/>
          <w:szCs w:val="24"/>
          <w:rtl/>
          <w:lang w:val="en-US"/>
        </w:rPr>
        <w:t>.</w:t>
      </w:r>
    </w:p>
    <w:p w14:paraId="683F73EB" w14:textId="77777777" w:rsidR="00477C6E" w:rsidRPr="006033FD" w:rsidRDefault="00477C6E" w:rsidP="00B506BC">
      <w:pPr>
        <w:numPr>
          <w:ilvl w:val="0"/>
          <w:numId w:val="17"/>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Identify those responsible for implementing each stage</w:t>
      </w:r>
      <w:r w:rsidRPr="006033FD">
        <w:rPr>
          <w:rFonts w:eastAsia="Calibri" w:cs="Times New Roman"/>
          <w:color w:val="auto"/>
          <w:szCs w:val="24"/>
          <w:rtl/>
          <w:lang w:val="en-US"/>
        </w:rPr>
        <w:t>.</w:t>
      </w:r>
    </w:p>
    <w:p w14:paraId="654EE0FA" w14:textId="77777777" w:rsidR="00477C6E" w:rsidRPr="006033FD" w:rsidRDefault="00477C6E" w:rsidP="00B506BC">
      <w:pPr>
        <w:numPr>
          <w:ilvl w:val="0"/>
          <w:numId w:val="17"/>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Identify the human, material and financial resources necessary for the implementation of each stage</w:t>
      </w:r>
      <w:r w:rsidRPr="006033FD">
        <w:rPr>
          <w:rFonts w:eastAsia="Calibri" w:cs="Times New Roman"/>
          <w:color w:val="auto"/>
          <w:szCs w:val="24"/>
          <w:rtl/>
          <w:lang w:val="en-US"/>
        </w:rPr>
        <w:t>.</w:t>
      </w:r>
    </w:p>
    <w:p w14:paraId="1E19C92A" w14:textId="77777777" w:rsidR="00477C6E" w:rsidRPr="006033FD" w:rsidRDefault="00477C6E" w:rsidP="00B506BC">
      <w:pPr>
        <w:numPr>
          <w:ilvl w:val="0"/>
          <w:numId w:val="17"/>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lastRenderedPageBreak/>
        <w:t>Determination of the date of commencement of the stage, and the date of termination</w:t>
      </w:r>
      <w:r w:rsidRPr="006033FD">
        <w:rPr>
          <w:rFonts w:eastAsia="Calibri" w:cs="Times New Roman"/>
          <w:color w:val="auto"/>
          <w:szCs w:val="24"/>
          <w:rtl/>
          <w:lang w:val="en-US"/>
        </w:rPr>
        <w:t>.</w:t>
      </w:r>
    </w:p>
    <w:p w14:paraId="5E470AC6" w14:textId="77777777" w:rsidR="00477C6E" w:rsidRPr="006033FD" w:rsidRDefault="00477C6E" w:rsidP="00B506BC">
      <w:pPr>
        <w:numPr>
          <w:ilvl w:val="0"/>
          <w:numId w:val="17"/>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Determine the time required to implement each stage</w:t>
      </w:r>
      <w:r w:rsidRPr="006033FD">
        <w:rPr>
          <w:rFonts w:eastAsia="Calibri" w:cs="Times New Roman"/>
          <w:color w:val="auto"/>
          <w:szCs w:val="24"/>
          <w:rtl/>
          <w:lang w:val="en-US"/>
        </w:rPr>
        <w:t>.</w:t>
      </w:r>
    </w:p>
    <w:p w14:paraId="667548CF" w14:textId="77777777" w:rsidR="00477C6E" w:rsidRPr="006033FD" w:rsidRDefault="00477C6E" w:rsidP="00B506BC">
      <w:pPr>
        <w:numPr>
          <w:ilvl w:val="0"/>
          <w:numId w:val="17"/>
        </w:numPr>
        <w:autoSpaceDE w:val="0"/>
        <w:autoSpaceDN w:val="0"/>
        <w:adjustRightInd w:val="0"/>
        <w:spacing w:before="240" w:after="240" w:line="480" w:lineRule="auto"/>
        <w:contextualSpacing/>
        <w:jc w:val="both"/>
        <w:rPr>
          <w:rFonts w:eastAsia="Calibri" w:cs="Times New Roman"/>
          <w:color w:val="auto"/>
          <w:szCs w:val="24"/>
          <w:rtl/>
          <w:lang w:val="en-US"/>
        </w:rPr>
      </w:pPr>
      <w:r w:rsidRPr="006033FD">
        <w:rPr>
          <w:rFonts w:eastAsia="Calibri" w:cs="Times New Roman"/>
          <w:color w:val="auto"/>
          <w:szCs w:val="24"/>
          <w:lang w:val="en-US"/>
        </w:rPr>
        <w:t>Schedule each phase of the program</w:t>
      </w:r>
      <w:r w:rsidRPr="006033FD">
        <w:rPr>
          <w:rFonts w:eastAsia="Calibri" w:cs="Times New Roman"/>
          <w:color w:val="auto"/>
          <w:szCs w:val="24"/>
          <w:rtl/>
          <w:lang w:val="en-US"/>
        </w:rPr>
        <w:t>.</w:t>
      </w:r>
    </w:p>
    <w:p w14:paraId="3C772935" w14:textId="3F2A3A04" w:rsidR="00477C6E" w:rsidRPr="006033FD" w:rsidRDefault="00647007" w:rsidP="00B506BC">
      <w:pPr>
        <w:autoSpaceDE w:val="0"/>
        <w:autoSpaceDN w:val="0"/>
        <w:adjustRightInd w:val="0"/>
        <w:spacing w:before="240" w:after="240" w:line="480" w:lineRule="auto"/>
        <w:jc w:val="both"/>
        <w:rPr>
          <w:rFonts w:cs="Times New Roman"/>
          <w:bCs/>
          <w:i/>
          <w:color w:val="auto"/>
          <w:szCs w:val="24"/>
          <w:u w:val="single"/>
          <w:lang w:val="en-US"/>
        </w:rPr>
      </w:pPr>
      <w:r w:rsidRPr="006033FD">
        <w:rPr>
          <w:rFonts w:cs="Times New Roman"/>
          <w:b/>
          <w:iCs/>
          <w:color w:val="auto"/>
          <w:szCs w:val="24"/>
          <w:lang w:val="en-US"/>
        </w:rPr>
        <w:t xml:space="preserve">2.8.7 </w:t>
      </w:r>
      <w:r w:rsidR="00477C6E" w:rsidRPr="006033FD">
        <w:rPr>
          <w:rFonts w:cs="Times New Roman"/>
          <w:b/>
          <w:iCs/>
          <w:color w:val="auto"/>
          <w:szCs w:val="24"/>
          <w:lang w:val="en-US"/>
        </w:rPr>
        <w:t>Budgets</w:t>
      </w:r>
      <w:r w:rsidR="00477C6E" w:rsidRPr="006033FD">
        <w:rPr>
          <w:rFonts w:cs="Times New Roman"/>
          <w:bCs/>
          <w:i/>
          <w:color w:val="auto"/>
          <w:szCs w:val="24"/>
          <w:u w:val="single"/>
          <w:lang w:val="en-US"/>
        </w:rPr>
        <w:t>:</w:t>
      </w:r>
    </w:p>
    <w:p w14:paraId="4274A155"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The estimated budget is the financial plan, which usually extends for one year, and includes the estimates of expenditures and revenues during this period. From this definition, the basic elements of the budget can be defined, as follows</w:t>
      </w:r>
      <w:r w:rsidRPr="006033FD">
        <w:rPr>
          <w:rFonts w:eastAsia="Calibri" w:cs="Times New Roman"/>
          <w:color w:val="auto"/>
          <w:szCs w:val="24"/>
          <w:rtl/>
          <w:lang w:val="en-US"/>
        </w:rPr>
        <w:t>:</w:t>
      </w:r>
    </w:p>
    <w:p w14:paraId="0F5E13DF" w14:textId="77777777" w:rsidR="00477C6E" w:rsidRPr="006033FD" w:rsidRDefault="00477C6E" w:rsidP="00B506BC">
      <w:pPr>
        <w:numPr>
          <w:ilvl w:val="0"/>
          <w:numId w:val="18"/>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Budget plan based on analysis of the current financial situation, and developments in the short term</w:t>
      </w:r>
      <w:r w:rsidRPr="006033FD">
        <w:rPr>
          <w:rFonts w:eastAsia="Calibri" w:cs="Times New Roman"/>
          <w:color w:val="auto"/>
          <w:szCs w:val="24"/>
          <w:rtl/>
          <w:lang w:val="en-US"/>
        </w:rPr>
        <w:t>.</w:t>
      </w:r>
    </w:p>
    <w:p w14:paraId="272D0B42" w14:textId="77777777" w:rsidR="00477C6E" w:rsidRPr="006033FD" w:rsidRDefault="00477C6E" w:rsidP="00B506BC">
      <w:pPr>
        <w:numPr>
          <w:ilvl w:val="0"/>
          <w:numId w:val="18"/>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budget is an operational financial plan that meets the needs of the Organization of goods and services and guarantees the flow of funds</w:t>
      </w:r>
      <w:r w:rsidRPr="006033FD">
        <w:rPr>
          <w:rFonts w:eastAsia="Calibri" w:cs="Times New Roman"/>
          <w:color w:val="auto"/>
          <w:szCs w:val="24"/>
          <w:rtl/>
          <w:lang w:val="en-US"/>
        </w:rPr>
        <w:t>.</w:t>
      </w:r>
    </w:p>
    <w:p w14:paraId="0615B421" w14:textId="77777777" w:rsidR="00477C6E" w:rsidRPr="006033FD" w:rsidRDefault="00477C6E" w:rsidP="00B506BC">
      <w:pPr>
        <w:numPr>
          <w:ilvl w:val="0"/>
          <w:numId w:val="18"/>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budget is governed by a specific time period, for a full year</w:t>
      </w:r>
      <w:r w:rsidRPr="006033FD">
        <w:rPr>
          <w:rFonts w:eastAsia="Calibri" w:cs="Times New Roman"/>
          <w:color w:val="auto"/>
          <w:szCs w:val="24"/>
          <w:rtl/>
          <w:lang w:val="en-US"/>
        </w:rPr>
        <w:t>.</w:t>
      </w:r>
    </w:p>
    <w:p w14:paraId="09ABFE9A" w14:textId="77777777" w:rsidR="00477C6E" w:rsidRPr="006033FD" w:rsidRDefault="00477C6E" w:rsidP="00B506BC">
      <w:pPr>
        <w:numPr>
          <w:ilvl w:val="0"/>
          <w:numId w:val="18"/>
        </w:numPr>
        <w:autoSpaceDE w:val="0"/>
        <w:autoSpaceDN w:val="0"/>
        <w:adjustRightInd w:val="0"/>
        <w:spacing w:before="240" w:after="240" w:line="480" w:lineRule="auto"/>
        <w:contextualSpacing/>
        <w:jc w:val="both"/>
        <w:rPr>
          <w:rFonts w:eastAsia="Calibri" w:cs="Times New Roman"/>
          <w:color w:val="auto"/>
          <w:szCs w:val="24"/>
          <w:rtl/>
          <w:lang w:val="en-US"/>
        </w:rPr>
      </w:pPr>
      <w:r w:rsidRPr="006033FD">
        <w:rPr>
          <w:rFonts w:eastAsia="Calibri" w:cs="Times New Roman"/>
          <w:color w:val="auto"/>
          <w:szCs w:val="24"/>
          <w:lang w:val="en-US"/>
        </w:rPr>
        <w:t>The budget with detailed tables of expenditures and revenues, provide ways to facilitate the process of control of the safety of the disposal of the funds of the institution</w:t>
      </w:r>
      <w:r w:rsidRPr="006033FD">
        <w:rPr>
          <w:rFonts w:eastAsia="Calibri" w:cs="Times New Roman"/>
          <w:color w:val="auto"/>
          <w:szCs w:val="24"/>
          <w:rtl/>
          <w:lang w:val="en-US"/>
        </w:rPr>
        <w:t>.</w:t>
      </w:r>
    </w:p>
    <w:p w14:paraId="26531EA8" w14:textId="5603D700"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rtl/>
          <w:lang w:val="en-US"/>
        </w:rPr>
      </w:pPr>
      <w:r w:rsidRPr="006033FD">
        <w:rPr>
          <w:rFonts w:eastAsia="Calibri" w:cs="Times New Roman"/>
          <w:b/>
          <w:iCs/>
          <w:color w:val="auto"/>
          <w:szCs w:val="24"/>
          <w:lang w:val="en-US"/>
        </w:rPr>
        <w:t>2.8.</w:t>
      </w:r>
      <w:r w:rsidR="000E4D22" w:rsidRPr="006033FD">
        <w:rPr>
          <w:rFonts w:eastAsia="Calibri" w:cs="Times New Roman"/>
          <w:b/>
          <w:iCs/>
          <w:color w:val="auto"/>
          <w:szCs w:val="24"/>
          <w:lang w:val="en-US"/>
        </w:rPr>
        <w:t>8</w:t>
      </w:r>
      <w:r w:rsidRPr="006033FD">
        <w:rPr>
          <w:rFonts w:eastAsia="Calibri" w:cs="Times New Roman"/>
          <w:b/>
          <w:iCs/>
          <w:color w:val="auto"/>
          <w:szCs w:val="24"/>
          <w:lang w:val="en-US"/>
        </w:rPr>
        <w:t xml:space="preserve"> </w:t>
      </w:r>
      <w:r w:rsidR="00477C6E" w:rsidRPr="006033FD">
        <w:rPr>
          <w:rFonts w:eastAsia="Calibri" w:cs="Times New Roman"/>
          <w:b/>
          <w:iCs/>
          <w:color w:val="auto"/>
          <w:szCs w:val="24"/>
          <w:lang w:val="en-US"/>
        </w:rPr>
        <w:t>Implementation of the plan:</w:t>
      </w:r>
    </w:p>
    <w:p w14:paraId="5DCBDC29" w14:textId="77777777" w:rsidR="000B12A7"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development of policies and procedures that describe how to do business is not enough to achieve the objectives, unless they have the implementation requirements of human, financial, material and technical resources available</w:t>
      </w:r>
      <w:r w:rsidRPr="006033FD">
        <w:rPr>
          <w:rFonts w:eastAsia="Calibri" w:cs="Times New Roman"/>
          <w:color w:val="auto"/>
          <w:szCs w:val="24"/>
          <w:rtl/>
          <w:lang w:val="en-US"/>
        </w:rPr>
        <w:t>.</w:t>
      </w:r>
      <w:r w:rsidRPr="006033FD">
        <w:rPr>
          <w:rFonts w:eastAsia="Calibri" w:cs="Times New Roman"/>
          <w:color w:val="auto"/>
          <w:szCs w:val="24"/>
          <w:lang w:val="en-US"/>
        </w:rPr>
        <w:t xml:space="preserve"> The scientific foundations on which strategic planning is based can be illustrated as in figure 3.</w:t>
      </w:r>
    </w:p>
    <w:p w14:paraId="49BA4984"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3B588671" w14:textId="0ABB6528" w:rsidR="00362ADC" w:rsidRPr="006033FD" w:rsidRDefault="000E4D22"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noProof/>
          <w:color w:val="auto"/>
          <w:szCs w:val="24"/>
          <w:lang w:val="en-US"/>
        </w:rPr>
        <mc:AlternateContent>
          <mc:Choice Requires="wpg">
            <w:drawing>
              <wp:anchor distT="0" distB="0" distL="114300" distR="114300" simplePos="0" relativeHeight="251642368" behindDoc="0" locked="0" layoutInCell="1" allowOverlap="1" wp14:anchorId="2315BAE7" wp14:editId="305256FA">
                <wp:simplePos x="0" y="0"/>
                <wp:positionH relativeFrom="column">
                  <wp:posOffset>95250</wp:posOffset>
                </wp:positionH>
                <wp:positionV relativeFrom="paragraph">
                  <wp:posOffset>5715</wp:posOffset>
                </wp:positionV>
                <wp:extent cx="5459730" cy="4857589"/>
                <wp:effectExtent l="0" t="76200" r="102870" b="19685"/>
                <wp:wrapNone/>
                <wp:docPr id="11" name="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59730" cy="4857589"/>
                          <a:chOff x="1762" y="4586"/>
                          <a:chExt cx="8523" cy="9935"/>
                        </a:xfrm>
                      </wpg:grpSpPr>
                      <wps:wsp>
                        <wps:cNvPr id="12" name=" 66"/>
                        <wps:cNvSpPr txBox="1">
                          <a:spLocks/>
                        </wps:cNvSpPr>
                        <wps:spPr bwMode="auto">
                          <a:xfrm>
                            <a:off x="3249" y="4586"/>
                            <a:ext cx="7007" cy="1227"/>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2"/>
                          </a:fillRef>
                          <a:effectRef idx="0">
                            <a:scrgbClr r="0" g="0" b="0"/>
                          </a:effectRef>
                          <a:fontRef idx="major"/>
                        </wps:style>
                        <wps:txbx>
                          <w:txbxContent>
                            <w:p w14:paraId="270B3E39" w14:textId="77777777" w:rsidR="005B7E8D" w:rsidRPr="000E4D22" w:rsidRDefault="005B7E8D" w:rsidP="00477C6E">
                              <w:pPr>
                                <w:spacing w:before="240" w:after="0" w:line="240" w:lineRule="auto"/>
                                <w:jc w:val="center"/>
                                <w:rPr>
                                  <w:rFonts w:cs="Times New Roman"/>
                                  <w:b/>
                                  <w:bCs/>
                                  <w:szCs w:val="24"/>
                                  <w:lang w:bidi="ar-AE"/>
                                </w:rPr>
                              </w:pPr>
                              <w:r w:rsidRPr="000E4D22">
                                <w:rPr>
                                  <w:rFonts w:cs="Times New Roman"/>
                                  <w:b/>
                                  <w:bCs/>
                                  <w:szCs w:val="24"/>
                                  <w:lang w:bidi="ar-AE"/>
                                </w:rPr>
                                <w:t>THE SCIENTIFIC FOUNDATIONS ON WHICH STRATEGIC PLANNING IS BASED</w:t>
                              </w:r>
                            </w:p>
                          </w:txbxContent>
                        </wps:txbx>
                        <wps:bodyPr rot="0" vert="horz" wrap="square" lIns="91440" tIns="45720" rIns="91440" bIns="45720" anchor="t" anchorCtr="0" upright="1">
                          <a:noAutofit/>
                        </wps:bodyPr>
                      </wps:wsp>
                      <wps:wsp>
                        <wps:cNvPr id="13" name=" 67"/>
                        <wps:cNvSpPr txBox="1">
                          <a:spLocks/>
                        </wps:cNvSpPr>
                        <wps:spPr bwMode="auto">
                          <a:xfrm>
                            <a:off x="2160" y="6061"/>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543F1B34" w14:textId="27C3BFFB" w:rsidR="005B7E8D" w:rsidRPr="000E4D22" w:rsidRDefault="005B7E8D" w:rsidP="00477C6E">
                              <w:pPr>
                                <w:spacing w:before="240" w:after="0" w:line="240" w:lineRule="auto"/>
                                <w:ind w:left="720"/>
                                <w:jc w:val="center"/>
                                <w:rPr>
                                  <w:rFonts w:cs="Times New Roman"/>
                                  <w:b/>
                                  <w:bCs/>
                                  <w:szCs w:val="24"/>
                                  <w:lang w:bidi="ar-AE"/>
                                </w:rPr>
                              </w:pPr>
                              <w:r w:rsidRPr="000E4D22">
                                <w:rPr>
                                  <w:rFonts w:cs="Times New Roman"/>
                                  <w:b/>
                                  <w:bCs/>
                                  <w:szCs w:val="24"/>
                                  <w:lang w:bidi="ar-AE"/>
                                </w:rPr>
                                <w:t>Study and analysis of reality</w:t>
                              </w:r>
                            </w:p>
                          </w:txbxContent>
                        </wps:txbx>
                        <wps:bodyPr rot="0" vert="horz" wrap="square" lIns="91440" tIns="45720" rIns="91440" bIns="45720" anchor="t" anchorCtr="0" upright="1">
                          <a:noAutofit/>
                        </wps:bodyPr>
                      </wps:wsp>
                      <wps:wsp>
                        <wps:cNvPr id="14" name=" 68"/>
                        <wps:cNvSpPr txBox="1">
                          <a:spLocks/>
                        </wps:cNvSpPr>
                        <wps:spPr bwMode="auto">
                          <a:xfrm>
                            <a:off x="2785" y="7159"/>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66727C76" w14:textId="7D39E45C" w:rsidR="005B7E8D" w:rsidRPr="000E4D22" w:rsidRDefault="005B7E8D" w:rsidP="000E4D22">
                              <w:pPr>
                                <w:spacing w:before="240" w:after="0" w:line="240" w:lineRule="auto"/>
                                <w:ind w:left="720"/>
                                <w:jc w:val="center"/>
                                <w:rPr>
                                  <w:rFonts w:cs="Times New Roman"/>
                                  <w:b/>
                                  <w:bCs/>
                                  <w:szCs w:val="24"/>
                                  <w:lang w:bidi="ar-AE"/>
                                </w:rPr>
                              </w:pPr>
                              <w:r w:rsidRPr="000E4D22">
                                <w:rPr>
                                  <w:rFonts w:cs="Times New Roman"/>
                                  <w:b/>
                                  <w:bCs/>
                                  <w:szCs w:val="24"/>
                                  <w:lang w:bidi="ar-AE"/>
                                </w:rPr>
                                <w:t>Predict the target of the plan</w:t>
                              </w:r>
                            </w:p>
                          </w:txbxContent>
                        </wps:txbx>
                        <wps:bodyPr rot="0" vert="horz" wrap="square" lIns="91440" tIns="45720" rIns="91440" bIns="45720" anchor="t" anchorCtr="0" upright="1">
                          <a:noAutofit/>
                        </wps:bodyPr>
                      </wps:wsp>
                      <wps:wsp>
                        <wps:cNvPr id="15" name=" 69"/>
                        <wps:cNvSpPr txBox="1">
                          <a:spLocks/>
                        </wps:cNvSpPr>
                        <wps:spPr bwMode="auto">
                          <a:xfrm>
                            <a:off x="3476" y="8202"/>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7A7C4BC8" w14:textId="235710ED" w:rsidR="005B7E8D" w:rsidRPr="00422805" w:rsidRDefault="005B7E8D" w:rsidP="00477C6E">
                              <w:pPr>
                                <w:spacing w:before="240" w:after="0" w:line="240" w:lineRule="auto"/>
                                <w:ind w:left="720"/>
                                <w:jc w:val="center"/>
                                <w:rPr>
                                  <w:rFonts w:cs="Times New Roman"/>
                                  <w:b/>
                                  <w:bCs/>
                                  <w:szCs w:val="24"/>
                                  <w:lang w:bidi="ar-AE"/>
                                </w:rPr>
                              </w:pPr>
                              <w:r w:rsidRPr="000E4D22">
                                <w:rPr>
                                  <w:rFonts w:cs="Times New Roman"/>
                                  <w:b/>
                                  <w:bCs/>
                                  <w:szCs w:val="24"/>
                                  <w:lang w:bidi="ar-AE"/>
                                </w:rPr>
                                <w:t>Setting goals</w:t>
                              </w:r>
                            </w:p>
                          </w:txbxContent>
                        </wps:txbx>
                        <wps:bodyPr rot="0" vert="horz" wrap="square" lIns="91440" tIns="45720" rIns="91440" bIns="45720" anchor="t" anchorCtr="0" upright="1">
                          <a:noAutofit/>
                        </wps:bodyPr>
                      </wps:wsp>
                      <wps:wsp>
                        <wps:cNvPr id="16" name=" 70"/>
                        <wps:cNvSpPr txBox="1">
                          <a:spLocks/>
                        </wps:cNvSpPr>
                        <wps:spPr bwMode="auto">
                          <a:xfrm>
                            <a:off x="3905" y="9302"/>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3B1A6C80" w14:textId="42332B10" w:rsidR="005B7E8D" w:rsidRPr="00F80D1D" w:rsidRDefault="005B7E8D" w:rsidP="00477C6E">
                              <w:pPr>
                                <w:spacing w:before="240" w:after="0" w:line="240" w:lineRule="auto"/>
                                <w:ind w:left="720"/>
                                <w:jc w:val="center"/>
                                <w:rPr>
                                  <w:rFonts w:cs="Times New Roman"/>
                                  <w:b/>
                                  <w:bCs/>
                                  <w:szCs w:val="24"/>
                                  <w:lang w:bidi="ar-AE"/>
                                </w:rPr>
                              </w:pPr>
                              <w:r w:rsidRPr="000E4D22">
                                <w:rPr>
                                  <w:rFonts w:cs="Times New Roman"/>
                                  <w:b/>
                                  <w:bCs/>
                                  <w:szCs w:val="24"/>
                                  <w:lang w:bidi="ar-AE"/>
                                </w:rPr>
                                <w:t>Politics</w:t>
                              </w:r>
                            </w:p>
                          </w:txbxContent>
                        </wps:txbx>
                        <wps:bodyPr rot="0" vert="horz" wrap="square" lIns="91440" tIns="45720" rIns="91440" bIns="45720" anchor="t" anchorCtr="0" upright="1">
                          <a:noAutofit/>
                        </wps:bodyPr>
                      </wps:wsp>
                      <wps:wsp>
                        <wps:cNvPr id="17" name=" 71"/>
                        <wps:cNvSpPr txBox="1">
                          <a:spLocks/>
                        </wps:cNvSpPr>
                        <wps:spPr bwMode="auto">
                          <a:xfrm>
                            <a:off x="4290" y="10391"/>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35E01E56" w14:textId="22B9AB5F" w:rsidR="005B7E8D" w:rsidRPr="00F80D1D" w:rsidRDefault="005B7E8D" w:rsidP="00477C6E">
                              <w:pPr>
                                <w:spacing w:before="240" w:after="0" w:line="240" w:lineRule="auto"/>
                                <w:ind w:left="720"/>
                                <w:jc w:val="center"/>
                                <w:rPr>
                                  <w:rFonts w:cs="Times New Roman"/>
                                  <w:b/>
                                  <w:bCs/>
                                  <w:szCs w:val="24"/>
                                  <w:lang w:bidi="ar-AE"/>
                                </w:rPr>
                              </w:pPr>
                              <w:r w:rsidRPr="000E4D22">
                                <w:rPr>
                                  <w:rFonts w:cs="Times New Roman"/>
                                  <w:b/>
                                  <w:bCs/>
                                  <w:szCs w:val="24"/>
                                  <w:lang w:bidi="ar-AE"/>
                                </w:rPr>
                                <w:t>Procedures</w:t>
                              </w:r>
                            </w:p>
                          </w:txbxContent>
                        </wps:txbx>
                        <wps:bodyPr rot="0" vert="horz" wrap="square" lIns="91440" tIns="45720" rIns="91440" bIns="45720" anchor="t" anchorCtr="0" upright="1">
                          <a:noAutofit/>
                        </wps:bodyPr>
                      </wps:wsp>
                      <wps:wsp>
                        <wps:cNvPr id="18" name=" 72"/>
                        <wps:cNvSpPr txBox="1">
                          <a:spLocks/>
                        </wps:cNvSpPr>
                        <wps:spPr bwMode="auto">
                          <a:xfrm>
                            <a:off x="4530" y="11456"/>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6A1C73BB" w14:textId="7ACFAF00" w:rsidR="005B7E8D" w:rsidRPr="00577A77" w:rsidRDefault="005B7E8D" w:rsidP="00477C6E">
                              <w:pPr>
                                <w:spacing w:before="240" w:after="0" w:line="240" w:lineRule="auto"/>
                                <w:ind w:left="720"/>
                                <w:jc w:val="center"/>
                                <w:rPr>
                                  <w:rFonts w:cs="Times New Roman"/>
                                  <w:b/>
                                  <w:bCs/>
                                  <w:szCs w:val="24"/>
                                  <w:lang w:bidi="ar-AE"/>
                                </w:rPr>
                              </w:pPr>
                              <w:r w:rsidRPr="000E4D22">
                                <w:rPr>
                                  <w:rFonts w:cs="Times New Roman"/>
                                  <w:b/>
                                  <w:bCs/>
                                  <w:szCs w:val="24"/>
                                  <w:lang w:bidi="ar-AE"/>
                                </w:rPr>
                                <w:t>Programs</w:t>
                              </w:r>
                            </w:p>
                          </w:txbxContent>
                        </wps:txbx>
                        <wps:bodyPr rot="0" vert="horz" wrap="square" lIns="91440" tIns="45720" rIns="91440" bIns="45720" anchor="t" anchorCtr="0" upright="1">
                          <a:noAutofit/>
                        </wps:bodyPr>
                      </wps:wsp>
                      <wps:wsp>
                        <wps:cNvPr id="19" name=" 73"/>
                        <wps:cNvSpPr txBox="1">
                          <a:spLocks/>
                        </wps:cNvSpPr>
                        <wps:spPr bwMode="auto">
                          <a:xfrm>
                            <a:off x="4946" y="12510"/>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2B3AAA7F" w14:textId="7F20243D" w:rsidR="005B7E8D" w:rsidRPr="006953C0" w:rsidRDefault="005B7E8D" w:rsidP="00477C6E">
                              <w:pPr>
                                <w:spacing w:before="240" w:after="0" w:line="240" w:lineRule="auto"/>
                                <w:ind w:left="720"/>
                                <w:jc w:val="center"/>
                                <w:rPr>
                                  <w:rFonts w:cs="Times New Roman"/>
                                  <w:b/>
                                  <w:bCs/>
                                  <w:szCs w:val="24"/>
                                  <w:lang w:bidi="ar-AE"/>
                                </w:rPr>
                              </w:pPr>
                              <w:r w:rsidRPr="000E4D22">
                                <w:rPr>
                                  <w:rFonts w:cs="Times New Roman"/>
                                  <w:b/>
                                  <w:bCs/>
                                  <w:szCs w:val="24"/>
                                  <w:lang w:bidi="ar-AE"/>
                                </w:rPr>
                                <w:t>Budgets</w:t>
                              </w:r>
                            </w:p>
                          </w:txbxContent>
                        </wps:txbx>
                        <wps:bodyPr rot="0" vert="horz" wrap="square" lIns="91440" tIns="45720" rIns="91440" bIns="45720" anchor="t" anchorCtr="0" upright="1">
                          <a:noAutofit/>
                        </wps:bodyPr>
                      </wps:wsp>
                      <wps:wsp>
                        <wps:cNvPr id="20" name=" 74"/>
                        <wps:cNvSpPr txBox="1">
                          <a:spLocks/>
                        </wps:cNvSpPr>
                        <wps:spPr bwMode="auto">
                          <a:xfrm>
                            <a:off x="5417" y="13586"/>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44CD6160" w14:textId="7AC32C31" w:rsidR="005B7E8D" w:rsidRPr="006953C0" w:rsidRDefault="005B7E8D" w:rsidP="00477C6E">
                              <w:pPr>
                                <w:spacing w:before="240" w:after="0" w:line="240" w:lineRule="auto"/>
                                <w:jc w:val="center"/>
                                <w:rPr>
                                  <w:rFonts w:cs="Times New Roman"/>
                                  <w:b/>
                                  <w:bCs/>
                                  <w:lang w:bidi="ar-AE"/>
                                </w:rPr>
                              </w:pPr>
                              <w:r w:rsidRPr="000E4D22">
                                <w:rPr>
                                  <w:rFonts w:cs="Times New Roman"/>
                                  <w:b/>
                                  <w:bCs/>
                                  <w:lang w:bidi="ar-AE"/>
                                </w:rPr>
                                <w:t>Implementation of the plan</w:t>
                              </w:r>
                            </w:p>
                          </w:txbxContent>
                        </wps:txbx>
                        <wps:bodyPr rot="0" vert="horz" wrap="square" lIns="91440" tIns="45720" rIns="91440" bIns="45720" anchor="t" anchorCtr="0" upright="1">
                          <a:noAutofit/>
                        </wps:bodyPr>
                      </wps:wsp>
                      <wps:wsp>
                        <wps:cNvPr id="21" name=" 75"/>
                        <wps:cNvCnPr>
                          <a:cxnSpLocks/>
                        </wps:cNvCnPr>
                        <wps:spPr bwMode="auto">
                          <a:xfrm>
                            <a:off x="6308" y="5642"/>
                            <a:ext cx="11" cy="419"/>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2" name=" 76"/>
                        <wps:cNvCnPr>
                          <a:cxnSpLocks/>
                        </wps:cNvCnPr>
                        <wps:spPr bwMode="auto">
                          <a:xfrm>
                            <a:off x="7350" y="5642"/>
                            <a:ext cx="11" cy="1517"/>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3" name=" 77"/>
                        <wps:cNvCnPr>
                          <a:cxnSpLocks/>
                        </wps:cNvCnPr>
                        <wps:spPr bwMode="auto">
                          <a:xfrm flipH="1">
                            <a:off x="7963" y="5642"/>
                            <a:ext cx="11" cy="2560"/>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4" name=" 78"/>
                        <wps:cNvCnPr>
                          <a:cxnSpLocks/>
                        </wps:cNvCnPr>
                        <wps:spPr bwMode="auto">
                          <a:xfrm>
                            <a:off x="8500" y="5642"/>
                            <a:ext cx="11" cy="3660"/>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5" name=" 79"/>
                        <wps:cNvCnPr>
                          <a:cxnSpLocks/>
                        </wps:cNvCnPr>
                        <wps:spPr bwMode="auto">
                          <a:xfrm>
                            <a:off x="8887" y="5706"/>
                            <a:ext cx="0" cy="4621"/>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6" name=" 80"/>
                        <wps:cNvCnPr>
                          <a:cxnSpLocks/>
                        </wps:cNvCnPr>
                        <wps:spPr bwMode="auto">
                          <a:xfrm>
                            <a:off x="9279" y="5642"/>
                            <a:ext cx="0" cy="5814"/>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7" name=" 81"/>
                        <wps:cNvCnPr>
                          <a:cxnSpLocks/>
                        </wps:cNvCnPr>
                        <wps:spPr bwMode="auto">
                          <a:xfrm>
                            <a:off x="9541" y="5673"/>
                            <a:ext cx="0" cy="6837"/>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8" name=" 82"/>
                        <wps:cNvCnPr>
                          <a:cxnSpLocks/>
                        </wps:cNvCnPr>
                        <wps:spPr bwMode="auto">
                          <a:xfrm>
                            <a:off x="10012" y="5671"/>
                            <a:ext cx="0" cy="7915"/>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9" name=" 83"/>
                        <wps:cNvSpPr txBox="1">
                          <a:spLocks/>
                        </wps:cNvSpPr>
                        <wps:spPr bwMode="auto">
                          <a:xfrm>
                            <a:off x="1762" y="11848"/>
                            <a:ext cx="2074" cy="2464"/>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2"/>
                          </a:fillRef>
                          <a:effectRef idx="0">
                            <a:scrgbClr r="0" g="0" b="0"/>
                          </a:effectRef>
                          <a:fontRef idx="major"/>
                        </wps:style>
                        <wps:txbx>
                          <w:txbxContent>
                            <w:p w14:paraId="0496AA5D" w14:textId="77777777" w:rsidR="005B7E8D" w:rsidRPr="000E4D22" w:rsidRDefault="005B7E8D" w:rsidP="007D16CD">
                              <w:pPr>
                                <w:spacing w:before="240" w:after="0" w:line="240" w:lineRule="auto"/>
                                <w:jc w:val="center"/>
                                <w:rPr>
                                  <w:rFonts w:cs="Times New Roman"/>
                                  <w:b/>
                                  <w:bCs/>
                                  <w:szCs w:val="24"/>
                                  <w:lang w:bidi="ar-AE"/>
                                </w:rPr>
                              </w:pPr>
                              <w:r w:rsidRPr="000E4D22">
                                <w:rPr>
                                  <w:rFonts w:cs="Times New Roman"/>
                                  <w:b/>
                                  <w:bCs/>
                                  <w:szCs w:val="24"/>
                                  <w:lang w:bidi="ar-AE"/>
                                </w:rPr>
                                <w:t>THIS FORM OF RESEARCHER DILIGENCE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group w14:anchorId="2315BAE7" id=" 65" o:spid="_x0000_s1057" style="position:absolute;left:0;text-align:left;margin-left:7.5pt;margin-top:.45pt;width:429.9pt;height:382.5pt;z-index:251642368" coordorigin="1762,4586" coordsize="8523,9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">
                <v:shape id=" 66" o:spid="_x0000_s1058" type="#_x0000_t202" style="position:absolute;left:3249;top:4586;width:7007;height:1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" fillcolor="#eeece1 [3203]">
                  <v:shadow on="t" opacity=".5" offset="6pt,-6pt"/>
                  <v:path arrowok="t"/>
                  <v:textbox>
                    <w:txbxContent>
                      <w:p w14:paraId="270B3E39" w14:textId="77777777" w:rsidR="00FB60FF" w:rsidRPr="000E4D22" w:rsidRDefault="00FB60FF" w:rsidP="00477C6E">
                        <w:pPr>
                          <w:spacing w:before="240" w:after="0" w:line="240" w:lineRule="auto"/>
                          <w:jc w:val="center"/>
                          <w:rPr>
                            <w:rFonts w:cs="Times New Roman"/>
                            <w:b/>
                            <w:bCs/>
                            <w:szCs w:val="24"/>
                            <w:lang w:bidi="ar-AE"/>
                          </w:rPr>
                        </w:pPr>
                        <w:r w:rsidRPr="000E4D22">
                          <w:rPr>
                            <w:rFonts w:cs="Times New Roman"/>
                            <w:b/>
                            <w:bCs/>
                            <w:szCs w:val="24"/>
                            <w:lang w:bidi="ar-AE"/>
                          </w:rPr>
                          <w:t>THE SCIENTIFIC FOUNDATIONS ON WHICH STRATEGIC PLANNING IS BASED</w:t>
                        </w:r>
                      </w:p>
                    </w:txbxContent>
                  </v:textbox>
                </v:shape>
                <v:shape id=" 67" o:spid="_x0000_s1059" type="#_x0000_t202" style="position:absolute;left:2160;top:6061;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" fillcolor="white [3201]">
                  <v:shadow on="t" opacity=".5" offset="6pt,-6pt"/>
                  <v:path arrowok="t"/>
                  <v:textbox>
                    <w:txbxContent>
                      <w:p w14:paraId="543F1B34" w14:textId="27C3BFFB" w:rsidR="00FB60FF" w:rsidRPr="000E4D22"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Study and analysis of reality</w:t>
                        </w:r>
                      </w:p>
                    </w:txbxContent>
                  </v:textbox>
                </v:shape>
                <v:shape id=" 68" o:spid="_x0000_s1060" type="#_x0000_t202" style="position:absolute;left:2785;top:7159;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" fillcolor="white [3201]">
                  <v:shadow on="t" opacity=".5" offset="6pt,-6pt"/>
                  <v:path arrowok="t"/>
                  <v:textbox>
                    <w:txbxContent>
                      <w:p w14:paraId="66727C76" w14:textId="7D39E45C" w:rsidR="00FB60FF" w:rsidRPr="000E4D22" w:rsidRDefault="00FB60FF" w:rsidP="000E4D22">
                        <w:pPr>
                          <w:spacing w:before="240" w:after="0" w:line="240" w:lineRule="auto"/>
                          <w:ind w:left="720"/>
                          <w:jc w:val="center"/>
                          <w:rPr>
                            <w:rFonts w:cs="Times New Roman"/>
                            <w:b/>
                            <w:bCs/>
                            <w:szCs w:val="24"/>
                            <w:lang w:bidi="ar-AE"/>
                          </w:rPr>
                        </w:pPr>
                        <w:r w:rsidRPr="000E4D22">
                          <w:rPr>
                            <w:rFonts w:cs="Times New Roman"/>
                            <w:b/>
                            <w:bCs/>
                            <w:szCs w:val="24"/>
                            <w:lang w:bidi="ar-AE"/>
                          </w:rPr>
                          <w:t>Predict the target of the plan</w:t>
                        </w:r>
                      </w:p>
                    </w:txbxContent>
                  </v:textbox>
                </v:shape>
                <v:shape id=" 69" o:spid="_x0000_s1061" type="#_x0000_t202" style="position:absolute;left:3476;top:8202;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" fillcolor="white [3201]">
                  <v:shadow on="t" opacity=".5" offset="6pt,-6pt"/>
                  <v:path arrowok="t"/>
                  <v:textbox>
                    <w:txbxContent>
                      <w:p w14:paraId="7A7C4BC8" w14:textId="235710ED" w:rsidR="00FB60FF" w:rsidRPr="00422805"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Setting goals</w:t>
                        </w:r>
                      </w:p>
                    </w:txbxContent>
                  </v:textbox>
                </v:shape>
                <v:shape id=" 70" o:spid="_x0000_s1062" type="#_x0000_t202" style="position:absolute;left:3905;top:9302;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" fillcolor="white [3201]">
                  <v:shadow on="t" opacity=".5" offset="6pt,-6pt"/>
                  <v:path arrowok="t"/>
                  <v:textbox>
                    <w:txbxContent>
                      <w:p w14:paraId="3B1A6C80" w14:textId="42332B10" w:rsidR="00FB60FF" w:rsidRPr="00F80D1D"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Politics</w:t>
                        </w:r>
                      </w:p>
                    </w:txbxContent>
                  </v:textbox>
                </v:shape>
                <v:shape id=" 71" o:spid="_x0000_s1063" type="#_x0000_t202" style="position:absolute;left:4290;top:10391;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" fillcolor="white [3201]">
                  <v:shadow on="t" opacity=".5" offset="6pt,-6pt"/>
                  <v:path arrowok="t"/>
                  <v:textbox>
                    <w:txbxContent>
                      <w:p w14:paraId="35E01E56" w14:textId="22B9AB5F" w:rsidR="00FB60FF" w:rsidRPr="00F80D1D"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Procedures</w:t>
                        </w:r>
                      </w:p>
                    </w:txbxContent>
                  </v:textbox>
                </v:shape>
                <v:shape id=" 72" o:spid="_x0000_s1064" type="#_x0000_t202" style="position:absolute;left:4530;top:11456;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" fillcolor="white [3201]">
                  <v:shadow on="t" opacity=".5" offset="6pt,-6pt"/>
                  <v:path arrowok="t"/>
                  <v:textbox>
                    <w:txbxContent>
                      <w:p w14:paraId="6A1C73BB" w14:textId="7ACFAF00" w:rsidR="00FB60FF" w:rsidRPr="00577A77"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Programs</w:t>
                        </w:r>
                      </w:p>
                    </w:txbxContent>
                  </v:textbox>
                </v:shape>
                <v:shape id=" 73" o:spid="_x0000_s1065" type="#_x0000_t202" style="position:absolute;left:4946;top:12510;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" fillcolor="white [3201]">
                  <v:shadow on="t" opacity=".5" offset="6pt,-6pt"/>
                  <v:path arrowok="t"/>
                  <v:textbox>
                    <w:txbxContent>
                      <w:p w14:paraId="2B3AAA7F" w14:textId="7F20243D" w:rsidR="00FB60FF" w:rsidRPr="006953C0"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Budgets</w:t>
                        </w:r>
                      </w:p>
                    </w:txbxContent>
                  </v:textbox>
                </v:shape>
                <v:shape id=" 74" o:spid="_x0000_s1066" type="#_x0000_t202" style="position:absolute;left:5417;top:13586;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" fillcolor="white [3201]">
                  <v:shadow on="t" opacity=".5" offset="6pt,-6pt"/>
                  <v:path arrowok="t"/>
                  <v:textbox>
                    <w:txbxContent>
                      <w:p w14:paraId="44CD6160" w14:textId="7AC32C31" w:rsidR="00FB60FF" w:rsidRPr="006953C0" w:rsidRDefault="00FB60FF" w:rsidP="00477C6E">
                        <w:pPr>
                          <w:spacing w:before="240" w:after="0" w:line="240" w:lineRule="auto"/>
                          <w:jc w:val="center"/>
                          <w:rPr>
                            <w:rFonts w:cs="Times New Roman"/>
                            <w:b/>
                            <w:bCs/>
                            <w:lang w:bidi="ar-AE"/>
                          </w:rPr>
                        </w:pPr>
                        <w:r w:rsidRPr="000E4D22">
                          <w:rPr>
                            <w:rFonts w:cs="Times New Roman"/>
                            <w:b/>
                            <w:bCs/>
                            <w:lang w:bidi="ar-AE"/>
                          </w:rPr>
                          <w:t>Implementation of the plan</w:t>
                        </w:r>
                      </w:p>
                    </w:txbxContent>
                  </v:textbox>
                </v:shape>
                <v:shape id=" 75" o:spid="_x0000_s1067" type="#_x0000_t32" style="position:absolute;left:6308;top:5642;width:11;height:4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">
                  <v:stroke endarrow="block"/>
                  <v:shadow on="t" opacity=".5" offset="6pt,-6pt"/>
                  <o:lock v:ext="edit" shapetype="f"/>
                </v:shape>
                <v:shape id=" 76" o:spid="_x0000_s1068" type="#_x0000_t32" style="position:absolute;left:7350;top:5642;width:11;height:15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">
                  <v:stroke endarrow="block"/>
                  <v:shadow on="t" opacity=".5" offset="6pt,-6pt"/>
                  <o:lock v:ext="edit" shapetype="f"/>
                </v:shape>
                <v:shape id=" 77" o:spid="_x0000_s1069" type="#_x0000_t32" style="position:absolute;left:7963;top:5642;width:11;height:25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">
                  <v:stroke endarrow="block"/>
                  <v:shadow on="t" opacity=".5" offset="6pt,-6pt"/>
                  <o:lock v:ext="edit" shapetype="f"/>
                </v:shape>
                <v:shape id=" 78" o:spid="_x0000_s1070" type="#_x0000_t32" style="position:absolute;left:8500;top:5642;width:11;height:36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">
                  <v:stroke endarrow="block"/>
                  <v:shadow on="t" opacity=".5" offset="6pt,-6pt"/>
                  <o:lock v:ext="edit" shapetype="f"/>
                </v:shape>
                <v:shape id=" 79" o:spid="_x0000_s1071" type="#_x0000_t32" style="position:absolute;left:8887;top:5706;width:0;height:46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">
                  <v:stroke endarrow="block"/>
                  <v:shadow on="t" opacity=".5" offset="6pt,-6pt"/>
                  <o:lock v:ext="edit" shapetype="f"/>
                </v:shape>
                <v:shape id=" 80" o:spid="_x0000_s1072" type="#_x0000_t32" style="position:absolute;left:9279;top:5642;width:0;height:58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">
                  <v:stroke endarrow="block"/>
                  <v:shadow on="t" opacity=".5" offset="6pt,-6pt"/>
                  <o:lock v:ext="edit" shapetype="f"/>
                </v:shape>
                <v:shape id=" 81" o:spid="_x0000_s1073" type="#_x0000_t32" style="position:absolute;left:9541;top:5673;width:0;height:68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">
                  <v:stroke endarrow="block"/>
                  <v:shadow on="t" opacity=".5" offset="6pt,-6pt"/>
                  <o:lock v:ext="edit" shapetype="f"/>
                </v:shape>
                <v:shape id=" 82" o:spid="_x0000_s1074" type="#_x0000_t32" style="position:absolute;left:10012;top:5671;width:0;height:79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">
                  <v:stroke endarrow="block"/>
                  <v:shadow on="t" opacity=".5" offset="6pt,-6pt"/>
                  <o:lock v:ext="edit" shapetype="f"/>
                </v:shape>
                <v:shape id=" 83" o:spid="_x0000_s1075" type="#_x0000_t202" style="position:absolute;left:1762;top:11848;width:2074;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" fillcolor="#eeece1 [3203]">
                  <v:shadow on="t" opacity=".5" offset="6pt,-6pt"/>
                  <v:path arrowok="t"/>
                  <v:textbox>
                    <w:txbxContent>
                      <w:p w14:paraId="0496AA5D" w14:textId="77777777" w:rsidR="00FB60FF" w:rsidRPr="000E4D22" w:rsidRDefault="00FB60FF" w:rsidP="007D16CD">
                        <w:pPr>
                          <w:spacing w:before="240" w:after="0" w:line="240" w:lineRule="auto"/>
                          <w:jc w:val="center"/>
                          <w:rPr>
                            <w:rFonts w:cs="Times New Roman"/>
                            <w:b/>
                            <w:bCs/>
                            <w:szCs w:val="24"/>
                            <w:lang w:bidi="ar-AE"/>
                          </w:rPr>
                        </w:pPr>
                        <w:r w:rsidRPr="000E4D22">
                          <w:rPr>
                            <w:rFonts w:cs="Times New Roman"/>
                            <w:b/>
                            <w:bCs/>
                            <w:szCs w:val="24"/>
                            <w:lang w:bidi="ar-AE"/>
                          </w:rPr>
                          <w:t>THIS FORM OF RESEARCHER DILIGENCE</w:t>
                        </w:r>
                      </w:p>
                    </w:txbxContent>
                  </v:textbox>
                </v:shape>
              </v:group>
            </w:pict>
          </mc:Fallback>
        </mc:AlternateContent>
      </w:r>
    </w:p>
    <w:p w14:paraId="2C194F19" w14:textId="03CA80CA"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1DF03EEB"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24AA7C04"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3B645EBD"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14933A1D"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6F29244D"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18629FE7"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1A9D130C"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16F07AB2"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229FAF25"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630EE5EC"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4D977383"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46374E31"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52BF9354"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52723205" w14:textId="77777777" w:rsidR="00410BA9" w:rsidRPr="006033FD" w:rsidRDefault="00410BA9" w:rsidP="00B506BC">
      <w:pPr>
        <w:autoSpaceDE w:val="0"/>
        <w:autoSpaceDN w:val="0"/>
        <w:adjustRightInd w:val="0"/>
        <w:spacing w:before="240" w:after="240" w:line="480" w:lineRule="auto"/>
        <w:jc w:val="center"/>
        <w:rPr>
          <w:rFonts w:eastAsia="Calibri" w:cs="Times New Roman"/>
          <w:b/>
          <w:color w:val="auto"/>
          <w:szCs w:val="24"/>
          <w:lang w:val="en-US"/>
        </w:rPr>
      </w:pPr>
    </w:p>
    <w:p w14:paraId="7F1A00F1" w14:textId="136E6399" w:rsidR="007D16CD" w:rsidRPr="006033FD" w:rsidRDefault="00477C6E" w:rsidP="00B506BC">
      <w:pPr>
        <w:autoSpaceDE w:val="0"/>
        <w:autoSpaceDN w:val="0"/>
        <w:adjustRightInd w:val="0"/>
        <w:spacing w:before="240" w:after="240" w:line="480" w:lineRule="auto"/>
        <w:jc w:val="center"/>
        <w:rPr>
          <w:rFonts w:eastAsia="Calibri" w:cs="Times New Roman"/>
          <w:b/>
          <w:color w:val="auto"/>
          <w:szCs w:val="24"/>
          <w:lang w:val="en-US"/>
        </w:rPr>
      </w:pPr>
      <w:r w:rsidRPr="006033FD">
        <w:rPr>
          <w:rFonts w:eastAsia="Calibri" w:cs="Times New Roman"/>
          <w:b/>
          <w:color w:val="auto"/>
          <w:szCs w:val="24"/>
          <w:lang w:val="en-US"/>
        </w:rPr>
        <w:t>Figure 3: The scientific foundations on wh</w:t>
      </w:r>
      <w:r w:rsidR="00647007" w:rsidRPr="006033FD">
        <w:rPr>
          <w:rFonts w:eastAsia="Calibri" w:cs="Times New Roman"/>
          <w:b/>
          <w:color w:val="auto"/>
          <w:szCs w:val="24"/>
          <w:lang w:val="en-US"/>
        </w:rPr>
        <w:t>ich strategic planning is based</w:t>
      </w:r>
    </w:p>
    <w:p w14:paraId="5A9AC5DB" w14:textId="5EAC28FD" w:rsidR="00477C6E" w:rsidRPr="006033FD" w:rsidRDefault="00647007" w:rsidP="00B506BC">
      <w:pPr>
        <w:autoSpaceDE w:val="0"/>
        <w:autoSpaceDN w:val="0"/>
        <w:adjustRightInd w:val="0"/>
        <w:spacing w:before="240" w:after="240" w:line="480" w:lineRule="auto"/>
        <w:jc w:val="both"/>
        <w:rPr>
          <w:rFonts w:eastAsia="Calibri" w:cs="Times New Roman"/>
          <w:b/>
          <w:bCs/>
          <w:color w:val="auto"/>
          <w:szCs w:val="24"/>
          <w:rtl/>
          <w:lang w:val="en-US"/>
        </w:rPr>
      </w:pPr>
      <w:r w:rsidRPr="006033FD">
        <w:rPr>
          <w:rFonts w:eastAsia="Calibri" w:cs="Times New Roman"/>
          <w:b/>
          <w:bCs/>
          <w:color w:val="auto"/>
          <w:szCs w:val="24"/>
          <w:lang w:val="en-US"/>
        </w:rPr>
        <w:t>2.9</w:t>
      </w:r>
      <w:r w:rsidR="00477C6E" w:rsidRPr="006033FD">
        <w:rPr>
          <w:rFonts w:eastAsia="Calibri" w:cs="Times New Roman"/>
          <w:b/>
          <w:bCs/>
          <w:color w:val="auto"/>
          <w:szCs w:val="24"/>
          <w:lang w:val="en-US"/>
        </w:rPr>
        <w:tab/>
        <w:t>Strategic Planning Challenges</w:t>
      </w:r>
    </w:p>
    <w:p w14:paraId="7EA550A0"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lastRenderedPageBreak/>
        <w:t>The challenges facing strategic planning can be identified by identifying the obstacles facing them</w:t>
      </w:r>
      <w:r w:rsidRPr="006033FD">
        <w:rPr>
          <w:rFonts w:eastAsia="Calibri" w:cs="Times New Roman"/>
          <w:color w:val="auto"/>
          <w:szCs w:val="24"/>
          <w:lang w:val="en-MY"/>
        </w:rPr>
        <w:t xml:space="preserve"> </w:t>
      </w:r>
      <w:r w:rsidRPr="006033FD">
        <w:rPr>
          <w:rFonts w:eastAsia="Calibri" w:cs="Times New Roman"/>
          <w:color w:val="auto"/>
          <w:szCs w:val="24"/>
          <w:lang w:val="en-US"/>
        </w:rPr>
        <w:t>(Shaw, Brown, &amp; Bromiley, 1998). As well as identifying the problems related to the strategic planning process, as follows:</w:t>
      </w:r>
    </w:p>
    <w:p w14:paraId="271303CF" w14:textId="0DAD6D8C"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rtl/>
          <w:lang w:val="en-US"/>
        </w:rPr>
      </w:pPr>
      <w:r w:rsidRPr="006033FD">
        <w:rPr>
          <w:rFonts w:eastAsia="Calibri" w:cs="Times New Roman"/>
          <w:b/>
          <w:iCs/>
          <w:color w:val="auto"/>
          <w:szCs w:val="24"/>
          <w:lang w:val="en-US"/>
        </w:rPr>
        <w:t xml:space="preserve">2.9.1 </w:t>
      </w:r>
      <w:r w:rsidR="00477C6E" w:rsidRPr="006033FD">
        <w:rPr>
          <w:rFonts w:eastAsia="Calibri" w:cs="Times New Roman"/>
          <w:b/>
          <w:iCs/>
          <w:color w:val="auto"/>
          <w:szCs w:val="24"/>
          <w:lang w:val="en-US"/>
        </w:rPr>
        <w:t>Human resource planning constraints</w:t>
      </w:r>
      <w:r w:rsidR="00477C6E" w:rsidRPr="006033FD">
        <w:rPr>
          <w:rFonts w:eastAsia="Calibri" w:cs="Times New Roman"/>
          <w:b/>
          <w:iCs/>
          <w:color w:val="auto"/>
          <w:szCs w:val="24"/>
          <w:rtl/>
          <w:lang w:val="en-US"/>
        </w:rPr>
        <w:t>:</w:t>
      </w:r>
    </w:p>
    <w:p w14:paraId="1F85F571"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There are several obstacles facing the strategic plan, including</w:t>
      </w:r>
      <w:r w:rsidRPr="006033FD">
        <w:rPr>
          <w:rFonts w:eastAsia="Calibri" w:cs="Times New Roman"/>
          <w:color w:val="auto"/>
          <w:szCs w:val="24"/>
          <w:rtl/>
          <w:lang w:val="en-US"/>
        </w:rPr>
        <w:t>:</w:t>
      </w:r>
    </w:p>
    <w:p w14:paraId="7125B056" w14:textId="77777777" w:rsidR="00477C6E" w:rsidRPr="006033FD" w:rsidRDefault="00477C6E" w:rsidP="00B506BC">
      <w:pPr>
        <w:numPr>
          <w:ilvl w:val="0"/>
          <w:numId w:val="19"/>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lack of data required for human resources planning in detail and coverage, and the modernity, which is completely reflective of the status quo, namely the lack of accurate and correct information</w:t>
      </w:r>
      <w:r w:rsidRPr="006033FD">
        <w:rPr>
          <w:rFonts w:eastAsia="Calibri" w:cs="Times New Roman"/>
          <w:color w:val="auto"/>
          <w:szCs w:val="24"/>
          <w:rtl/>
          <w:lang w:val="en-US"/>
        </w:rPr>
        <w:t>.</w:t>
      </w:r>
    </w:p>
    <w:p w14:paraId="4DEACD99" w14:textId="77777777" w:rsidR="00477C6E" w:rsidRPr="006033FD" w:rsidRDefault="00477C6E" w:rsidP="00B506BC">
      <w:pPr>
        <w:numPr>
          <w:ilvl w:val="0"/>
          <w:numId w:val="19"/>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There is a clear lack of human resources planning specialists who are able to help cover and address the interrelated aspects of this process at the appropriate level</w:t>
      </w:r>
      <w:r w:rsidRPr="006033FD">
        <w:rPr>
          <w:rFonts w:eastAsia="Calibri" w:cs="Times New Roman"/>
          <w:color w:val="auto"/>
          <w:szCs w:val="24"/>
          <w:rtl/>
          <w:lang w:val="en-US"/>
        </w:rPr>
        <w:t>.</w:t>
      </w:r>
    </w:p>
    <w:p w14:paraId="43DE5840" w14:textId="77777777" w:rsidR="00477C6E" w:rsidRPr="006033FD" w:rsidRDefault="00477C6E" w:rsidP="00B506BC">
      <w:pPr>
        <w:numPr>
          <w:ilvl w:val="0"/>
          <w:numId w:val="19"/>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existence of a set of overlapping terms, such as performance, productivity, abilities, knowledge, skills, level of work, etc., and the relationship between them is difficult to define in practice in a comprehensive sense (Shapiro, 2004).</w:t>
      </w:r>
    </w:p>
    <w:p w14:paraId="43EC57C8" w14:textId="77777777" w:rsidR="00477C6E" w:rsidRPr="006033FD" w:rsidRDefault="00477C6E" w:rsidP="00B506BC">
      <w:pPr>
        <w:numPr>
          <w:ilvl w:val="0"/>
          <w:numId w:val="19"/>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It is often difficult to have precise and specific criteria for defining the functions of certain functions, specific methods for measuring their performance, and the ways in which treatment of certain problems in the organization may vary from one official to another</w:t>
      </w:r>
      <w:r w:rsidRPr="006033FD">
        <w:rPr>
          <w:rFonts w:eastAsia="Calibri" w:cs="Times New Roman"/>
          <w:color w:val="auto"/>
          <w:szCs w:val="24"/>
          <w:rtl/>
          <w:lang w:val="en-US"/>
        </w:rPr>
        <w:t>.</w:t>
      </w:r>
    </w:p>
    <w:p w14:paraId="5CF066E6" w14:textId="77777777" w:rsidR="00477C6E" w:rsidRPr="006033FD" w:rsidRDefault="00477C6E" w:rsidP="00B506BC">
      <w:pPr>
        <w:numPr>
          <w:ilvl w:val="0"/>
          <w:numId w:val="19"/>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difficulty of reconciling the interests of the Organization and the laws of the Government in the case of a conflict between them, with the change in many cases in the laws and regulations governing the government of the work (McNicol, 2005).</w:t>
      </w:r>
    </w:p>
    <w:p w14:paraId="0DA87E31" w14:textId="77777777" w:rsidR="00477C6E" w:rsidRPr="006033FD" w:rsidRDefault="00477C6E" w:rsidP="00B506BC">
      <w:pPr>
        <w:numPr>
          <w:ilvl w:val="0"/>
          <w:numId w:val="19"/>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lastRenderedPageBreak/>
        <w:t>Productivity levels are often low in the adjustment period for new employees, and it is difficult to predict in advance that period and the limits and subsequent levels of decline in performance. The performance here means "the responsibilities, duties, activities and tasks that constitute the work of the individual, which he must perform as required, in light of the rates in which the capable and competent worker can perform them</w:t>
      </w:r>
      <w:r w:rsidRPr="006033FD">
        <w:rPr>
          <w:rFonts w:eastAsia="Calibri" w:cs="Times New Roman"/>
          <w:color w:val="auto"/>
          <w:szCs w:val="24"/>
          <w:rtl/>
          <w:lang w:val="en-US"/>
        </w:rPr>
        <w:t>."</w:t>
      </w:r>
    </w:p>
    <w:p w14:paraId="13FDE237" w14:textId="77777777" w:rsidR="00477C6E" w:rsidRPr="006033FD" w:rsidRDefault="00477C6E" w:rsidP="00B506BC">
      <w:pPr>
        <w:numPr>
          <w:ilvl w:val="0"/>
          <w:numId w:val="19"/>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difficulty of rapid coverage of some activities that suffer from problems of low performance, due to the speed of turnover and the need for temporary replacement</w:t>
      </w:r>
      <w:r w:rsidRPr="006033FD">
        <w:rPr>
          <w:rFonts w:eastAsia="Calibri" w:cs="Times New Roman"/>
          <w:color w:val="auto"/>
          <w:szCs w:val="24"/>
          <w:rtl/>
          <w:lang w:val="en-US"/>
        </w:rPr>
        <w:t>.</w:t>
      </w:r>
    </w:p>
    <w:p w14:paraId="0DDC053E" w14:textId="77777777" w:rsidR="00477C6E" w:rsidRPr="006033FD" w:rsidRDefault="00477C6E" w:rsidP="00B506BC">
      <w:pPr>
        <w:numPr>
          <w:ilvl w:val="0"/>
          <w:numId w:val="19"/>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difficulty of coordination between human resources planning and other labor development activities such as selection, recruitment, training and transportation</w:t>
      </w:r>
      <w:r w:rsidRPr="006033FD">
        <w:rPr>
          <w:rFonts w:eastAsia="Calibri" w:cs="Times New Roman"/>
          <w:color w:val="auto"/>
          <w:szCs w:val="24"/>
          <w:lang w:val="en-MY"/>
        </w:rPr>
        <w:t xml:space="preserve"> </w:t>
      </w:r>
      <w:r w:rsidRPr="006033FD">
        <w:rPr>
          <w:rFonts w:eastAsia="Calibri" w:cs="Times New Roman"/>
          <w:color w:val="auto"/>
          <w:szCs w:val="24"/>
          <w:lang w:val="en-US"/>
        </w:rPr>
        <w:t>(Albrechts, 2013)</w:t>
      </w:r>
      <w:r w:rsidRPr="006033FD">
        <w:rPr>
          <w:rFonts w:eastAsia="Calibri" w:cs="Times New Roman"/>
          <w:color w:val="auto"/>
          <w:szCs w:val="24"/>
          <w:rtl/>
          <w:lang w:val="en-US"/>
        </w:rPr>
        <w:t>.</w:t>
      </w:r>
    </w:p>
    <w:p w14:paraId="601DDC0E"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Strategic planning is more complex than planning other resources, such as financial resources, for a number of reasons</w:t>
      </w:r>
      <w:r w:rsidRPr="006033FD">
        <w:rPr>
          <w:rFonts w:eastAsia="Calibri" w:cs="Times New Roman"/>
          <w:color w:val="auto"/>
          <w:szCs w:val="24"/>
          <w:rtl/>
          <w:lang w:val="en-US"/>
        </w:rPr>
        <w:t>:</w:t>
      </w:r>
    </w:p>
    <w:p w14:paraId="748FE896" w14:textId="77777777" w:rsidR="00477C6E" w:rsidRPr="006033FD" w:rsidRDefault="00477C6E" w:rsidP="00B506BC">
      <w:pPr>
        <w:numPr>
          <w:ilvl w:val="0"/>
          <w:numId w:val="20"/>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needs of the Organization are not a certain amount of a homogeneous product, but are represented in different numbers of special types of persons, secretaries, technicians ... etc. Such people should be placed in a particular place at a certain time, and moving those people from one location to another is easier than moving any other resource, such as money</w:t>
      </w:r>
      <w:r w:rsidRPr="006033FD">
        <w:rPr>
          <w:rFonts w:eastAsia="Calibri" w:cs="Times New Roman"/>
          <w:color w:val="auto"/>
          <w:szCs w:val="24"/>
          <w:rtl/>
          <w:lang w:val="en-US"/>
        </w:rPr>
        <w:t>.</w:t>
      </w:r>
    </w:p>
    <w:p w14:paraId="4FDACB16" w14:textId="77777777" w:rsidR="00477C6E" w:rsidRPr="006033FD" w:rsidRDefault="00477C6E" w:rsidP="00B506BC">
      <w:pPr>
        <w:numPr>
          <w:ilvl w:val="0"/>
          <w:numId w:val="20"/>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Managing disability and increasing human resources is more difficult than any other resource. Reducing the number of working people is often not easy, and access to additional human resources can be expensive and time-consuming</w:t>
      </w:r>
      <w:r w:rsidRPr="006033FD">
        <w:rPr>
          <w:rFonts w:eastAsia="Calibri" w:cs="Times New Roman"/>
          <w:color w:val="auto"/>
          <w:szCs w:val="24"/>
          <w:rtl/>
          <w:lang w:val="en-US"/>
        </w:rPr>
        <w:t>.</w:t>
      </w:r>
    </w:p>
    <w:p w14:paraId="17ADE9EE" w14:textId="77777777" w:rsidR="00477C6E" w:rsidRPr="006033FD" w:rsidRDefault="00477C6E" w:rsidP="00B506BC">
      <w:pPr>
        <w:numPr>
          <w:ilvl w:val="0"/>
          <w:numId w:val="20"/>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lastRenderedPageBreak/>
        <w:t>There are many environmental conditions, which must be taken into account, it is possible to save money in the treasury, but people need offices, parking places ... Etc. The purpose of human resources management is to achieve the objectives of the organization on the one hand, second, the possibilities available, under the internal and external environmental conditions, and the Department of Human Resources always strive to achieve balance and integration between the organization and its employees, and achieve the goals of both of them efficiently and effectively high</w:t>
      </w:r>
      <w:r w:rsidRPr="006033FD">
        <w:rPr>
          <w:rFonts w:eastAsia="Calibri" w:cs="Times New Roman"/>
          <w:color w:val="auto"/>
          <w:szCs w:val="24"/>
          <w:rtl/>
          <w:lang w:val="en-US"/>
        </w:rPr>
        <w:t>.</w:t>
      </w:r>
    </w:p>
    <w:p w14:paraId="05F40843" w14:textId="77777777" w:rsidR="00477C6E" w:rsidRPr="006033FD" w:rsidRDefault="00477C6E" w:rsidP="00B506BC">
      <w:pPr>
        <w:numPr>
          <w:ilvl w:val="0"/>
          <w:numId w:val="20"/>
        </w:numPr>
        <w:autoSpaceDE w:val="0"/>
        <w:autoSpaceDN w:val="0"/>
        <w:adjustRightInd w:val="0"/>
        <w:spacing w:before="240" w:after="240" w:line="480" w:lineRule="auto"/>
        <w:contextualSpacing/>
        <w:jc w:val="both"/>
        <w:rPr>
          <w:rFonts w:eastAsia="Calibri" w:cs="Times New Roman"/>
          <w:color w:val="auto"/>
          <w:szCs w:val="24"/>
          <w:rtl/>
          <w:lang w:val="en-US"/>
        </w:rPr>
      </w:pPr>
      <w:r w:rsidRPr="006033FD">
        <w:rPr>
          <w:rFonts w:eastAsia="Calibri" w:cs="Times New Roman"/>
          <w:color w:val="auto"/>
          <w:szCs w:val="24"/>
          <w:lang w:val="en-US"/>
        </w:rPr>
        <w:t>The sum of these past challenges is likely to be the reason for the lack of comprehensive strategic planning within the Organization</w:t>
      </w:r>
      <w:r w:rsidRPr="006033FD">
        <w:rPr>
          <w:rFonts w:eastAsia="Calibri" w:cs="Times New Roman"/>
          <w:color w:val="auto"/>
          <w:szCs w:val="24"/>
          <w:rtl/>
          <w:lang w:val="en-US"/>
        </w:rPr>
        <w:t>.</w:t>
      </w:r>
    </w:p>
    <w:p w14:paraId="4E4AAFCC" w14:textId="77777777" w:rsidR="00477C6E" w:rsidRPr="006033FD" w:rsidRDefault="00477C6E" w:rsidP="00B506BC">
      <w:pPr>
        <w:autoSpaceDE w:val="0"/>
        <w:autoSpaceDN w:val="0"/>
        <w:adjustRightInd w:val="0"/>
        <w:spacing w:before="240" w:after="240" w:line="480" w:lineRule="auto"/>
        <w:ind w:left="630"/>
        <w:jc w:val="both"/>
        <w:rPr>
          <w:rFonts w:eastAsia="Calibri" w:cs="Times New Roman"/>
          <w:color w:val="auto"/>
          <w:szCs w:val="24"/>
          <w:rtl/>
          <w:lang w:val="en-US"/>
        </w:rPr>
      </w:pPr>
    </w:p>
    <w:p w14:paraId="78067E36" w14:textId="2DE87E9E" w:rsidR="00647007" w:rsidRPr="006033FD" w:rsidRDefault="00647007" w:rsidP="00B506BC">
      <w:pPr>
        <w:spacing w:before="240" w:after="240" w:line="480" w:lineRule="auto"/>
        <w:jc w:val="both"/>
        <w:rPr>
          <w:rFonts w:cs="Times New Roman"/>
          <w:b/>
          <w:color w:val="auto"/>
          <w:szCs w:val="24"/>
        </w:rPr>
      </w:pPr>
      <w:r w:rsidRPr="006033FD">
        <w:rPr>
          <w:rFonts w:cs="Times New Roman"/>
          <w:b/>
          <w:color w:val="auto"/>
          <w:szCs w:val="24"/>
        </w:rPr>
        <w:t>2.10 Overview of strategic partners in organisations</w:t>
      </w:r>
    </w:p>
    <w:p w14:paraId="2C24E3BE" w14:textId="77777777" w:rsidR="00647007" w:rsidRPr="006033FD" w:rsidRDefault="00647007" w:rsidP="00B506BC">
      <w:pPr>
        <w:spacing w:before="240" w:after="240" w:line="480" w:lineRule="auto"/>
        <w:jc w:val="both"/>
        <w:rPr>
          <w:rFonts w:cs="Times New Roman"/>
          <w:color w:val="auto"/>
          <w:szCs w:val="24"/>
        </w:rPr>
      </w:pPr>
      <w:r w:rsidRPr="006033FD">
        <w:rPr>
          <w:rFonts w:cs="Times New Roman"/>
          <w:color w:val="auto"/>
          <w:szCs w:val="24"/>
        </w:rPr>
        <w:t>The concept of strategic partners has continuously become a popular topic in the study of strategic management and its effect on the different dynamics of an organization or an industry as a whole. Recently, several organizations or firms have taken a decision to enter into different strategic partnerships or inter-organizational relationships in order to achieve different strategic goals and objectives such as improved competitive advantage and high profitability (Jofre, 2011).</w:t>
      </w:r>
    </w:p>
    <w:p w14:paraId="1E41A8E5" w14:textId="77777777" w:rsidR="00647007" w:rsidRPr="006033FD" w:rsidRDefault="00647007" w:rsidP="00B506BC">
      <w:pPr>
        <w:spacing w:before="240" w:after="240" w:line="480" w:lineRule="auto"/>
        <w:jc w:val="both"/>
        <w:rPr>
          <w:rFonts w:cs="Times New Roman"/>
          <w:color w:val="auto"/>
          <w:szCs w:val="24"/>
        </w:rPr>
      </w:pPr>
      <w:r w:rsidRPr="006033FD">
        <w:rPr>
          <w:rFonts w:cs="Times New Roman"/>
          <w:color w:val="auto"/>
          <w:szCs w:val="24"/>
        </w:rPr>
        <w:t xml:space="preserve">The different strategic partnerships, joint ventures, coalitions or alliances by organizations or institution are normally undertaken through either discrete market transactions or internal hierarchical arrangements. </w:t>
      </w:r>
      <w:proofErr w:type="gramStart"/>
      <w:r w:rsidRPr="006033FD">
        <w:rPr>
          <w:rFonts w:cs="Times New Roman"/>
          <w:color w:val="auto"/>
          <w:szCs w:val="24"/>
        </w:rPr>
        <w:t xml:space="preserve">These always have a great impact on the general performance if an organization since they boost the productivity of </w:t>
      </w:r>
      <w:r w:rsidRPr="006033FD">
        <w:rPr>
          <w:rFonts w:cs="Times New Roman"/>
          <w:color w:val="auto"/>
          <w:szCs w:val="24"/>
        </w:rPr>
        <w:lastRenderedPageBreak/>
        <w:t>employees and consequently improves</w:t>
      </w:r>
      <w:proofErr w:type="gramEnd"/>
      <w:r w:rsidRPr="006033FD">
        <w:rPr>
          <w:rFonts w:cs="Times New Roman"/>
          <w:color w:val="auto"/>
          <w:szCs w:val="24"/>
        </w:rPr>
        <w:t xml:space="preserve"> the position of the firm in a highly competitive industry (Jofre, 2011).</w:t>
      </w:r>
    </w:p>
    <w:p w14:paraId="57F92DDC" w14:textId="77777777" w:rsidR="00647007" w:rsidRPr="006033FD" w:rsidRDefault="00647007" w:rsidP="00B506BC">
      <w:pPr>
        <w:spacing w:before="240" w:after="240" w:line="480" w:lineRule="auto"/>
        <w:jc w:val="both"/>
        <w:rPr>
          <w:rFonts w:cs="Times New Roman"/>
          <w:color w:val="auto"/>
          <w:szCs w:val="24"/>
        </w:rPr>
      </w:pPr>
      <w:r w:rsidRPr="006033FD">
        <w:rPr>
          <w:rFonts w:cs="Times New Roman"/>
          <w:color w:val="auto"/>
          <w:szCs w:val="24"/>
        </w:rPr>
        <w:t>Most studies on strategic partnerships or alliances have continuously attracted the attention of most academicians, policy makers and organizations mostly concerning the relevance of these partnerships and their possible consequences. Strategic partner relationships in organization or institutions such as police are associated with different definitions or interpretations (</w:t>
      </w:r>
      <w:r w:rsidRPr="006033FD">
        <w:rPr>
          <w:rFonts w:eastAsia="Times New Roman" w:cs="Times New Roman"/>
          <w:color w:val="auto"/>
          <w:szCs w:val="24"/>
        </w:rPr>
        <w:t>Supriyadi, 2010).</w:t>
      </w:r>
    </w:p>
    <w:p w14:paraId="0D613481" w14:textId="77777777" w:rsidR="00647007" w:rsidRPr="006033FD" w:rsidRDefault="00647007" w:rsidP="00B506BC">
      <w:pPr>
        <w:spacing w:before="240" w:after="240" w:line="480" w:lineRule="auto"/>
        <w:jc w:val="both"/>
        <w:rPr>
          <w:rFonts w:cs="Times New Roman"/>
          <w:color w:val="auto"/>
          <w:szCs w:val="24"/>
        </w:rPr>
      </w:pPr>
      <w:r w:rsidRPr="006033FD">
        <w:rPr>
          <w:rFonts w:cs="Times New Roman"/>
          <w:color w:val="auto"/>
          <w:szCs w:val="24"/>
        </w:rPr>
        <w:t>Basing on the Transaction Cost Theory perspective, partnerships between institutions of organizations is explained as a contractual relationship between different organizations, whereby they agree to jointly operate together in executing different tasks or activities aimed at achieving strategic objectives of all the involved partner organizations. Most companies engage in partnerships when they are presented with projects that they cannot single handedly carry out hence require additional expertise or manpower from other related firms or companies. Jofre (2011) indicates that each of the strategic partners involved in the contractual relationship has a particular activity to perform using the available resources.</w:t>
      </w:r>
    </w:p>
    <w:p w14:paraId="6527FBB3" w14:textId="4B4E40F3" w:rsidR="00647007" w:rsidRPr="006033FD" w:rsidRDefault="00647007" w:rsidP="00B506BC">
      <w:pPr>
        <w:spacing w:before="240" w:after="240" w:line="480" w:lineRule="auto"/>
        <w:ind w:right="179"/>
        <w:jc w:val="both"/>
        <w:rPr>
          <w:rFonts w:cs="Times New Roman"/>
          <w:b/>
          <w:color w:val="auto"/>
          <w:szCs w:val="24"/>
        </w:rPr>
      </w:pPr>
      <w:r w:rsidRPr="006033FD">
        <w:rPr>
          <w:rFonts w:cs="Times New Roman"/>
          <w:b/>
          <w:color w:val="auto"/>
          <w:szCs w:val="24"/>
        </w:rPr>
        <w:t xml:space="preserve">2.10.1 Strategy types in organisations </w:t>
      </w:r>
    </w:p>
    <w:p w14:paraId="49EFDCC4" w14:textId="77777777" w:rsidR="00647007" w:rsidRPr="006033FD" w:rsidRDefault="00647007" w:rsidP="00B506BC">
      <w:pPr>
        <w:spacing w:before="240" w:after="240" w:line="480" w:lineRule="auto"/>
        <w:ind w:right="179"/>
        <w:jc w:val="both"/>
        <w:rPr>
          <w:rFonts w:cs="Times New Roman"/>
          <w:color w:val="auto"/>
          <w:szCs w:val="24"/>
        </w:rPr>
      </w:pPr>
      <w:r w:rsidRPr="006033FD">
        <w:rPr>
          <w:rFonts w:cs="Times New Roman"/>
          <w:color w:val="auto"/>
          <w:szCs w:val="24"/>
        </w:rPr>
        <w:t xml:space="preserve">According to Chandler’s perspective, strategy in any organization refers to the establishment of the long-term strategic goals and objective of a particular enterprise in addition to adoption of different effective tactics or mechanisms to help achieving these goals. </w:t>
      </w:r>
      <w:r w:rsidRPr="006033FD">
        <w:rPr>
          <w:rFonts w:eastAsia="Times New Roman" w:cs="Times New Roman"/>
          <w:color w:val="auto"/>
          <w:szCs w:val="24"/>
        </w:rPr>
        <w:t xml:space="preserve">Papulova &amp; </w:t>
      </w:r>
      <w:proofErr w:type="gramStart"/>
      <w:r w:rsidRPr="006033FD">
        <w:rPr>
          <w:rFonts w:eastAsia="Times New Roman" w:cs="Times New Roman"/>
          <w:color w:val="auto"/>
          <w:szCs w:val="24"/>
        </w:rPr>
        <w:t>Papulova  (</w:t>
      </w:r>
      <w:proofErr w:type="gramEnd"/>
      <w:r w:rsidRPr="006033FD">
        <w:rPr>
          <w:rFonts w:eastAsia="Times New Roman" w:cs="Times New Roman"/>
          <w:color w:val="auto"/>
          <w:szCs w:val="24"/>
        </w:rPr>
        <w:t xml:space="preserve">2006) </w:t>
      </w:r>
      <w:r w:rsidRPr="006033FD">
        <w:rPr>
          <w:rFonts w:cs="Times New Roman"/>
          <w:color w:val="auto"/>
          <w:szCs w:val="24"/>
        </w:rPr>
        <w:t>define strategy as a set of rules and guidelines on which a firm bases to achieve the desired growth and profitability.</w:t>
      </w:r>
    </w:p>
    <w:p w14:paraId="11F523C6" w14:textId="77777777" w:rsidR="00647007" w:rsidRPr="006033FD" w:rsidRDefault="00647007" w:rsidP="00B506BC">
      <w:pPr>
        <w:spacing w:before="240" w:after="240" w:line="480" w:lineRule="auto"/>
        <w:ind w:left="-3" w:right="179" w:hanging="10"/>
        <w:jc w:val="both"/>
        <w:rPr>
          <w:rFonts w:cs="Times New Roman"/>
          <w:color w:val="auto"/>
          <w:szCs w:val="24"/>
        </w:rPr>
      </w:pPr>
      <w:r w:rsidRPr="006033FD">
        <w:rPr>
          <w:rFonts w:cs="Times New Roman"/>
          <w:color w:val="auto"/>
          <w:szCs w:val="24"/>
        </w:rPr>
        <w:lastRenderedPageBreak/>
        <w:t xml:space="preserve">Jofre (2011) indicated that most definitions or interpretations of “strategy” depict it </w:t>
      </w:r>
      <w:proofErr w:type="gramStart"/>
      <w:r w:rsidRPr="006033FD">
        <w:rPr>
          <w:rFonts w:cs="Times New Roman"/>
          <w:color w:val="auto"/>
          <w:szCs w:val="24"/>
        </w:rPr>
        <w:t>as an explicit and consciously and purposefully developed mechanisms</w:t>
      </w:r>
      <w:proofErr w:type="gramEnd"/>
      <w:r w:rsidRPr="006033FD">
        <w:rPr>
          <w:rFonts w:cs="Times New Roman"/>
          <w:color w:val="auto"/>
          <w:szCs w:val="24"/>
        </w:rPr>
        <w:t xml:space="preserve"> on which different decisions of an organizations rely. This therefore indicates that strategies are considered as a “pattern in a stream of decisions in any organization. These decisions are always aimed at maintaining an organization in the rightful direction in relation to achieving different goals and objectives such as high profitability, growth and improved competitive advantage.</w:t>
      </w:r>
    </w:p>
    <w:p w14:paraId="046A0ADF" w14:textId="77777777" w:rsidR="00647007" w:rsidRPr="006033FD" w:rsidRDefault="00647007" w:rsidP="00B506BC">
      <w:pPr>
        <w:spacing w:before="240" w:after="240" w:line="480" w:lineRule="auto"/>
        <w:ind w:left="-3" w:right="179" w:hanging="10"/>
        <w:jc w:val="both"/>
        <w:rPr>
          <w:rFonts w:cs="Times New Roman"/>
          <w:color w:val="auto"/>
          <w:szCs w:val="24"/>
        </w:rPr>
      </w:pPr>
      <w:r w:rsidRPr="006033FD">
        <w:rPr>
          <w:rFonts w:cs="Times New Roman"/>
          <w:color w:val="auto"/>
          <w:szCs w:val="24"/>
        </w:rPr>
        <w:t xml:space="preserve">Jofre (2011) further explained the concept of strategy in organizations by developing different notions of deliberate strategy and emergent strategy. Deliberate strategy is associated with the effective implementation of different strategic decisions taken by the top management in an organization. On the other hand, emergent strategy is not established by managers by arises after different interactions between the firm and its external and internal environments. </w:t>
      </w:r>
    </w:p>
    <w:p w14:paraId="732FB95E" w14:textId="77777777" w:rsidR="00647007" w:rsidRPr="006033FD" w:rsidRDefault="00647007" w:rsidP="00B506BC">
      <w:pPr>
        <w:spacing w:before="240" w:after="240" w:line="480" w:lineRule="auto"/>
        <w:ind w:left="-3" w:right="179" w:hanging="10"/>
        <w:jc w:val="both"/>
        <w:rPr>
          <w:rFonts w:cs="Times New Roman"/>
          <w:color w:val="auto"/>
          <w:szCs w:val="24"/>
        </w:rPr>
      </w:pPr>
      <w:r w:rsidRPr="006033FD">
        <w:rPr>
          <w:rFonts w:eastAsia="Times New Roman" w:cs="Times New Roman"/>
          <w:color w:val="auto"/>
          <w:szCs w:val="24"/>
        </w:rPr>
        <w:t xml:space="preserve">Papulova &amp; Papulova (2006) </w:t>
      </w:r>
      <w:r w:rsidRPr="006033FD">
        <w:rPr>
          <w:rFonts w:cs="Times New Roman"/>
          <w:color w:val="auto"/>
          <w:szCs w:val="24"/>
        </w:rPr>
        <w:t>indicates that most deliberate strategies are compatible with more stable and predictable conditions whereas emergent strategies act as a prompt response of a firm to different environmental uncertainties or disasters. Researchers have used different strategy topologies to explain the strategies used by different firms or organizations towards achieving their desired goals and objectives. The two major streams of research associated with strategy in organizations are based on the IO and RBV theories. In this case, the IO theoretical approach pays more attention to the effect of external environment dynamics on the firm whereas the RBV theory focuses on how the internal resources affect the different operations of the firm (Jofre, 2011).</w:t>
      </w:r>
    </w:p>
    <w:p w14:paraId="08E7395F" w14:textId="77777777" w:rsidR="00647007" w:rsidRPr="006033FD" w:rsidRDefault="00647007" w:rsidP="00B506BC">
      <w:pPr>
        <w:spacing w:before="240" w:after="240" w:line="480" w:lineRule="auto"/>
        <w:ind w:left="-3" w:right="15" w:hanging="10"/>
        <w:jc w:val="both"/>
        <w:rPr>
          <w:rFonts w:cs="Times New Roman"/>
          <w:color w:val="auto"/>
          <w:szCs w:val="24"/>
        </w:rPr>
      </w:pPr>
      <w:r w:rsidRPr="006033FD">
        <w:rPr>
          <w:rFonts w:cs="Times New Roman"/>
          <w:color w:val="auto"/>
          <w:szCs w:val="24"/>
        </w:rPr>
        <w:lastRenderedPageBreak/>
        <w:t>Different authors of strategic management studies have continuously made attempts to establish more generalizable typologies to help in the classification of firms’ or institutions’ strategic behaviors. The typologies of Porter (1985) and Miles and Snow (1978) are among the most essential topologies that have been derived for classification of strategic behaviors in different organizations (Jofre, 2011). The two strategy typologies are explained in the subsections below;</w:t>
      </w:r>
    </w:p>
    <w:p w14:paraId="6777E05A" w14:textId="77777777" w:rsidR="004A458B" w:rsidRPr="006033FD" w:rsidRDefault="004A458B" w:rsidP="00B506BC">
      <w:pPr>
        <w:spacing w:before="240" w:after="240" w:line="480" w:lineRule="auto"/>
        <w:ind w:left="-3" w:right="15" w:hanging="10"/>
        <w:jc w:val="both"/>
        <w:rPr>
          <w:rFonts w:cs="Times New Roman"/>
          <w:color w:val="auto"/>
          <w:szCs w:val="24"/>
        </w:rPr>
      </w:pPr>
    </w:p>
    <w:p w14:paraId="7CE6D28E" w14:textId="77777777" w:rsidR="004A458B" w:rsidRPr="006033FD" w:rsidRDefault="004A458B" w:rsidP="00B506BC">
      <w:pPr>
        <w:spacing w:before="240" w:after="240" w:line="480" w:lineRule="auto"/>
        <w:ind w:left="-3" w:right="15" w:hanging="10"/>
        <w:jc w:val="both"/>
        <w:rPr>
          <w:rFonts w:cs="Times New Roman"/>
          <w:color w:val="auto"/>
          <w:szCs w:val="24"/>
        </w:rPr>
      </w:pPr>
    </w:p>
    <w:p w14:paraId="2990AC7B" w14:textId="141E840B" w:rsidR="00647007" w:rsidRPr="006033FD" w:rsidRDefault="00647007" w:rsidP="00B506BC">
      <w:pPr>
        <w:spacing w:before="240" w:after="240" w:line="480" w:lineRule="auto"/>
        <w:ind w:left="-3" w:right="15" w:hanging="10"/>
        <w:jc w:val="both"/>
        <w:rPr>
          <w:rFonts w:cs="Times New Roman"/>
          <w:b/>
          <w:color w:val="auto"/>
          <w:szCs w:val="24"/>
        </w:rPr>
      </w:pPr>
      <w:r w:rsidRPr="006033FD">
        <w:rPr>
          <w:rFonts w:cs="Times New Roman"/>
          <w:b/>
          <w:color w:val="auto"/>
          <w:szCs w:val="24"/>
        </w:rPr>
        <w:t>2.10.1.1 Porter’s (1980 &amp; 1985) typology</w:t>
      </w:r>
    </w:p>
    <w:p w14:paraId="2E35C2A7" w14:textId="68CBB271" w:rsidR="00647007" w:rsidRPr="006033FD" w:rsidRDefault="00647007" w:rsidP="00B506BC">
      <w:pPr>
        <w:spacing w:before="240" w:after="240" w:line="480" w:lineRule="auto"/>
        <w:jc w:val="both"/>
        <w:rPr>
          <w:rFonts w:cs="Times New Roman"/>
          <w:color w:val="auto"/>
          <w:szCs w:val="24"/>
        </w:rPr>
      </w:pPr>
      <w:r w:rsidRPr="006033FD">
        <w:rPr>
          <w:rFonts w:cs="Times New Roman"/>
          <w:color w:val="auto"/>
          <w:szCs w:val="24"/>
        </w:rPr>
        <w:t xml:space="preserve"> Porter (1985) suggested that for organization to cope with stiff competition in any industry, they must employ three major types of strategies that include; strategic focus, cost leadership, and high level of differentiation. These strategies play a key role in building </w:t>
      </w:r>
      <w:r w:rsidR="00044A22" w:rsidRPr="006033FD">
        <w:rPr>
          <w:rFonts w:cs="Times New Roman"/>
          <w:color w:val="auto"/>
          <w:szCs w:val="24"/>
        </w:rPr>
        <w:t>Organizational Performance</w:t>
      </w:r>
      <w:r w:rsidRPr="006033FD">
        <w:rPr>
          <w:rFonts w:cs="Times New Roman"/>
          <w:color w:val="auto"/>
          <w:szCs w:val="24"/>
        </w:rPr>
        <w:t xml:space="preserve"> in a firm. In applying the cost leadership strategy, most institutions or firm focus their attention on low cost production (</w:t>
      </w:r>
      <w:r w:rsidRPr="006033FD">
        <w:rPr>
          <w:rFonts w:eastAsia="Times New Roman" w:cs="Times New Roman"/>
          <w:color w:val="auto"/>
          <w:szCs w:val="24"/>
        </w:rPr>
        <w:t>Datta, 2010)</w:t>
      </w:r>
      <w:r w:rsidRPr="006033FD">
        <w:rPr>
          <w:rFonts w:cs="Times New Roman"/>
          <w:color w:val="auto"/>
          <w:szCs w:val="24"/>
        </w:rPr>
        <w:t xml:space="preserve">. In this case, the </w:t>
      </w:r>
      <w:proofErr w:type="gramStart"/>
      <w:r w:rsidRPr="006033FD">
        <w:rPr>
          <w:rFonts w:cs="Times New Roman"/>
          <w:color w:val="auto"/>
          <w:szCs w:val="24"/>
        </w:rPr>
        <w:t>firms aims</w:t>
      </w:r>
      <w:proofErr w:type="gramEnd"/>
      <w:r w:rsidRPr="006033FD">
        <w:rPr>
          <w:rFonts w:cs="Times New Roman"/>
          <w:color w:val="auto"/>
          <w:szCs w:val="24"/>
        </w:rPr>
        <w:t xml:space="preserve"> at becoming the leading low cost producer of different products in the whole industry. In the process of adopting a differentiation strategy to improve competitive advantage, an organization only focuses on being distinctive in the industry mainly through its features encompassed in the product quality, design, and brand name, among others. Porter’s (1980 &amp; 1985) strategic typology pays more attention to the general exploration the most suitable fit between the different essential strategies and dynamics of an industry environment, most especially the forces driving competition in an  industry (</w:t>
      </w:r>
      <w:r w:rsidRPr="006033FD">
        <w:rPr>
          <w:rFonts w:eastAsia="Times New Roman" w:cs="Times New Roman"/>
          <w:color w:val="auto"/>
          <w:szCs w:val="24"/>
        </w:rPr>
        <w:t>Sumer &amp; Bayraktar, 2012)</w:t>
      </w:r>
      <w:r w:rsidRPr="006033FD">
        <w:rPr>
          <w:rFonts w:cs="Times New Roman"/>
          <w:color w:val="auto"/>
          <w:szCs w:val="24"/>
        </w:rPr>
        <w:t xml:space="preserve">. Porter’s (1980 &amp; 1985) typology is derived from different a case studies of organizations or businesses. However, this typology does not focus much about the </w:t>
      </w:r>
      <w:r w:rsidRPr="006033FD">
        <w:rPr>
          <w:rFonts w:cs="Times New Roman"/>
          <w:color w:val="auto"/>
          <w:szCs w:val="24"/>
        </w:rPr>
        <w:lastRenderedPageBreak/>
        <w:t>types of institutional or organizational structures, processes, or programs that are required for effective implementation of different strategies. This is considered as a limitation of Porter’s (1980 &amp; 1985) typology most especially when heads of an organization or institution wants to explain the strategic actions undertaken by an institution through the deployment of available resources and capabilities. This criticism is overcome by using the different provisions of the Miles and Snow’s (1978) typology of strategy which pays great attention to the processes on which an institution bases to cope with the different aspects of the external environment (</w:t>
      </w:r>
      <w:r w:rsidRPr="006033FD">
        <w:rPr>
          <w:rFonts w:eastAsia="Times New Roman" w:cs="Times New Roman"/>
          <w:color w:val="auto"/>
          <w:szCs w:val="24"/>
        </w:rPr>
        <w:t>Sumer &amp; Bayraktar, 2012)</w:t>
      </w:r>
      <w:r w:rsidRPr="006033FD">
        <w:rPr>
          <w:rFonts w:cs="Times New Roman"/>
          <w:color w:val="auto"/>
          <w:szCs w:val="24"/>
        </w:rPr>
        <w:t>. The relevance of the Miles and Snow’s (1978) typology in helping institutions such as the police to establish the most appropriate processes for achieving improved competitive advantage is explained below;</w:t>
      </w:r>
    </w:p>
    <w:p w14:paraId="5F793D95" w14:textId="71BC64B2" w:rsidR="00647007" w:rsidRPr="006033FD" w:rsidRDefault="00647007" w:rsidP="00B506BC">
      <w:pPr>
        <w:spacing w:before="240" w:after="240" w:line="480" w:lineRule="auto"/>
        <w:ind w:left="-3" w:right="15" w:hanging="10"/>
        <w:jc w:val="both"/>
        <w:rPr>
          <w:rFonts w:cs="Times New Roman"/>
          <w:b/>
          <w:color w:val="auto"/>
          <w:szCs w:val="24"/>
        </w:rPr>
      </w:pPr>
      <w:r w:rsidRPr="006033FD">
        <w:rPr>
          <w:rFonts w:cs="Times New Roman"/>
          <w:b/>
          <w:color w:val="auto"/>
          <w:szCs w:val="24"/>
        </w:rPr>
        <w:t>2.10.1.2 Miles and Snow’s (1978) typology</w:t>
      </w:r>
    </w:p>
    <w:p w14:paraId="493C70D1" w14:textId="77777777" w:rsidR="00647007" w:rsidRPr="006033FD" w:rsidRDefault="00647007" w:rsidP="00B506BC">
      <w:pPr>
        <w:spacing w:before="240" w:after="240" w:line="480" w:lineRule="auto"/>
        <w:jc w:val="both"/>
        <w:rPr>
          <w:rFonts w:cs="Times New Roman"/>
          <w:color w:val="auto"/>
          <w:szCs w:val="24"/>
        </w:rPr>
      </w:pPr>
      <w:r w:rsidRPr="006033FD">
        <w:rPr>
          <w:rFonts w:cs="Times New Roman"/>
          <w:color w:val="auto"/>
          <w:szCs w:val="24"/>
        </w:rPr>
        <w:t xml:space="preserve">This typology is a theoretical framework of “fit” or co-alignment that focuses on relating the structure and strategy of an organization with the environment in which the organization operates. </w:t>
      </w:r>
      <w:r w:rsidRPr="006033FD">
        <w:rPr>
          <w:rFonts w:eastAsia="Times New Roman" w:cs="Times New Roman"/>
          <w:color w:val="auto"/>
          <w:szCs w:val="24"/>
        </w:rPr>
        <w:t xml:space="preserve">Sollosy (2013) </w:t>
      </w:r>
      <w:r w:rsidRPr="006033FD">
        <w:rPr>
          <w:rFonts w:cs="Times New Roman"/>
          <w:color w:val="auto"/>
          <w:szCs w:val="24"/>
        </w:rPr>
        <w:t>definres internal fit as the level or point at which the strategy, structure and operations of an institution or firm act complement the existing strategy. On the other hand external fit is defined as the extent to which the strategy of an organization relates to the different aspects of external environment in which the company operates. Since the Miles and Snow’s typology focuses on the relevance of both the internal and external fit, it is advisable that firms seek distinctive and competent partners to collaborate with and achieve strategic goals and objectives in any challenging industry or environment (</w:t>
      </w:r>
      <w:r w:rsidRPr="006033FD">
        <w:rPr>
          <w:rFonts w:eastAsia="Times New Roman" w:cs="Times New Roman"/>
          <w:color w:val="auto"/>
          <w:szCs w:val="24"/>
        </w:rPr>
        <w:t>Gnjidić, 2014)</w:t>
      </w:r>
      <w:r w:rsidRPr="006033FD">
        <w:rPr>
          <w:rFonts w:cs="Times New Roman"/>
          <w:color w:val="auto"/>
          <w:szCs w:val="24"/>
        </w:rPr>
        <w:t>.</w:t>
      </w:r>
    </w:p>
    <w:p w14:paraId="2EC0ED26" w14:textId="77777777" w:rsidR="00647007" w:rsidRPr="006033FD" w:rsidRDefault="00647007" w:rsidP="00B506BC">
      <w:pPr>
        <w:spacing w:before="240" w:after="240" w:line="480" w:lineRule="auto"/>
        <w:ind w:right="181"/>
        <w:jc w:val="both"/>
        <w:rPr>
          <w:rFonts w:cs="Times New Roman"/>
          <w:color w:val="auto"/>
          <w:szCs w:val="24"/>
        </w:rPr>
      </w:pPr>
      <w:r w:rsidRPr="006033FD">
        <w:rPr>
          <w:rFonts w:cs="Times New Roman"/>
          <w:color w:val="auto"/>
          <w:szCs w:val="24"/>
        </w:rPr>
        <w:t xml:space="preserve">The different provisions of the Miles and Snow’s typology of strategy have had a very significant impact on the different aspects of strategic planning. This typology </w:t>
      </w:r>
      <w:r w:rsidRPr="006033FD">
        <w:rPr>
          <w:rFonts w:cs="Times New Roman"/>
          <w:color w:val="auto"/>
          <w:szCs w:val="24"/>
        </w:rPr>
        <w:lastRenderedPageBreak/>
        <w:t>has been accepted by several scholars and practitioners in the field of strategic management majorly due to its strong theoretical orientation and generalizability as compared to the Porter’s (1980) typology (</w:t>
      </w:r>
      <w:r w:rsidRPr="006033FD">
        <w:rPr>
          <w:rFonts w:eastAsia="Times New Roman" w:cs="Times New Roman"/>
          <w:color w:val="auto"/>
          <w:szCs w:val="24"/>
        </w:rPr>
        <w:t>Sollosy, 2013)</w:t>
      </w:r>
      <w:r w:rsidRPr="006033FD">
        <w:rPr>
          <w:rFonts w:cs="Times New Roman"/>
          <w:color w:val="auto"/>
          <w:szCs w:val="24"/>
        </w:rPr>
        <w:t>.</w:t>
      </w:r>
    </w:p>
    <w:p w14:paraId="288CC466" w14:textId="77777777" w:rsidR="00647007" w:rsidRPr="006033FD" w:rsidRDefault="00647007" w:rsidP="00B506BC">
      <w:pPr>
        <w:spacing w:before="240" w:after="240" w:line="480" w:lineRule="auto"/>
        <w:jc w:val="both"/>
        <w:rPr>
          <w:rFonts w:cs="Times New Roman"/>
          <w:color w:val="auto"/>
          <w:szCs w:val="24"/>
        </w:rPr>
      </w:pPr>
      <w:r w:rsidRPr="006033FD">
        <w:rPr>
          <w:rFonts w:cs="Times New Roman"/>
          <w:color w:val="auto"/>
          <w:szCs w:val="24"/>
        </w:rPr>
        <w:t xml:space="preserve">Miles and Snow’s typology (1978) explains four main elements that can help to solve the different problems that affect an organization dealing with strategic management issues. These archetypes </w:t>
      </w:r>
      <w:proofErr w:type="gramStart"/>
      <w:r w:rsidRPr="006033FD">
        <w:rPr>
          <w:rFonts w:cs="Times New Roman"/>
          <w:color w:val="auto"/>
          <w:szCs w:val="24"/>
        </w:rPr>
        <w:t>include,</w:t>
      </w:r>
      <w:proofErr w:type="gramEnd"/>
      <w:r w:rsidRPr="006033FD">
        <w:rPr>
          <w:rFonts w:cs="Times New Roman"/>
          <w:color w:val="auto"/>
          <w:szCs w:val="24"/>
        </w:rPr>
        <w:t xml:space="preserve"> analyzers, defenders, and prospects as well as reactors, which are all subject to the different problems that occur within a particular industry. Prospectors normally refer to the different firms that focus on establishing different market opportunities for their products or services and continuously experiment with appropriate solutions to emergent environmental trends. Firms that fall under this category emphasize the creation of different changes to which their immediate or main competitors must respond. Most prospector firms or institutions fail to achieve greater efficiency in their operations majorly because they are much concerned with product and market innovations (</w:t>
      </w:r>
      <w:r w:rsidRPr="006033FD">
        <w:rPr>
          <w:rFonts w:eastAsia="Times New Roman" w:cs="Times New Roman"/>
          <w:color w:val="auto"/>
          <w:szCs w:val="24"/>
        </w:rPr>
        <w:t>Gnjidić, 2014)</w:t>
      </w:r>
      <w:r w:rsidRPr="006033FD">
        <w:rPr>
          <w:rFonts w:cs="Times New Roman"/>
          <w:color w:val="auto"/>
          <w:szCs w:val="24"/>
        </w:rPr>
        <w:t>. On the other hand, analyzers are organizations that operate in two major aspects of product-market domains whereby one domain is stable while the other is always changing. In their stable zones, the analyzers tend to operate with high efficiency by applying different formalized structures and processes. On the hand, when these firms are turbulent areas, they focus their attention on the different operations or activities of their competitors so as to learn new ideas and use then in improving the organization (</w:t>
      </w:r>
      <w:r w:rsidRPr="006033FD">
        <w:rPr>
          <w:rFonts w:eastAsia="Times New Roman" w:cs="Times New Roman"/>
          <w:color w:val="auto"/>
          <w:szCs w:val="24"/>
        </w:rPr>
        <w:t>Gnjidić, 2014)</w:t>
      </w:r>
      <w:r w:rsidRPr="006033FD">
        <w:rPr>
          <w:rFonts w:cs="Times New Roman"/>
          <w:color w:val="auto"/>
          <w:szCs w:val="24"/>
        </w:rPr>
        <w:t>.</w:t>
      </w:r>
    </w:p>
    <w:p w14:paraId="2246FE47" w14:textId="5B6AEFFB" w:rsidR="00477C6E" w:rsidRPr="006033FD" w:rsidRDefault="00647007" w:rsidP="00B506BC">
      <w:p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b/>
          <w:bCs/>
          <w:color w:val="auto"/>
          <w:szCs w:val="24"/>
          <w:lang w:val="en-US"/>
        </w:rPr>
        <w:t>2.10.2</w:t>
      </w:r>
      <w:r w:rsidR="00477C6E" w:rsidRPr="006033FD">
        <w:rPr>
          <w:rFonts w:eastAsia="Calibri" w:cs="Times New Roman"/>
          <w:b/>
          <w:bCs/>
          <w:color w:val="auto"/>
          <w:szCs w:val="24"/>
          <w:lang w:val="en-US"/>
        </w:rPr>
        <w:tab/>
        <w:t>Strategic Partnership Concept</w:t>
      </w:r>
    </w:p>
    <w:p w14:paraId="1895A31E"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Strategic partnership generally means to substituting with competition and conflict, and strategic engagement often leads to joint efforts to control risks and threats and </w:t>
      </w:r>
      <w:r w:rsidRPr="006033FD">
        <w:rPr>
          <w:rFonts w:eastAsia="Calibri" w:cs="Times New Roman"/>
          <w:color w:val="auto"/>
          <w:szCs w:val="24"/>
          <w:lang w:val="en-US"/>
        </w:rPr>
        <w:lastRenderedPageBreak/>
        <w:t>share profits, benefits and gains (Chen et al., 2008).Strategic partnership can be defined as: "a meaningful partnership between two or more organizations to share goals, strive for mutual benefits, and work at the highest level of cooperation and reliability" (Pansiri, 2005). Kale et al., (2000) defined strategic participation as "arrangements in which two or more parties share resources and expertise to achieve specific objectives". The alliance may be in capital or in a joint organization or in all of them. This comprises joint vow to the allied parties, forms of official written support, and some kind of unwritten support, with communal control in the areas of participation or contracting</w:t>
      </w:r>
      <w:r w:rsidRPr="006033FD">
        <w:rPr>
          <w:rFonts w:eastAsia="Calibri" w:cs="Times New Roman"/>
          <w:color w:val="auto"/>
          <w:szCs w:val="24"/>
          <w:rtl/>
          <w:lang w:val="en-US"/>
        </w:rPr>
        <w:t>.</w:t>
      </w:r>
    </w:p>
    <w:p w14:paraId="3F9F67A7"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61583C85"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Accordingly, strategic participation allows for the replacement of competition, allowing organizations to exploit their capabilities to achieve common objectives rather than adopting a competitive approach that could lead to an organization leaving the market (Man &amp;Levisohn, 2014).The most important of which is globalization and the competition in global markets that require large, multi-faceted partnerships</w:t>
      </w:r>
      <w:r w:rsidRPr="006033FD">
        <w:rPr>
          <w:rFonts w:eastAsia="Calibri" w:cs="Times New Roman"/>
          <w:color w:val="auto"/>
          <w:szCs w:val="24"/>
          <w:rtl/>
          <w:lang w:val="en-US"/>
        </w:rPr>
        <w:t>.</w:t>
      </w:r>
      <w:r w:rsidRPr="006033FD">
        <w:rPr>
          <w:rFonts w:eastAsia="Calibri" w:cs="Times New Roman"/>
          <w:color w:val="auto"/>
          <w:szCs w:val="24"/>
          <w:lang w:val="en-US"/>
        </w:rPr>
        <w:t>Strategic engagement, therefore, has become a way to grow and reach large scale. Strategic participation also provides organizations with tools of global competition to eliminate the problems they face when they expand globally</w:t>
      </w:r>
      <w:r w:rsidRPr="006033FD">
        <w:rPr>
          <w:rFonts w:eastAsia="Calibri" w:cs="Times New Roman"/>
          <w:color w:val="auto"/>
          <w:szCs w:val="24"/>
          <w:rtl/>
          <w:lang w:val="en-US"/>
        </w:rPr>
        <w:t>.</w:t>
      </w:r>
      <w:r w:rsidRPr="006033FD">
        <w:rPr>
          <w:rFonts w:eastAsia="Calibri" w:cs="Times New Roman"/>
          <w:color w:val="auto"/>
          <w:szCs w:val="24"/>
          <w:lang w:val="en-US"/>
        </w:rPr>
        <w:t xml:space="preserve">International organizations seek to engage in a partnership taking advantage of economies of scale, to reduce costs in a way that would not be possible if the strategic partnership was not entered into, as well as to gain knowledge and expertise through cooperation with other organizations with which Teng &amp; Das, 2008: 68), but there are two kinds of risks. First, the improvement and development of one of the parties to the participation may harm the other party from whom knowledge and </w:t>
      </w:r>
      <w:r w:rsidRPr="006033FD">
        <w:rPr>
          <w:rFonts w:eastAsia="Calibri" w:cs="Times New Roman"/>
          <w:color w:val="auto"/>
          <w:szCs w:val="24"/>
          <w:lang w:val="en-US"/>
        </w:rPr>
        <w:lastRenderedPageBreak/>
        <w:t>experience have been acquired. Second, laws may prohibit such alliances on the grounds of their establishment, with the aim of implicit or explicit complicity, and may therefore be subject to prosecution</w:t>
      </w:r>
      <w:r w:rsidRPr="006033FD">
        <w:rPr>
          <w:rFonts w:eastAsia="Calibri" w:cs="Times New Roman"/>
          <w:color w:val="auto"/>
          <w:szCs w:val="24"/>
          <w:rtl/>
          <w:lang w:val="en-US"/>
        </w:rPr>
        <w:t>.</w:t>
      </w:r>
    </w:p>
    <w:p w14:paraId="1116A5C4"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2CE215D0"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Investment may require a great deal of resources, and if this investment fails, it may lead to bankruptcy or at least difficulties. International organizations therefore share investment costs and distribute risk among </w:t>
      </w:r>
      <w:proofErr w:type="gramStart"/>
      <w:r w:rsidRPr="006033FD">
        <w:rPr>
          <w:rFonts w:eastAsia="Calibri" w:cs="Times New Roman"/>
          <w:color w:val="auto"/>
          <w:szCs w:val="24"/>
          <w:lang w:val="en-US"/>
        </w:rPr>
        <w:t>themselves</w:t>
      </w:r>
      <w:proofErr w:type="gramEnd"/>
      <w:r w:rsidRPr="006033FD">
        <w:rPr>
          <w:rFonts w:eastAsia="Calibri" w:cs="Times New Roman"/>
          <w:color w:val="auto"/>
          <w:szCs w:val="24"/>
          <w:lang w:val="en-US"/>
        </w:rPr>
        <w:t>. The organization's success in entering new industries or industrial sectors requires a several factors, such as skills, ability and products, and organizations wanting to enter new industries often suffer from one or more of these requirements</w:t>
      </w:r>
      <w:r w:rsidRPr="006033FD">
        <w:rPr>
          <w:rFonts w:eastAsia="Calibri" w:cs="Times New Roman"/>
          <w:color w:val="auto"/>
          <w:szCs w:val="24"/>
          <w:rtl/>
          <w:lang w:val="en-US"/>
        </w:rPr>
        <w:t>.</w:t>
      </w:r>
      <w:r w:rsidRPr="006033FD">
        <w:rPr>
          <w:rFonts w:eastAsia="Calibri" w:cs="Times New Roman"/>
          <w:color w:val="auto"/>
          <w:szCs w:val="24"/>
          <w:lang w:val="en-US"/>
        </w:rPr>
        <w:t>Organizations may not be able to choose the appropriate strategy in cases of high uncertainty and uncertainty, so that organizations through the strategic partnership can achieve access to new markets or industries without incurring the costs associated with widespread access</w:t>
      </w:r>
      <w:r w:rsidRPr="006033FD">
        <w:rPr>
          <w:rFonts w:eastAsia="Calibri" w:cs="Times New Roman"/>
          <w:color w:val="auto"/>
          <w:szCs w:val="24"/>
          <w:rtl/>
          <w:lang w:val="en-US"/>
        </w:rPr>
        <w:t>.</w:t>
      </w:r>
    </w:p>
    <w:p w14:paraId="786B9C95"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53630008"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Not all partnerships can be successful, depending on the foundation on which the alliance is built. If each organization wants through its alliance to acquire the other energies of the organization and its markets and customers, it leads to a different leadership of partnership and brings attraction in two different directions, Disruption of the coalition thread, and not to draw the objectives of the strategic partnership a good and accurate fee, it will lead to overlap in the tasks, and what disturbs the atmosphere more is weak communication</w:t>
      </w:r>
      <w:r w:rsidRPr="006033FD">
        <w:rPr>
          <w:rFonts w:eastAsia="Calibri" w:cs="Times New Roman"/>
          <w:color w:val="auto"/>
          <w:szCs w:val="24"/>
          <w:rtl/>
          <w:lang w:val="en-US"/>
        </w:rPr>
        <w:t>.</w:t>
      </w:r>
      <w:r w:rsidRPr="006033FD">
        <w:rPr>
          <w:rFonts w:eastAsia="Calibri" w:cs="Times New Roman"/>
          <w:color w:val="auto"/>
          <w:szCs w:val="24"/>
          <w:lang w:val="en-US"/>
        </w:rPr>
        <w:t>For a strategic partnership to be successful, the organization must clearly understand its current and future capabilities, identify the partner's values and objectives, and recognize the risks and rewards expected from the strategic partnership</w:t>
      </w:r>
      <w:r w:rsidRPr="006033FD">
        <w:rPr>
          <w:rFonts w:eastAsia="Calibri" w:cs="Times New Roman"/>
          <w:color w:val="auto"/>
          <w:szCs w:val="24"/>
          <w:rtl/>
          <w:lang w:val="en-US"/>
        </w:rPr>
        <w:t>.</w:t>
      </w:r>
    </w:p>
    <w:p w14:paraId="18050F25"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p>
    <w:p w14:paraId="6B0A28BC" w14:textId="77777777" w:rsidR="007D16CD" w:rsidRPr="006033FD" w:rsidRDefault="007D16CD"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1522C8EC" w14:textId="08A009E0" w:rsidR="00477C6E" w:rsidRPr="006033FD" w:rsidRDefault="00647007" w:rsidP="00B506BC">
      <w:p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b/>
          <w:bCs/>
          <w:color w:val="auto"/>
          <w:szCs w:val="24"/>
          <w:lang w:val="en-US"/>
        </w:rPr>
        <w:t>2.10.3</w:t>
      </w:r>
      <w:r w:rsidR="00477C6E" w:rsidRPr="006033FD">
        <w:rPr>
          <w:rFonts w:eastAsia="Calibri" w:cs="Times New Roman"/>
          <w:b/>
          <w:bCs/>
          <w:color w:val="auto"/>
          <w:szCs w:val="24"/>
          <w:lang w:val="en-US"/>
        </w:rPr>
        <w:tab/>
        <w:t>Elements of strategic partnership</w:t>
      </w:r>
    </w:p>
    <w:p w14:paraId="7282CE56" w14:textId="77777777" w:rsidR="00477C6E" w:rsidRPr="006033FD" w:rsidRDefault="00477C6E" w:rsidP="00B506BC">
      <w:pPr>
        <w:autoSpaceDE w:val="0"/>
        <w:autoSpaceDN w:val="0"/>
        <w:adjustRightInd w:val="0"/>
        <w:spacing w:before="240" w:after="240" w:line="480" w:lineRule="auto"/>
        <w:jc w:val="both"/>
        <w:rPr>
          <w:rFonts w:eastAsia="Calibri" w:cs="Times New Roman"/>
          <w:bCs/>
          <w:i/>
          <w:color w:val="auto"/>
          <w:szCs w:val="24"/>
          <w:rtl/>
          <w:lang w:val="en-US"/>
        </w:rPr>
      </w:pPr>
      <w:r w:rsidRPr="006033FD">
        <w:rPr>
          <w:rFonts w:eastAsia="Calibri" w:cs="Times New Roman"/>
          <w:bCs/>
          <w:i/>
          <w:color w:val="auto"/>
          <w:szCs w:val="24"/>
          <w:lang w:val="en-US"/>
        </w:rPr>
        <w:t>Institutional Frame:</w:t>
      </w:r>
    </w:p>
    <w:p w14:paraId="1F32B9D2" w14:textId="7555E393"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The institutional framework refers to social norms and values, laws, rules, and regulations that must be followed and guided by individuals and organizations in order to obtain legitimacy, support and acceptance. Organizations are therefore one of the sources of the institutional framework for their provisions, laws, regulations, rules and procedures. The institutional support is on the basis of the statement that organizations attempt to adopt structures, processes and practices to cope with the institutional environment, reflecting the society's view of what is true, acceptable and legitimate behavior, practice and action (Pansiri, 2005).</w:t>
      </w:r>
    </w:p>
    <w:p w14:paraId="780F7B70"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Based on the above, the institutional framework's impact on enhancing managers' attitudes to strategic partnerships with local or regional partners lies in the following two aspects</w:t>
      </w:r>
      <w:r w:rsidRPr="006033FD">
        <w:rPr>
          <w:rFonts w:eastAsia="Calibri" w:cs="Times New Roman"/>
          <w:color w:val="auto"/>
          <w:szCs w:val="24"/>
          <w:rtl/>
          <w:lang w:val="en-US"/>
        </w:rPr>
        <w:t>:</w:t>
      </w:r>
    </w:p>
    <w:p w14:paraId="04FF62D7" w14:textId="77777777" w:rsidR="00477C6E" w:rsidRPr="006033FD" w:rsidRDefault="00477C6E" w:rsidP="00B506BC">
      <w:pPr>
        <w:numPr>
          <w:ilvl w:val="0"/>
          <w:numId w:val="12"/>
        </w:num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extent to which there are values, beliefs, laws and rules that support such a kind of partnership. The Director considers this strategic choice, because the institutional framework that promotes and enhances trust between the parties through rules, laws and social control to implement the agreements greatly facilitates the process of forming the coalition</w:t>
      </w:r>
      <w:r w:rsidRPr="006033FD">
        <w:rPr>
          <w:rFonts w:eastAsia="Calibri" w:cs="Times New Roman"/>
          <w:color w:val="auto"/>
          <w:szCs w:val="24"/>
          <w:rtl/>
          <w:lang w:val="en-US"/>
        </w:rPr>
        <w:t>.</w:t>
      </w:r>
    </w:p>
    <w:p w14:paraId="547F7BFD" w14:textId="77777777" w:rsidR="00477C6E" w:rsidRPr="006033FD" w:rsidRDefault="00477C6E" w:rsidP="00B506BC">
      <w:pPr>
        <w:numPr>
          <w:ilvl w:val="0"/>
          <w:numId w:val="12"/>
        </w:num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lastRenderedPageBreak/>
        <w:t>Awareness of the existence of similar practices in the sector, which can be replicated by others; to reduce uncertainty about the success of this type of project</w:t>
      </w:r>
      <w:r w:rsidRPr="006033FD">
        <w:rPr>
          <w:rFonts w:eastAsia="Calibri" w:cs="Times New Roman"/>
          <w:color w:val="auto"/>
          <w:szCs w:val="24"/>
          <w:rtl/>
          <w:lang w:val="en-US"/>
        </w:rPr>
        <w:t>.</w:t>
      </w:r>
    </w:p>
    <w:p w14:paraId="39C4875B" w14:textId="77777777" w:rsidR="00477C6E" w:rsidRPr="006033FD" w:rsidRDefault="00477C6E" w:rsidP="00B506BC">
      <w:pPr>
        <w:autoSpaceDE w:val="0"/>
        <w:autoSpaceDN w:val="0"/>
        <w:adjustRightInd w:val="0"/>
        <w:spacing w:before="240" w:after="240" w:line="480" w:lineRule="auto"/>
        <w:jc w:val="both"/>
        <w:rPr>
          <w:rFonts w:eastAsia="Calibri" w:cs="Times New Roman"/>
          <w:b/>
          <w:bCs/>
          <w:i/>
          <w:color w:val="auto"/>
          <w:szCs w:val="24"/>
          <w:rtl/>
          <w:lang w:val="en-US"/>
        </w:rPr>
      </w:pPr>
      <w:r w:rsidRPr="006033FD">
        <w:rPr>
          <w:rFonts w:eastAsia="Calibri" w:cs="Times New Roman"/>
          <w:b/>
          <w:bCs/>
          <w:i/>
          <w:color w:val="auto"/>
          <w:szCs w:val="24"/>
          <w:lang w:val="en-US"/>
        </w:rPr>
        <w:t>Transactional costs:</w:t>
      </w:r>
    </w:p>
    <w:p w14:paraId="43897DDB" w14:textId="2F18F6A0"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cs="Times New Roman"/>
          <w:color w:val="auto"/>
          <w:szCs w:val="24"/>
          <w:lang w:val="en-US"/>
        </w:rPr>
        <w:t>These are the costs which arise because organizations have exchanged property conditions and assets, as well as those resulting from a process of monitoring, ensuring and respecting others' rights and obligations. There are two types of costs that are spent to avoid the failure of a transaction that may be caused by a set of circumstances, the first of which is opportunism or asset specificity, such as planning costs, contract drafting and negotiation. The second type of cost is shown as a result of opportunism, exploitation and application, through the exploitation by the exploited party of a range of costs, including monitoring cost and performance of the other party and the expenses of modifying an organizational structure</w:t>
      </w:r>
      <w:r w:rsidR="00384D63" w:rsidRPr="006033FD">
        <w:rPr>
          <w:rFonts w:cs="Times New Roman"/>
          <w:color w:val="auto"/>
          <w:szCs w:val="24"/>
          <w:lang w:val="en-US"/>
        </w:rPr>
        <w:t xml:space="preserve"> </w:t>
      </w:r>
      <w:r w:rsidR="00384D63" w:rsidRPr="006033FD">
        <w:rPr>
          <w:rFonts w:eastAsia="Calibri" w:cs="Times New Roman"/>
          <w:color w:val="auto"/>
          <w:szCs w:val="24"/>
          <w:lang w:val="en-US"/>
        </w:rPr>
        <w:t>(Pansiri, 2005)</w:t>
      </w:r>
      <w:r w:rsidRPr="006033FD">
        <w:rPr>
          <w:rFonts w:cs="Times New Roman"/>
          <w:color w:val="auto"/>
          <w:szCs w:val="24"/>
          <w:rtl/>
          <w:lang w:val="en-US"/>
        </w:rPr>
        <w:t>.</w:t>
      </w:r>
    </w:p>
    <w:p w14:paraId="0CAE258F" w14:textId="77777777" w:rsidR="00477C6E" w:rsidRPr="006033FD" w:rsidRDefault="00477C6E" w:rsidP="00B506BC">
      <w:pPr>
        <w:autoSpaceDE w:val="0"/>
        <w:autoSpaceDN w:val="0"/>
        <w:adjustRightInd w:val="0"/>
        <w:spacing w:before="240" w:after="240" w:line="480" w:lineRule="auto"/>
        <w:jc w:val="both"/>
        <w:rPr>
          <w:rFonts w:eastAsia="Calibri" w:cs="Times New Roman"/>
          <w:b/>
          <w:color w:val="auto"/>
          <w:szCs w:val="24"/>
          <w:rtl/>
          <w:lang w:val="en-US"/>
        </w:rPr>
      </w:pPr>
      <w:r w:rsidRPr="006033FD">
        <w:rPr>
          <w:rFonts w:eastAsia="Calibri" w:cs="Times New Roman"/>
          <w:b/>
          <w:bCs/>
          <w:i/>
          <w:color w:val="auto"/>
          <w:szCs w:val="24"/>
          <w:lang w:val="en-US"/>
        </w:rPr>
        <w:t>Resource Advantage:</w:t>
      </w:r>
    </w:p>
    <w:p w14:paraId="0FE3A11D"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This aspect is based on two basic assumptions</w:t>
      </w:r>
      <w:r w:rsidRPr="006033FD">
        <w:rPr>
          <w:rFonts w:eastAsia="Calibri" w:cs="Times New Roman"/>
          <w:color w:val="auto"/>
          <w:szCs w:val="24"/>
          <w:rtl/>
          <w:lang w:val="en-US"/>
        </w:rPr>
        <w:t>:</w:t>
      </w:r>
    </w:p>
    <w:p w14:paraId="2AA897EC" w14:textId="77777777" w:rsidR="00477C6E" w:rsidRPr="006033FD" w:rsidRDefault="00477C6E" w:rsidP="00B506BC">
      <w:pPr>
        <w:numPr>
          <w:ilvl w:val="0"/>
          <w:numId w:val="34"/>
        </w:num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Organizations are viewed as heterogeneous based on their mix of resources</w:t>
      </w:r>
      <w:r w:rsidRPr="006033FD">
        <w:rPr>
          <w:rFonts w:eastAsia="Calibri" w:cs="Times New Roman"/>
          <w:color w:val="auto"/>
          <w:szCs w:val="24"/>
          <w:rtl/>
          <w:lang w:val="en-US"/>
        </w:rPr>
        <w:t>.</w:t>
      </w:r>
    </w:p>
    <w:p w14:paraId="20D91007" w14:textId="77777777" w:rsidR="00477C6E" w:rsidRPr="006033FD" w:rsidRDefault="00477C6E" w:rsidP="00B506BC">
      <w:pPr>
        <w:numPr>
          <w:ilvl w:val="0"/>
          <w:numId w:val="34"/>
        </w:num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difficulty of transferring resources tightly and thoroughly across organizations. Accordingly, the unique resources and potential of a given organization help the Organization to achieve economic benefits, thus sustaining competitive advantage</w:t>
      </w:r>
      <w:r w:rsidRPr="006033FD">
        <w:rPr>
          <w:rFonts w:eastAsia="Calibri" w:cs="Times New Roman"/>
          <w:color w:val="auto"/>
          <w:szCs w:val="24"/>
          <w:rtl/>
          <w:lang w:val="en-US"/>
        </w:rPr>
        <w:t>.</w:t>
      </w:r>
    </w:p>
    <w:p w14:paraId="4248A779"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Resources can be grouped into two main groups</w:t>
      </w:r>
      <w:r w:rsidRPr="006033FD">
        <w:rPr>
          <w:rFonts w:eastAsia="Calibri" w:cs="Times New Roman"/>
          <w:color w:val="auto"/>
          <w:szCs w:val="24"/>
          <w:rtl/>
          <w:lang w:val="en-US"/>
        </w:rPr>
        <w:t>:</w:t>
      </w:r>
    </w:p>
    <w:p w14:paraId="784D9902" w14:textId="77777777" w:rsidR="00477C6E" w:rsidRPr="006033FD" w:rsidRDefault="00477C6E" w:rsidP="00B506BC">
      <w:pPr>
        <w:numPr>
          <w:ilvl w:val="0"/>
          <w:numId w:val="13"/>
        </w:num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bCs/>
          <w:i/>
          <w:color w:val="auto"/>
          <w:szCs w:val="24"/>
          <w:lang w:val="en-US"/>
        </w:rPr>
        <w:lastRenderedPageBreak/>
        <w:t>Concrete resources</w:t>
      </w:r>
      <w:r w:rsidRPr="006033FD">
        <w:rPr>
          <w:rFonts w:eastAsia="Calibri" w:cs="Times New Roman"/>
          <w:b/>
          <w:bCs/>
          <w:color w:val="auto"/>
          <w:szCs w:val="24"/>
          <w:lang w:val="en-US"/>
        </w:rPr>
        <w:t>:</w:t>
      </w:r>
      <w:r w:rsidRPr="006033FD">
        <w:rPr>
          <w:rFonts w:eastAsia="Calibri" w:cs="Times New Roman"/>
          <w:color w:val="auto"/>
          <w:szCs w:val="24"/>
          <w:lang w:val="en-US"/>
        </w:rPr>
        <w:t xml:space="preserve"> They include financial reserves, factories and stocks of raw materials. This kind of resource can be easily imitated by others</w:t>
      </w:r>
      <w:r w:rsidRPr="006033FD">
        <w:rPr>
          <w:rFonts w:eastAsia="Calibri" w:cs="Times New Roman"/>
          <w:color w:val="auto"/>
          <w:szCs w:val="24"/>
          <w:rtl/>
          <w:lang w:val="en-US"/>
        </w:rPr>
        <w:t>.</w:t>
      </w:r>
    </w:p>
    <w:p w14:paraId="53F3C994" w14:textId="77777777" w:rsidR="00477C6E" w:rsidRPr="006033FD" w:rsidRDefault="00477C6E" w:rsidP="00B506BC">
      <w:pPr>
        <w:numPr>
          <w:ilvl w:val="0"/>
          <w:numId w:val="13"/>
        </w:num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bCs/>
          <w:i/>
          <w:color w:val="auto"/>
          <w:szCs w:val="24"/>
          <w:lang w:val="en-US"/>
        </w:rPr>
        <w:t>Intangible resources</w:t>
      </w:r>
      <w:r w:rsidRPr="006033FD">
        <w:rPr>
          <w:rFonts w:eastAsia="Calibri" w:cs="Times New Roman"/>
          <w:b/>
          <w:bCs/>
          <w:color w:val="auto"/>
          <w:szCs w:val="24"/>
          <w:lang w:val="en-US"/>
        </w:rPr>
        <w:t>:</w:t>
      </w:r>
      <w:r w:rsidRPr="006033FD">
        <w:rPr>
          <w:rFonts w:eastAsia="Calibri" w:cs="Times New Roman"/>
          <w:color w:val="auto"/>
          <w:szCs w:val="24"/>
          <w:lang w:val="en-US"/>
        </w:rPr>
        <w:t xml:space="preserve"> They include reputation and technical knowledge, human resources, organizational capacity, communication, management capabilities, and external relations. The real distinction lies in this type of resource, which is hard to imitate by others</w:t>
      </w:r>
      <w:r w:rsidRPr="006033FD">
        <w:rPr>
          <w:rFonts w:eastAsia="Calibri" w:cs="Times New Roman"/>
          <w:color w:val="auto"/>
          <w:szCs w:val="24"/>
          <w:rtl/>
          <w:lang w:val="en-US"/>
        </w:rPr>
        <w:t>.</w:t>
      </w:r>
    </w:p>
    <w:p w14:paraId="4A890350"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Competitors emphasize the importance of acquiring and learning new knowledge and capabilities. By entering into strategic partnerships, allied organizations can achieve high levels of performance by taking advantage of the partner's inherent knowledge, skills and abilities</w:t>
      </w:r>
      <w:r w:rsidRPr="006033FD">
        <w:rPr>
          <w:rFonts w:eastAsia="Calibri" w:cs="Times New Roman"/>
          <w:color w:val="auto"/>
          <w:szCs w:val="24"/>
          <w:rtl/>
          <w:lang w:val="en-US"/>
        </w:rPr>
        <w:t>.</w:t>
      </w:r>
    </w:p>
    <w:p w14:paraId="0550F805" w14:textId="77777777" w:rsidR="00477C6E" w:rsidRPr="006033FD" w:rsidRDefault="00477C6E" w:rsidP="00B506BC">
      <w:pPr>
        <w:autoSpaceDE w:val="0"/>
        <w:autoSpaceDN w:val="0"/>
        <w:adjustRightInd w:val="0"/>
        <w:spacing w:before="240" w:after="240" w:line="480" w:lineRule="auto"/>
        <w:jc w:val="both"/>
        <w:rPr>
          <w:rFonts w:eastAsia="Calibri" w:cs="Times New Roman"/>
          <w:b/>
          <w:bCs/>
          <w:i/>
          <w:color w:val="auto"/>
          <w:szCs w:val="24"/>
          <w:rtl/>
          <w:lang w:val="en-US"/>
        </w:rPr>
      </w:pPr>
      <w:r w:rsidRPr="006033FD">
        <w:rPr>
          <w:rFonts w:eastAsia="Calibri" w:cs="Times New Roman"/>
          <w:b/>
          <w:bCs/>
          <w:i/>
          <w:color w:val="auto"/>
          <w:szCs w:val="24"/>
          <w:lang w:val="en-US"/>
        </w:rPr>
        <w:t>Previous Alliance Experiences:</w:t>
      </w:r>
    </w:p>
    <w:p w14:paraId="6B7DB97B" w14:textId="5BFE0088"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Also referred to as organizational learning, and indicates behavior modification in response to a particular experience or position. The specialists in the interpretation of the strategic issues facing the manager referred to a positive or negative interpretation of a particular strategic issue, having a great impact on determining the quality of administrative conduct and future organizational action (</w:t>
      </w:r>
      <w:r w:rsidRPr="006033FD">
        <w:rPr>
          <w:rFonts w:eastAsia="Calibri" w:cs="Times New Roman"/>
          <w:color w:val="auto"/>
          <w:szCs w:val="24"/>
          <w:lang w:val="en-US" w:bidi="ar-EG"/>
        </w:rPr>
        <w:t>Shenhar, 2004</w:t>
      </w:r>
      <w:r w:rsidRPr="006033FD">
        <w:rPr>
          <w:rFonts w:eastAsia="Calibri" w:cs="Times New Roman"/>
          <w:color w:val="auto"/>
          <w:szCs w:val="24"/>
          <w:lang w:val="en-US"/>
        </w:rPr>
        <w:t>) One factor influencing the direction of interpretation (positive or negative) is previous experience associated with that issue</w:t>
      </w:r>
      <w:r w:rsidRPr="006033FD">
        <w:rPr>
          <w:rFonts w:eastAsia="Calibri" w:cs="Times New Roman"/>
          <w:color w:val="auto"/>
          <w:szCs w:val="24"/>
          <w:rtl/>
          <w:lang w:val="en-US"/>
        </w:rPr>
        <w:t>.</w:t>
      </w:r>
    </w:p>
    <w:p w14:paraId="5141A47C" w14:textId="421A045D" w:rsidR="00477C6E" w:rsidRPr="006033FD" w:rsidRDefault="00B34F0B" w:rsidP="00B506BC">
      <w:p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b/>
          <w:bCs/>
          <w:color w:val="auto"/>
          <w:szCs w:val="24"/>
          <w:lang w:val="en-US"/>
        </w:rPr>
        <w:t>2.10.4</w:t>
      </w:r>
      <w:r w:rsidR="00477C6E" w:rsidRPr="006033FD">
        <w:rPr>
          <w:rFonts w:eastAsia="Calibri" w:cs="Times New Roman"/>
          <w:b/>
          <w:bCs/>
          <w:color w:val="auto"/>
          <w:szCs w:val="24"/>
          <w:lang w:val="en-US"/>
        </w:rPr>
        <w:tab/>
        <w:t>What makes for successful partnerships?</w:t>
      </w:r>
    </w:p>
    <w:p w14:paraId="5E500C2D"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bCs/>
          <w:color w:val="auto"/>
          <w:szCs w:val="24"/>
          <w:lang w:val="en-US"/>
        </w:rPr>
        <w:t>Application in partnerships is designed to</w:t>
      </w:r>
      <w:r w:rsidRPr="006033FD">
        <w:rPr>
          <w:rFonts w:eastAsia="Calibri" w:cs="Times New Roman"/>
          <w:color w:val="auto"/>
          <w:szCs w:val="24"/>
          <w:lang w:val="en-US"/>
        </w:rPr>
        <w:t xml:space="preserve"> provide understanding behind the effective performance of partnership. The applications show how partnership may produce specific benefits with the respect of reducing crime, society and engagement of the </w:t>
      </w:r>
      <w:r w:rsidRPr="006033FD">
        <w:rPr>
          <w:rFonts w:eastAsia="Calibri" w:cs="Times New Roman"/>
          <w:color w:val="auto"/>
          <w:szCs w:val="24"/>
          <w:lang w:val="en-US"/>
        </w:rPr>
        <w:lastRenderedPageBreak/>
        <w:t>community. The main respect from these studies is broken down into particular themes, such as trust, style, operation and identity and diversity management.</w:t>
      </w:r>
    </w:p>
    <w:p w14:paraId="3FF0001A" w14:textId="77777777" w:rsidR="00477C6E" w:rsidRPr="006033FD" w:rsidRDefault="00477C6E" w:rsidP="00B506BC">
      <w:pPr>
        <w:autoSpaceDE w:val="0"/>
        <w:autoSpaceDN w:val="0"/>
        <w:adjustRightInd w:val="0"/>
        <w:spacing w:before="240" w:after="240" w:line="480" w:lineRule="auto"/>
        <w:ind w:firstLine="270"/>
        <w:jc w:val="both"/>
        <w:rPr>
          <w:rFonts w:eastAsia="Calibri" w:cs="Times New Roman"/>
          <w:color w:val="auto"/>
          <w:szCs w:val="24"/>
          <w:lang w:val="en-US"/>
        </w:rPr>
      </w:pPr>
    </w:p>
    <w:p w14:paraId="7540B28B" w14:textId="0602AA32" w:rsidR="00477C6E" w:rsidRPr="006033FD" w:rsidRDefault="00B34F0B" w:rsidP="00B506BC">
      <w:pPr>
        <w:autoSpaceDE w:val="0"/>
        <w:autoSpaceDN w:val="0"/>
        <w:adjustRightInd w:val="0"/>
        <w:spacing w:before="240" w:after="240" w:line="480" w:lineRule="auto"/>
        <w:jc w:val="both"/>
        <w:rPr>
          <w:rFonts w:eastAsia="Calibri" w:cs="Times New Roman"/>
          <w:b/>
          <w:bCs/>
          <w:iCs/>
          <w:color w:val="auto"/>
          <w:szCs w:val="24"/>
          <w:lang w:val="en-US"/>
        </w:rPr>
      </w:pPr>
      <w:r w:rsidRPr="006033FD">
        <w:rPr>
          <w:rFonts w:eastAsia="Calibri" w:cs="Times New Roman"/>
          <w:b/>
          <w:bCs/>
          <w:color w:val="auto"/>
          <w:szCs w:val="24"/>
          <w:lang w:val="en-US"/>
        </w:rPr>
        <w:t>2.10.4.1</w:t>
      </w:r>
      <w:r w:rsidR="00477C6E" w:rsidRPr="006033FD">
        <w:rPr>
          <w:rFonts w:eastAsia="Calibri" w:cs="Times New Roman"/>
          <w:b/>
          <w:bCs/>
          <w:color w:val="auto"/>
          <w:szCs w:val="24"/>
          <w:lang w:val="en-US"/>
        </w:rPr>
        <w:t xml:space="preserve"> Trust</w:t>
      </w:r>
    </w:p>
    <w:p w14:paraId="4E0E7B2D"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Trust is an important role in a company that duties the company to its professional partnerships. The main feature is based on the interviews of officers in the waste consistency of representing a </w:t>
      </w:r>
      <w:proofErr w:type="gramStart"/>
      <w:r w:rsidRPr="006033FD">
        <w:rPr>
          <w:rFonts w:eastAsia="Calibri" w:cs="Times New Roman"/>
          <w:color w:val="auto"/>
          <w:szCs w:val="24"/>
          <w:lang w:val="en-US"/>
        </w:rPr>
        <w:t>firm,</w:t>
      </w:r>
      <w:proofErr w:type="gramEnd"/>
      <w:r w:rsidRPr="006033FD">
        <w:rPr>
          <w:rFonts w:eastAsia="Calibri" w:cs="Times New Roman"/>
          <w:color w:val="auto"/>
          <w:szCs w:val="24"/>
          <w:lang w:val="en-US"/>
        </w:rPr>
        <w:t xml:space="preserve"> this issue is crucial which allows understanding every agency’s drive and the goals that are used in partnership performance. Involvement in cooperation workings brings the need to understand cultures with the art of tact assistance while respecting and understanding the welfare of the agency. The police have the responsibility of engaging in various types of partnership work. </w:t>
      </w:r>
    </w:p>
    <w:p w14:paraId="1A5FBD8F" w14:textId="2F47FA89" w:rsidR="00477C6E" w:rsidRPr="006033FD" w:rsidRDefault="00B34F0B" w:rsidP="00B506BC">
      <w:pPr>
        <w:autoSpaceDE w:val="0"/>
        <w:autoSpaceDN w:val="0"/>
        <w:adjustRightInd w:val="0"/>
        <w:spacing w:before="240" w:after="240" w:line="480" w:lineRule="auto"/>
        <w:contextualSpacing/>
        <w:jc w:val="both"/>
        <w:rPr>
          <w:rFonts w:eastAsia="Calibri" w:cs="Times New Roman"/>
          <w:b/>
          <w:bCs/>
          <w:iCs/>
          <w:color w:val="auto"/>
          <w:szCs w:val="24"/>
          <w:lang w:val="en-US"/>
        </w:rPr>
      </w:pPr>
      <w:r w:rsidRPr="006033FD">
        <w:rPr>
          <w:rFonts w:eastAsia="Calibri" w:cs="Times New Roman"/>
          <w:b/>
          <w:color w:val="auto"/>
          <w:szCs w:val="24"/>
          <w:lang w:val="en-US"/>
        </w:rPr>
        <w:t xml:space="preserve">2.10.4.2 </w:t>
      </w:r>
      <w:r w:rsidR="00477C6E" w:rsidRPr="006033FD">
        <w:rPr>
          <w:rFonts w:eastAsia="Calibri" w:cs="Times New Roman"/>
          <w:b/>
          <w:bCs/>
          <w:iCs/>
          <w:color w:val="auto"/>
          <w:szCs w:val="24"/>
          <w:lang w:val="en-US"/>
        </w:rPr>
        <w:t>Style, Identity and Operation</w:t>
      </w:r>
    </w:p>
    <w:p w14:paraId="2BBF2860" w14:textId="172D39C5" w:rsidR="00B34F0B"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One general frustration which can be spoken by police officers is the partnership meeting with agencies of community which has inadequate liability to ensure that partners provide support. It is the duty of the police to ensure their styles of governing are prudent to delivers in ways that bring people together rather than estranging fellow partners. The facts of remitting partnership are impended on crime issues and </w:t>
      </w:r>
      <w:proofErr w:type="gramStart"/>
      <w:r w:rsidRPr="006033FD">
        <w:rPr>
          <w:rFonts w:eastAsia="Calibri" w:cs="Times New Roman"/>
          <w:color w:val="auto"/>
          <w:szCs w:val="24"/>
          <w:lang w:val="en-US"/>
        </w:rPr>
        <w:t>chaos</w:t>
      </w:r>
      <w:proofErr w:type="gramEnd"/>
      <w:r w:rsidRPr="006033FD">
        <w:rPr>
          <w:rFonts w:eastAsia="Calibri" w:cs="Times New Roman"/>
          <w:color w:val="auto"/>
          <w:szCs w:val="24"/>
          <w:lang w:val="en-US"/>
        </w:rPr>
        <w:t xml:space="preserve"> that </w:t>
      </w:r>
      <w:r w:rsidR="00362ADC" w:rsidRPr="006033FD">
        <w:rPr>
          <w:rFonts w:eastAsia="Calibri" w:cs="Times New Roman"/>
          <w:color w:val="auto"/>
          <w:szCs w:val="24"/>
          <w:lang w:val="en-US"/>
        </w:rPr>
        <w:t>a</w:t>
      </w:r>
      <w:r w:rsidRPr="006033FD">
        <w:rPr>
          <w:rFonts w:eastAsia="Calibri" w:cs="Times New Roman"/>
          <w:color w:val="auto"/>
          <w:szCs w:val="24"/>
          <w:lang w:val="en-US"/>
        </w:rPr>
        <w:t xml:space="preserve">re from a broad range of perspectives and at times do not support the police. My opinion is in history police has taken lards on things that are happening in other companies. Crime and chaos has always been police issues altering being sued by the police are number of partners who understand their roles. Tasks that are given to the police have distorted their burden of responsibility. Somewhere else in our data, officers have compromised being improved over time from when partnership begun </w:t>
      </w:r>
      <w:r w:rsidRPr="006033FD">
        <w:rPr>
          <w:rFonts w:eastAsia="Calibri" w:cs="Times New Roman"/>
          <w:color w:val="auto"/>
          <w:szCs w:val="24"/>
          <w:lang w:val="en-US"/>
        </w:rPr>
        <w:lastRenderedPageBreak/>
        <w:t>for especially officers who became common and trusting to the intention of other agencies.</w:t>
      </w:r>
    </w:p>
    <w:p w14:paraId="5F7CACE3" w14:textId="1AFD5147" w:rsidR="00B34F0B" w:rsidRPr="006033FD" w:rsidRDefault="00B34F0B" w:rsidP="00B506BC">
      <w:pPr>
        <w:spacing w:before="240" w:after="240" w:line="480" w:lineRule="auto"/>
        <w:jc w:val="both"/>
        <w:rPr>
          <w:rFonts w:eastAsia="Calibri" w:cs="Times New Roman"/>
          <w:b/>
          <w:color w:val="auto"/>
          <w:szCs w:val="24"/>
          <w:rtl/>
          <w:lang w:val="en-US"/>
        </w:rPr>
      </w:pPr>
      <w:r w:rsidRPr="006033FD">
        <w:rPr>
          <w:rFonts w:eastAsia="Calibri" w:cs="Times New Roman"/>
          <w:b/>
          <w:color w:val="auto"/>
          <w:szCs w:val="24"/>
          <w:lang w:val="en-US"/>
        </w:rPr>
        <w:t>2.11</w:t>
      </w:r>
      <w:r w:rsidRPr="006033FD">
        <w:rPr>
          <w:rFonts w:eastAsia="Calibri" w:cs="Times New Roman"/>
          <w:b/>
          <w:color w:val="auto"/>
          <w:szCs w:val="24"/>
          <w:lang w:val="en-US"/>
        </w:rPr>
        <w:tab/>
      </w:r>
      <w:r w:rsidR="00044A22" w:rsidRPr="006033FD">
        <w:rPr>
          <w:rFonts w:eastAsia="Calibri" w:cs="Times New Roman"/>
          <w:b/>
          <w:color w:val="auto"/>
          <w:szCs w:val="24"/>
          <w:lang w:val="en-US"/>
        </w:rPr>
        <w:t>Organizational Performance</w:t>
      </w:r>
    </w:p>
    <w:p w14:paraId="4D015B47"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The modern era is witnessing a series of rapid and accelerating transformations. This is due to the technological and informational revolution, which led to the emergence of the world as a small village dominated by strong and rigid competition (Perez, 2003). Following these changes, the business world is living in a new direction. To the accelerated progress of information and communication technology, which is witnessing continuous development; resulting in the intensification of competition that has been exerting pressure on institutions in all countries and all sectors, so today organizations need to follow the approach of technological and information development together to keep pace with this expansion, in order to ensure the sustainability of its activities and strengthen its competitiveness</w:t>
      </w:r>
      <w:r w:rsidRPr="006033FD">
        <w:rPr>
          <w:rFonts w:eastAsia="Calibri" w:cs="Times New Roman"/>
          <w:color w:val="auto"/>
          <w:szCs w:val="24"/>
          <w:rtl/>
          <w:lang w:val="en-US"/>
        </w:rPr>
        <w:t>.</w:t>
      </w:r>
    </w:p>
    <w:p w14:paraId="48179254"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According (Nolan, 2001), this development in information technology has been accompanied by the emergence of new concepts and methods of adoption in the field of information management, and good conduct to keep up with today's organizations of this age. Perhaps one of the most important of these new brochures, especially in the Arab world, is the strategic vigilance. The organization must optimize and dynamically manage information</w:t>
      </w:r>
      <w:r w:rsidRPr="006033FD">
        <w:rPr>
          <w:rFonts w:eastAsia="Calibri" w:cs="Times New Roman"/>
          <w:color w:val="auto"/>
          <w:szCs w:val="24"/>
          <w:rtl/>
          <w:lang w:val="en-US"/>
        </w:rPr>
        <w:t>.</w:t>
      </w:r>
    </w:p>
    <w:p w14:paraId="4B556AB2"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The recent decades have witnessed rapid changes in all fields. The organizations have been required to develop their performance by adopting ways and means to achieve the appropriate competitive advantage, abilities and potentials and to improve and develop these features in order to maintain the desired excellence. According to Paauwe, J., &amp; Boselie, P. (2005), the constant change, which necessitates the </w:t>
      </w:r>
      <w:r w:rsidRPr="006033FD">
        <w:rPr>
          <w:rFonts w:eastAsia="Calibri" w:cs="Times New Roman"/>
          <w:color w:val="auto"/>
          <w:szCs w:val="24"/>
          <w:lang w:val="en-US"/>
        </w:rPr>
        <w:lastRenderedPageBreak/>
        <w:t>preparation for this change, through the adoption of strategies that allow the provision of the best and unique and unique, and even anticipate the expectations of the customer a path of continuous excellence.</w:t>
      </w:r>
    </w:p>
    <w:p w14:paraId="26EB01C3"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The concept of sustainability was introduced at the end of the 1980s and crystallized further after it was identified by the United Nations World Environment Commission (UNECA) in 1987, referring to sustainability as a concept that reflects the continuous development of resources as well as maintaining them to meet the needs (Preston, 2001) and in so far as possible, and ensures the ability to support the environment. (Kotler &amp;Armstrong, 2007) They agreed that this reflection of the capabilities of self-organization is the real breakthrough for excellence. Excellence must be initiated from within the organization, noting that excellence depends on all organizational aspects, so that there is a competitive position of the organization among organizations working in the same sector and field.</w:t>
      </w:r>
    </w:p>
    <w:p w14:paraId="20AF5A2D"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Moreover, firms face competition, trendsetting, requiring them to adopt a competitive strategy based on excellence in performance; that the criterion is more competitive and focused and at the disposal of the organization, because performance can To a certain degree, as an expression of the organization's internal capabilities, and is no longer sufficient as achieved by having a better competitive advantage than others. The first is for organizations striving for excellence, while preserving its resources for future generations. Competitive advantage requires the following requirements</w:t>
      </w:r>
      <w:r w:rsidRPr="006033FD">
        <w:rPr>
          <w:rFonts w:eastAsia="Calibri" w:cs="Times New Roman"/>
          <w:color w:val="auto"/>
          <w:szCs w:val="24"/>
          <w:rtl/>
          <w:lang w:val="en-US"/>
        </w:rPr>
        <w:t>:</w:t>
      </w:r>
    </w:p>
    <w:p w14:paraId="02233D01" w14:textId="77777777" w:rsidR="00B34F0B" w:rsidRPr="006033FD" w:rsidRDefault="00B34F0B" w:rsidP="00B506BC">
      <w:pPr>
        <w:numPr>
          <w:ilvl w:val="0"/>
          <w:numId w:val="2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These are assets which has competitive advantages possessing distinct experience in designing and manufacturing distinctive products of value to the consumer, as well as the capacity of the organization to achieve excellence, and then compete vigorously</w:t>
      </w:r>
      <w:r w:rsidRPr="006033FD">
        <w:rPr>
          <w:rFonts w:eastAsia="Calibri" w:cs="Times New Roman"/>
          <w:color w:val="auto"/>
          <w:szCs w:val="24"/>
          <w:rtl/>
          <w:lang w:val="en-US"/>
        </w:rPr>
        <w:t>.</w:t>
      </w:r>
    </w:p>
    <w:p w14:paraId="1CE7FBE0" w14:textId="77777777" w:rsidR="00B34F0B" w:rsidRPr="006033FD" w:rsidRDefault="00B34F0B" w:rsidP="00B506BC">
      <w:pPr>
        <w:numPr>
          <w:ilvl w:val="0"/>
          <w:numId w:val="2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lastRenderedPageBreak/>
        <w:t>The right choice of the field of competition, and represents the ability of the organization to identify the products it offers and the markets it penetrates; in order to compete with the requirements of sustainability by harnessing and employing their capabilities in space, products and time</w:t>
      </w:r>
      <w:r w:rsidRPr="006033FD">
        <w:rPr>
          <w:rFonts w:eastAsia="Calibri" w:cs="Times New Roman"/>
          <w:color w:val="auto"/>
          <w:szCs w:val="24"/>
          <w:rtl/>
          <w:lang w:val="en-US"/>
        </w:rPr>
        <w:t>.</w:t>
      </w:r>
    </w:p>
    <w:p w14:paraId="0AB66FCF"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With the intensification of competition and the entry of new competitors, organizations that seek to survive and continue to pursue a different environmental orientation in the course of their activities and operations, and achieve their objectives, so as to enable organizations to sustain and sustain their competitive advantage, to be the competitive advantage of sustainable is the choice of contemporary organizations to continue.</w:t>
      </w:r>
    </w:p>
    <w:p w14:paraId="13EC21DB"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It is clear from the foregoing that there is sustainability in the organization's ability to succeed through the provision of environmentally friendly products, the preservation of the future needs of future generations and the response of customers' requests and wishes. Sustainability expresses its content and content as a strategy adopted by contemporary organizations; having an advantage which is appropriate to the organization's capabilities, internal capabilities, and able to respond to the desires of beneficiaries in external environment constantly</w:t>
      </w:r>
      <w:r w:rsidRPr="006033FD">
        <w:rPr>
          <w:rFonts w:eastAsia="Calibri" w:cs="Times New Roman"/>
          <w:color w:val="auto"/>
          <w:szCs w:val="24"/>
          <w:rtl/>
          <w:lang w:val="en-US"/>
        </w:rPr>
        <w:t>.</w:t>
      </w:r>
    </w:p>
    <w:p w14:paraId="2EBC5A00"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Porter says competitive advantage is not about the state, but about the organization. "Competitive advantage arises mainly from the value that an organization can create for its customers, so that it can take the form of lower prices for competitors' prices with equal benefits or provide unique benefits in the product, Conscious price increase imposed”. According to Porter, M. E., &amp; Kramer, M. R. (2006), Competitive advantage is also seen as: "the ability of the institution to meet the needs of the consumer, or the value it wishes to obtain from the product, such as high quality" and </w:t>
      </w:r>
      <w:r w:rsidRPr="006033FD">
        <w:rPr>
          <w:rFonts w:eastAsia="Calibri" w:cs="Times New Roman"/>
          <w:color w:val="auto"/>
          <w:szCs w:val="24"/>
          <w:lang w:val="en-US"/>
        </w:rPr>
        <w:lastRenderedPageBreak/>
        <w:t>thus an investment of financial, human and technological assets; As defined in the definition of competitive advantage, as "a set of skills, technologies and capabilities that the management can coordinate and invest in order to produce higher values and benefits for the customers than competitors, and to ensure a state of excellence and difference between The institution and its competitors</w:t>
      </w:r>
      <w:r w:rsidRPr="006033FD">
        <w:rPr>
          <w:rFonts w:eastAsia="Calibri" w:cs="Times New Roman"/>
          <w:color w:val="auto"/>
          <w:szCs w:val="24"/>
          <w:rtl/>
          <w:lang w:val="en-US"/>
        </w:rPr>
        <w:t>. "</w:t>
      </w:r>
      <w:r w:rsidRPr="006033FD">
        <w:rPr>
          <w:rFonts w:eastAsia="Calibri" w:cs="Times New Roman"/>
          <w:color w:val="auto"/>
          <w:szCs w:val="24"/>
          <w:lang w:val="en-US"/>
        </w:rPr>
        <w:t>In this sense, the development of competitive advantage is a strategic goal pursued by the organization, through the outstanding performance of internal resources and strategic competencies with the underlying knowledge within the various systems, strategies, activities and operations of the enterprise, leading to cost reduction and quality improvement, market leadership, the long term (</w:t>
      </w:r>
      <w:r w:rsidRPr="006033FD">
        <w:rPr>
          <w:rFonts w:eastAsia="Calibri" w:cs="Times New Roman"/>
          <w:color w:val="auto"/>
          <w:szCs w:val="24"/>
          <w:lang w:val="en-US" w:bidi="ar-EG"/>
        </w:rPr>
        <w:t>Shenhar, 2004</w:t>
      </w:r>
      <w:r w:rsidRPr="006033FD">
        <w:rPr>
          <w:rFonts w:eastAsia="Calibri" w:cs="Times New Roman"/>
          <w:color w:val="auto"/>
          <w:szCs w:val="24"/>
          <w:lang w:val="en-US"/>
        </w:rPr>
        <w:t>)</w:t>
      </w:r>
      <w:r w:rsidRPr="006033FD">
        <w:rPr>
          <w:rFonts w:eastAsia="Calibri" w:cs="Times New Roman"/>
          <w:color w:val="auto"/>
          <w:szCs w:val="24"/>
          <w:rtl/>
          <w:lang w:val="en-US"/>
        </w:rPr>
        <w:t>.</w:t>
      </w:r>
    </w:p>
    <w:p w14:paraId="0AD5772A" w14:textId="77777777" w:rsidR="00B34F0B" w:rsidRPr="006033FD" w:rsidRDefault="00B34F0B"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3A492C79" w14:textId="25D6D424" w:rsidR="00B34F0B" w:rsidRPr="006033FD" w:rsidRDefault="00B34F0B"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2.11.1Sources of Competitive Advantage</w:t>
      </w:r>
    </w:p>
    <w:p w14:paraId="243BE9DD"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There are two main sources of competitive advantage: distinct skills (such as know-how, capabilities and intelligence), and outstanding resources (e.g. financial resources, excellent production capacity, etc.). Attempts to interpret the competitive advantage of many organizations have shown that their source is not linked to good prospects in the face of the external environment, but to the ability of these institutions to exploit their internal resources, which are skills, knowledge and quality one of its basic elements</w:t>
      </w:r>
      <w:r w:rsidRPr="006033FD">
        <w:rPr>
          <w:rFonts w:eastAsia="Calibri" w:cs="Times New Roman"/>
          <w:color w:val="auto"/>
          <w:szCs w:val="24"/>
          <w:lang w:val="en-MY"/>
        </w:rPr>
        <w:t xml:space="preserve"> </w:t>
      </w:r>
      <w:r w:rsidRPr="006033FD">
        <w:rPr>
          <w:rFonts w:eastAsia="Calibri" w:cs="Times New Roman"/>
          <w:color w:val="auto"/>
          <w:szCs w:val="24"/>
          <w:lang w:val="en-US"/>
        </w:rPr>
        <w:t>(Piercy, N. F., Kaleka, A., &amp; Katsikeas, 1998)</w:t>
      </w:r>
      <w:r w:rsidRPr="006033FD">
        <w:rPr>
          <w:rFonts w:eastAsia="Calibri" w:cs="Times New Roman"/>
          <w:color w:val="auto"/>
          <w:szCs w:val="24"/>
          <w:rtl/>
          <w:lang w:val="en-US"/>
        </w:rPr>
        <w:t>.</w:t>
      </w:r>
      <w:r w:rsidRPr="006033FD">
        <w:rPr>
          <w:rFonts w:eastAsia="Calibri" w:cs="Times New Roman"/>
          <w:color w:val="auto"/>
          <w:szCs w:val="24"/>
          <w:lang w:val="en-US"/>
        </w:rPr>
        <w:t xml:space="preserve"> By providing and effectively exploiting these two sources, the following final sources can be obtained</w:t>
      </w:r>
      <w:r w:rsidRPr="006033FD">
        <w:rPr>
          <w:rFonts w:eastAsia="Calibri" w:cs="Times New Roman"/>
          <w:color w:val="auto"/>
          <w:szCs w:val="24"/>
          <w:rtl/>
          <w:lang w:val="en-US"/>
        </w:rPr>
        <w:t>:</w:t>
      </w:r>
    </w:p>
    <w:p w14:paraId="298776D6" w14:textId="77777777" w:rsidR="00B34F0B" w:rsidRPr="006033FD" w:rsidRDefault="00B34F0B" w:rsidP="00B506BC">
      <w:pPr>
        <w:numPr>
          <w:ilvl w:val="0"/>
          <w:numId w:val="27"/>
        </w:numPr>
        <w:autoSpaceDE w:val="0"/>
        <w:autoSpaceDN w:val="0"/>
        <w:adjustRightInd w:val="0"/>
        <w:spacing w:before="240" w:after="240" w:line="480" w:lineRule="auto"/>
        <w:contextualSpacing/>
        <w:jc w:val="both"/>
        <w:rPr>
          <w:rFonts w:eastAsia="Calibri" w:cs="Times New Roman"/>
          <w:b/>
          <w:iCs/>
          <w:color w:val="auto"/>
          <w:szCs w:val="24"/>
          <w:rtl/>
          <w:lang w:val="en-US"/>
        </w:rPr>
      </w:pPr>
      <w:r w:rsidRPr="006033FD">
        <w:rPr>
          <w:rFonts w:eastAsia="Calibri" w:cs="Times New Roman"/>
          <w:b/>
          <w:iCs/>
          <w:color w:val="auto"/>
          <w:szCs w:val="24"/>
          <w:lang w:val="en-US"/>
        </w:rPr>
        <w:t>Efficiency</w:t>
      </w:r>
      <w:r w:rsidRPr="006033FD">
        <w:rPr>
          <w:rFonts w:eastAsia="Calibri" w:cs="Times New Roman"/>
          <w:b/>
          <w:iCs/>
          <w:color w:val="auto"/>
          <w:szCs w:val="24"/>
          <w:rtl/>
          <w:lang w:val="en-US"/>
        </w:rPr>
        <w:t>:</w:t>
      </w:r>
    </w:p>
    <w:p w14:paraId="4CE6C862"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The efficiency of the optimal utilization of available resources is measured by the amount of inputs used to produce specific outputs, as the organization is a tool for </w:t>
      </w:r>
      <w:r w:rsidRPr="006033FD">
        <w:rPr>
          <w:rFonts w:eastAsia="Calibri" w:cs="Times New Roman"/>
          <w:color w:val="auto"/>
          <w:szCs w:val="24"/>
          <w:lang w:val="en-US"/>
        </w:rPr>
        <w:lastRenderedPageBreak/>
        <w:t xml:space="preserve">converting inputs into outputs. The higher the efficiency of the organization, </w:t>
      </w:r>
      <w:proofErr w:type="gramStart"/>
      <w:r w:rsidRPr="006033FD">
        <w:rPr>
          <w:rFonts w:eastAsia="Calibri" w:cs="Times New Roman"/>
          <w:color w:val="auto"/>
          <w:szCs w:val="24"/>
          <w:lang w:val="en-US"/>
        </w:rPr>
        <w:t>the less inputs</w:t>
      </w:r>
      <w:proofErr w:type="gramEnd"/>
      <w:r w:rsidRPr="006033FD">
        <w:rPr>
          <w:rFonts w:eastAsia="Calibri" w:cs="Times New Roman"/>
          <w:color w:val="auto"/>
          <w:szCs w:val="24"/>
          <w:lang w:val="en-US"/>
        </w:rPr>
        <w:t xml:space="preserve"> required to produce certain outputs. The organization has lower costs if it has higher productivity efficiency with its competitors, allowing it to build competitive advantages</w:t>
      </w:r>
      <w:r w:rsidRPr="006033FD">
        <w:rPr>
          <w:rFonts w:eastAsia="Calibri" w:cs="Times New Roman"/>
          <w:color w:val="auto"/>
          <w:szCs w:val="24"/>
          <w:rtl/>
          <w:lang w:val="en-US"/>
        </w:rPr>
        <w:t>.</w:t>
      </w:r>
    </w:p>
    <w:p w14:paraId="4CA22CDF" w14:textId="77777777" w:rsidR="00B34F0B" w:rsidRPr="006033FD" w:rsidRDefault="00B34F0B" w:rsidP="00B506BC">
      <w:pPr>
        <w:numPr>
          <w:ilvl w:val="0"/>
          <w:numId w:val="27"/>
        </w:numPr>
        <w:autoSpaceDE w:val="0"/>
        <w:autoSpaceDN w:val="0"/>
        <w:adjustRightInd w:val="0"/>
        <w:spacing w:before="240" w:after="240" w:line="480" w:lineRule="auto"/>
        <w:contextualSpacing/>
        <w:jc w:val="both"/>
        <w:rPr>
          <w:rFonts w:eastAsia="Calibri" w:cs="Times New Roman"/>
          <w:b/>
          <w:color w:val="auto"/>
          <w:szCs w:val="24"/>
          <w:rtl/>
          <w:lang w:val="en-US"/>
        </w:rPr>
      </w:pPr>
      <w:r w:rsidRPr="006033FD">
        <w:rPr>
          <w:rFonts w:eastAsia="Calibri" w:cs="Times New Roman"/>
          <w:b/>
          <w:iCs/>
          <w:color w:val="auto"/>
          <w:szCs w:val="24"/>
          <w:lang w:val="en-US"/>
        </w:rPr>
        <w:t>The quality</w:t>
      </w:r>
      <w:r w:rsidRPr="006033FD">
        <w:rPr>
          <w:rFonts w:eastAsia="Calibri" w:cs="Times New Roman"/>
          <w:b/>
          <w:i/>
          <w:color w:val="auto"/>
          <w:szCs w:val="24"/>
          <w:rtl/>
          <w:lang w:val="en-US"/>
        </w:rPr>
        <w:t>:</w:t>
      </w:r>
    </w:p>
    <w:p w14:paraId="04A0359E"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Interests of satisfying customers’ wants and needs, of an organization, has increase due to changes and developments. The price is no longer the engine of consumer behavior, but quality is the primary concern and the value sought. This is why organizations wishing to stay in Competition that manufactures high quality products</w:t>
      </w:r>
      <w:r w:rsidRPr="006033FD">
        <w:rPr>
          <w:rFonts w:eastAsia="Calibri" w:cs="Times New Roman"/>
          <w:color w:val="auto"/>
          <w:szCs w:val="24"/>
          <w:rtl/>
          <w:lang w:val="en-US"/>
        </w:rPr>
        <w:t>.</w:t>
      </w:r>
    </w:p>
    <w:p w14:paraId="11359045" w14:textId="77777777" w:rsidR="00B34F0B" w:rsidRPr="006033FD" w:rsidRDefault="00B34F0B" w:rsidP="00B506BC">
      <w:pPr>
        <w:numPr>
          <w:ilvl w:val="0"/>
          <w:numId w:val="27"/>
        </w:numPr>
        <w:autoSpaceDE w:val="0"/>
        <w:autoSpaceDN w:val="0"/>
        <w:adjustRightInd w:val="0"/>
        <w:spacing w:before="240" w:after="240" w:line="480" w:lineRule="auto"/>
        <w:contextualSpacing/>
        <w:jc w:val="both"/>
        <w:rPr>
          <w:rFonts w:eastAsia="Calibri" w:cs="Times New Roman"/>
          <w:b/>
          <w:iCs/>
          <w:color w:val="auto"/>
          <w:szCs w:val="24"/>
          <w:rtl/>
          <w:lang w:val="en-US"/>
        </w:rPr>
      </w:pPr>
      <w:r w:rsidRPr="006033FD">
        <w:rPr>
          <w:rFonts w:eastAsia="Calibri" w:cs="Times New Roman"/>
          <w:b/>
          <w:iCs/>
          <w:color w:val="auto"/>
          <w:szCs w:val="24"/>
          <w:lang w:val="en-US"/>
        </w:rPr>
        <w:t>Knowledge</w:t>
      </w:r>
      <w:r w:rsidRPr="006033FD">
        <w:rPr>
          <w:rFonts w:eastAsia="Calibri" w:cs="Times New Roman"/>
          <w:b/>
          <w:iCs/>
          <w:color w:val="auto"/>
          <w:szCs w:val="24"/>
          <w:rtl/>
          <w:lang w:val="en-US"/>
        </w:rPr>
        <w:t>:</w:t>
      </w:r>
    </w:p>
    <w:p w14:paraId="4EEC5E70"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proofErr w:type="gramStart"/>
      <w:r w:rsidRPr="006033FD">
        <w:rPr>
          <w:rFonts w:eastAsia="Calibri" w:cs="Times New Roman"/>
          <w:color w:val="auto"/>
          <w:szCs w:val="24"/>
          <w:lang w:val="en-US"/>
        </w:rPr>
        <w:t>ntellectual</w:t>
      </w:r>
      <w:proofErr w:type="gramEnd"/>
      <w:r w:rsidRPr="006033FD">
        <w:rPr>
          <w:rFonts w:eastAsia="Calibri" w:cs="Times New Roman"/>
          <w:color w:val="auto"/>
          <w:szCs w:val="24"/>
          <w:lang w:val="en-US"/>
        </w:rPr>
        <w:t xml:space="preserve"> property is an essential foundation for the continued activity of the Organization in an information and knowledge-based competitive environment. The interest of those organizations based on measurable intellectual assets, such as knowledge, has become an essential condition of their investment policies. The measurement of the true value of knowledge has become necessary for organizations with special transactions, patents Invention, and distinctive brands.</w:t>
      </w:r>
    </w:p>
    <w:p w14:paraId="5CEFD171" w14:textId="278680E2" w:rsidR="00B34F0B" w:rsidRPr="006033FD" w:rsidRDefault="00B34F0B"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2.11.2</w:t>
      </w:r>
      <w:r w:rsidRPr="006033FD">
        <w:rPr>
          <w:rFonts w:eastAsia="Calibri" w:cs="Times New Roman"/>
          <w:b/>
          <w:color w:val="auto"/>
          <w:szCs w:val="24"/>
          <w:lang w:val="en-US"/>
        </w:rPr>
        <w:tab/>
        <w:t>Importance of Competitive Advantage</w:t>
      </w:r>
    </w:p>
    <w:p w14:paraId="7742C552"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shd w:val="clear" w:color="auto" w:fill="FFFFFF"/>
          <w:lang w:val="en-MY"/>
        </w:rPr>
        <w:t xml:space="preserve">According to Porter, M. E., &amp; Kramer, M. R. (2006), </w:t>
      </w:r>
      <w:proofErr w:type="gramStart"/>
      <w:r w:rsidRPr="006033FD">
        <w:rPr>
          <w:rFonts w:eastAsia="Calibri" w:cs="Times New Roman"/>
          <w:color w:val="auto"/>
          <w:szCs w:val="24"/>
          <w:lang w:val="en-US"/>
        </w:rPr>
        <w:t>The</w:t>
      </w:r>
      <w:proofErr w:type="gramEnd"/>
      <w:r w:rsidRPr="006033FD">
        <w:rPr>
          <w:rFonts w:eastAsia="Calibri" w:cs="Times New Roman"/>
          <w:color w:val="auto"/>
          <w:szCs w:val="24"/>
          <w:lang w:val="en-US"/>
        </w:rPr>
        <w:t xml:space="preserve"> importance of competitive advantage is highlighted by the organization's many positive achievements. The management is the catalyst for its development in order to continue with excellence</w:t>
      </w:r>
      <w:r w:rsidRPr="006033FD">
        <w:rPr>
          <w:rFonts w:eastAsia="Calibri" w:cs="Times New Roman"/>
          <w:color w:val="auto"/>
          <w:szCs w:val="24"/>
          <w:rtl/>
          <w:lang w:val="en-US"/>
        </w:rPr>
        <w:t>.</w:t>
      </w:r>
    </w:p>
    <w:p w14:paraId="5798E2DC" w14:textId="77777777" w:rsidR="00B34F0B" w:rsidRPr="006033FD" w:rsidRDefault="00B34F0B" w:rsidP="00B506BC">
      <w:pPr>
        <w:numPr>
          <w:ilvl w:val="0"/>
          <w:numId w:val="22"/>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Competitive advantage is an indicator of the organization's ability to have a leading position in a highly competitive market</w:t>
      </w:r>
      <w:r w:rsidRPr="006033FD">
        <w:rPr>
          <w:rFonts w:eastAsia="Calibri" w:cs="Times New Roman"/>
          <w:color w:val="auto"/>
          <w:szCs w:val="24"/>
          <w:rtl/>
          <w:lang w:val="en-US"/>
        </w:rPr>
        <w:t>.</w:t>
      </w:r>
    </w:p>
    <w:p w14:paraId="1F43E65E" w14:textId="77777777" w:rsidR="00B34F0B" w:rsidRPr="006033FD" w:rsidRDefault="00B34F0B" w:rsidP="00B506BC">
      <w:pPr>
        <w:numPr>
          <w:ilvl w:val="0"/>
          <w:numId w:val="22"/>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lastRenderedPageBreak/>
        <w:t>Competitive advantage is the focus of the work of organizations, and through the adoption of competitive advantage strategies can be formulated with an appropriate competitive advantage</w:t>
      </w:r>
      <w:r w:rsidRPr="006033FD">
        <w:rPr>
          <w:rFonts w:eastAsia="Calibri" w:cs="Times New Roman"/>
          <w:color w:val="auto"/>
          <w:szCs w:val="24"/>
          <w:rtl/>
          <w:lang w:val="en-US"/>
        </w:rPr>
        <w:t>.</w:t>
      </w:r>
    </w:p>
    <w:p w14:paraId="0AE972D4" w14:textId="77777777" w:rsidR="00B34F0B" w:rsidRPr="006033FD" w:rsidRDefault="00B34F0B" w:rsidP="00B506BC">
      <w:pPr>
        <w:numPr>
          <w:ilvl w:val="0"/>
          <w:numId w:val="22"/>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Competitive advantage is one of the most powerful tools of the Organization to meet its current and potential competitors</w:t>
      </w:r>
      <w:r w:rsidRPr="006033FD">
        <w:rPr>
          <w:rFonts w:eastAsia="Calibri" w:cs="Times New Roman"/>
          <w:color w:val="auto"/>
          <w:szCs w:val="24"/>
          <w:rtl/>
          <w:lang w:val="en-US"/>
        </w:rPr>
        <w:t>.</w:t>
      </w:r>
    </w:p>
    <w:p w14:paraId="38E6D7DA" w14:textId="77777777" w:rsidR="00B34F0B" w:rsidRPr="006033FD" w:rsidRDefault="00B34F0B" w:rsidP="00B506BC">
      <w:pPr>
        <w:numPr>
          <w:ilvl w:val="0"/>
          <w:numId w:val="22"/>
        </w:numPr>
        <w:autoSpaceDE w:val="0"/>
        <w:autoSpaceDN w:val="0"/>
        <w:adjustRightInd w:val="0"/>
        <w:spacing w:before="240" w:after="240" w:line="480" w:lineRule="auto"/>
        <w:contextualSpacing/>
        <w:jc w:val="both"/>
        <w:rPr>
          <w:rFonts w:eastAsia="Calibri" w:cs="Times New Roman"/>
          <w:color w:val="auto"/>
          <w:szCs w:val="24"/>
          <w:rtl/>
          <w:lang w:val="en-US"/>
        </w:rPr>
      </w:pPr>
      <w:r w:rsidRPr="006033FD">
        <w:rPr>
          <w:rFonts w:eastAsia="Calibri" w:cs="Times New Roman"/>
          <w:color w:val="auto"/>
          <w:szCs w:val="24"/>
          <w:lang w:val="en-US"/>
        </w:rPr>
        <w:t>Competitive advantage is a cornerstone in the study of strategic management, making it some of the most important elements of modern management</w:t>
      </w:r>
      <w:r w:rsidRPr="006033FD">
        <w:rPr>
          <w:rFonts w:eastAsia="Calibri" w:cs="Times New Roman"/>
          <w:color w:val="auto"/>
          <w:szCs w:val="24"/>
          <w:rtl/>
          <w:lang w:val="en-US"/>
        </w:rPr>
        <w:t>.</w:t>
      </w:r>
    </w:p>
    <w:p w14:paraId="0AF39FD0" w14:textId="3C3AAF15" w:rsidR="00B34F0B" w:rsidRPr="006033FD" w:rsidRDefault="00B34F0B" w:rsidP="00B506BC">
      <w:pPr>
        <w:autoSpaceDE w:val="0"/>
        <w:autoSpaceDN w:val="0"/>
        <w:adjustRightInd w:val="0"/>
        <w:spacing w:before="240" w:after="240" w:line="480" w:lineRule="auto"/>
        <w:jc w:val="both"/>
        <w:rPr>
          <w:rFonts w:eastAsia="Calibri" w:cs="Times New Roman"/>
          <w:b/>
          <w:bCs/>
          <w:color w:val="auto"/>
          <w:szCs w:val="24"/>
          <w:rtl/>
          <w:lang w:val="en-US"/>
        </w:rPr>
      </w:pPr>
      <w:r w:rsidRPr="006033FD">
        <w:rPr>
          <w:rFonts w:eastAsia="Calibri" w:cs="Times New Roman"/>
          <w:b/>
          <w:bCs/>
          <w:color w:val="auto"/>
          <w:szCs w:val="24"/>
          <w:lang w:val="en-US"/>
        </w:rPr>
        <w:t>2.11.3</w:t>
      </w:r>
      <w:r w:rsidRPr="006033FD">
        <w:rPr>
          <w:rFonts w:eastAsia="Calibri" w:cs="Times New Roman"/>
          <w:b/>
          <w:bCs/>
          <w:color w:val="auto"/>
          <w:szCs w:val="24"/>
          <w:lang w:val="en-US"/>
        </w:rPr>
        <w:tab/>
        <w:t>Competitive Advantage Dimensions</w:t>
      </w:r>
    </w:p>
    <w:p w14:paraId="3F46AB54" w14:textId="77777777" w:rsidR="00B34F0B" w:rsidRPr="006033FD" w:rsidRDefault="00B34F0B" w:rsidP="00B506BC">
      <w:pPr>
        <w:autoSpaceDE w:val="0"/>
        <w:autoSpaceDN w:val="0"/>
        <w:adjustRightInd w:val="0"/>
        <w:spacing w:before="240" w:after="240" w:line="480" w:lineRule="auto"/>
        <w:jc w:val="both"/>
        <w:rPr>
          <w:rFonts w:eastAsia="Calibri" w:cs="Times New Roman"/>
          <w:bCs/>
          <w:i/>
          <w:color w:val="auto"/>
          <w:szCs w:val="24"/>
          <w:u w:val="single"/>
          <w:rtl/>
          <w:lang w:val="en-US"/>
        </w:rPr>
      </w:pPr>
      <w:r w:rsidRPr="006033FD">
        <w:rPr>
          <w:rFonts w:eastAsia="Calibri" w:cs="Times New Roman"/>
          <w:bCs/>
          <w:i/>
          <w:color w:val="auto"/>
          <w:szCs w:val="24"/>
          <w:u w:val="single"/>
          <w:lang w:val="en-US"/>
        </w:rPr>
        <w:t>Cost dimension</w:t>
      </w:r>
      <w:r w:rsidRPr="006033FD">
        <w:rPr>
          <w:rFonts w:eastAsia="Calibri" w:cs="Times New Roman"/>
          <w:bCs/>
          <w:i/>
          <w:color w:val="auto"/>
          <w:szCs w:val="24"/>
          <w:u w:val="single"/>
          <w:rtl/>
          <w:lang w:val="en-US"/>
        </w:rPr>
        <w:t>:</w:t>
      </w:r>
    </w:p>
    <w:p w14:paraId="15279B45"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Organizations that seek to acquire a larger market share as the basis for their success and superiority are the ones that offer their products at a lower cost than their competitors because the lower cost is the main goal of the organizations that compete through the cost, and even the organizations that compete through other competitive advantages other than cost, it seeks low costs for the products it produces</w:t>
      </w:r>
      <w:r w:rsidRPr="006033FD">
        <w:rPr>
          <w:rFonts w:eastAsia="Calibri" w:cs="Times New Roman"/>
          <w:color w:val="auto"/>
          <w:szCs w:val="24"/>
          <w:rtl/>
          <w:lang w:val="en-US"/>
        </w:rPr>
        <w:t>.</w:t>
      </w:r>
      <w:r w:rsidRPr="006033FD">
        <w:rPr>
          <w:rFonts w:eastAsia="Calibri" w:cs="Times New Roman"/>
          <w:color w:val="auto"/>
          <w:szCs w:val="24"/>
          <w:lang w:val="en-US"/>
        </w:rPr>
        <w:t>It is essential in the organization as well as helping managers support and support the organization's strategy to be a leader in the field of Cost</w:t>
      </w:r>
      <w:r w:rsidRPr="006033FD">
        <w:rPr>
          <w:rFonts w:eastAsia="Calibri" w:cs="Times New Roman"/>
          <w:color w:val="auto"/>
          <w:szCs w:val="24"/>
          <w:rtl/>
          <w:lang w:val="en-US"/>
        </w:rPr>
        <w:t>.</w:t>
      </w:r>
    </w:p>
    <w:p w14:paraId="2B7C732B" w14:textId="77777777" w:rsidR="00B34F0B" w:rsidRPr="006033FD" w:rsidRDefault="00B34F0B" w:rsidP="00B506BC">
      <w:pPr>
        <w:autoSpaceDE w:val="0"/>
        <w:autoSpaceDN w:val="0"/>
        <w:adjustRightInd w:val="0"/>
        <w:spacing w:before="240" w:after="240" w:line="480" w:lineRule="auto"/>
        <w:jc w:val="both"/>
        <w:rPr>
          <w:rFonts w:eastAsia="Calibri" w:cs="Times New Roman"/>
          <w:bCs/>
          <w:i/>
          <w:color w:val="auto"/>
          <w:szCs w:val="24"/>
          <w:u w:val="single"/>
          <w:rtl/>
          <w:lang w:val="en-US"/>
        </w:rPr>
      </w:pPr>
      <w:r w:rsidRPr="006033FD">
        <w:rPr>
          <w:rFonts w:eastAsia="Calibri" w:cs="Times New Roman"/>
          <w:bCs/>
          <w:i/>
          <w:color w:val="auto"/>
          <w:szCs w:val="24"/>
          <w:u w:val="single"/>
          <w:lang w:val="en-US"/>
        </w:rPr>
        <w:t>Quality Dimension</w:t>
      </w:r>
      <w:r w:rsidRPr="006033FD">
        <w:rPr>
          <w:rFonts w:eastAsia="Calibri" w:cs="Times New Roman"/>
          <w:bCs/>
          <w:i/>
          <w:color w:val="auto"/>
          <w:szCs w:val="24"/>
          <w:u w:val="single"/>
          <w:rtl/>
          <w:lang w:val="en-US"/>
        </w:rPr>
        <w:t>:</w:t>
      </w:r>
    </w:p>
    <w:p w14:paraId="605B0EF0"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Quality is an important competitive advantage, which refers to the performance of things correctly; to provide products that fit the needs of customers. Customers want quality products that meet their desired characteristics, which they expect or see in the ad. Organizations that do not offer quality products that meet the needs and desires of customers and their expectations cannot survive and succeed in the behavior of competition</w:t>
      </w:r>
      <w:r w:rsidRPr="006033FD">
        <w:rPr>
          <w:rFonts w:eastAsia="Calibri" w:cs="Times New Roman"/>
          <w:color w:val="auto"/>
          <w:szCs w:val="24"/>
          <w:rtl/>
          <w:lang w:val="en-US"/>
        </w:rPr>
        <w:t>.</w:t>
      </w:r>
    </w:p>
    <w:p w14:paraId="2058F09F" w14:textId="77777777" w:rsidR="00B34F0B" w:rsidRPr="006033FD" w:rsidRDefault="00B34F0B" w:rsidP="00B506BC">
      <w:pPr>
        <w:autoSpaceDE w:val="0"/>
        <w:autoSpaceDN w:val="0"/>
        <w:adjustRightInd w:val="0"/>
        <w:spacing w:before="240" w:after="240" w:line="480" w:lineRule="auto"/>
        <w:jc w:val="both"/>
        <w:rPr>
          <w:rFonts w:eastAsia="Calibri" w:cs="Times New Roman"/>
          <w:bCs/>
          <w:i/>
          <w:color w:val="auto"/>
          <w:szCs w:val="24"/>
          <w:u w:val="single"/>
          <w:rtl/>
          <w:lang w:val="en-US"/>
        </w:rPr>
      </w:pPr>
      <w:r w:rsidRPr="006033FD">
        <w:rPr>
          <w:rFonts w:eastAsia="Calibri" w:cs="Times New Roman"/>
          <w:bCs/>
          <w:i/>
          <w:color w:val="auto"/>
          <w:szCs w:val="24"/>
          <w:u w:val="single"/>
          <w:lang w:val="en-US"/>
        </w:rPr>
        <w:lastRenderedPageBreak/>
        <w:t>Innovation Dimension:</w:t>
      </w:r>
    </w:p>
    <w:p w14:paraId="0F13B8AA"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Mead defines innovation dimension as "the process of a person that produces a new product or something</w:t>
      </w:r>
      <w:r w:rsidRPr="006033FD">
        <w:rPr>
          <w:rFonts w:eastAsia="Calibri" w:cs="Times New Roman"/>
          <w:color w:val="auto"/>
          <w:szCs w:val="24"/>
          <w:rtl/>
          <w:lang w:val="en-US"/>
        </w:rPr>
        <w:t>.</w:t>
      </w:r>
      <w:r w:rsidRPr="006033FD">
        <w:rPr>
          <w:rFonts w:eastAsia="Calibri" w:cs="Times New Roman"/>
          <w:color w:val="auto"/>
          <w:szCs w:val="24"/>
          <w:lang w:val="en-US"/>
        </w:rPr>
        <w:t xml:space="preserve"> Scott's creativity refers to "the product of useful ideas, the ability to adopt these ideas and put them into practice." The most important organizations can achieve through creativity and the benefits that creativity brings to the organization are as follows</w:t>
      </w:r>
      <w:r w:rsidRPr="006033FD">
        <w:rPr>
          <w:rFonts w:eastAsia="Calibri" w:cs="Times New Roman"/>
          <w:color w:val="auto"/>
          <w:szCs w:val="24"/>
          <w:rtl/>
          <w:lang w:val="en-US"/>
        </w:rPr>
        <w:t>:</w:t>
      </w:r>
    </w:p>
    <w:p w14:paraId="02A00E61" w14:textId="77777777" w:rsidR="00B34F0B" w:rsidRPr="006033FD" w:rsidRDefault="00B34F0B" w:rsidP="00B506BC">
      <w:pPr>
        <w:numPr>
          <w:ilvl w:val="0"/>
          <w:numId w:val="10"/>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Facing increasing in competition</w:t>
      </w:r>
    </w:p>
    <w:p w14:paraId="515450B1" w14:textId="77777777" w:rsidR="00B34F0B" w:rsidRPr="006033FD" w:rsidRDefault="00B34F0B" w:rsidP="00B506BC">
      <w:pPr>
        <w:numPr>
          <w:ilvl w:val="0"/>
          <w:numId w:val="10"/>
        </w:num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Safe working environments</w:t>
      </w:r>
      <w:r w:rsidRPr="006033FD">
        <w:rPr>
          <w:rFonts w:eastAsia="Calibri" w:cs="Times New Roman"/>
          <w:color w:val="auto"/>
          <w:szCs w:val="24"/>
          <w:rtl/>
          <w:lang w:val="en-US"/>
        </w:rPr>
        <w:t>.</w:t>
      </w:r>
    </w:p>
    <w:p w14:paraId="2AA86BA6" w14:textId="77777777" w:rsidR="00B34F0B" w:rsidRPr="006033FD" w:rsidRDefault="00B34F0B" w:rsidP="00B506BC">
      <w:pPr>
        <w:numPr>
          <w:ilvl w:val="0"/>
          <w:numId w:val="10"/>
        </w:num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Finding answers to challenges facing the organization </w:t>
      </w:r>
    </w:p>
    <w:p w14:paraId="1A368584" w14:textId="77777777" w:rsidR="00B34F0B" w:rsidRPr="006033FD" w:rsidRDefault="00B34F0B" w:rsidP="00B506BC">
      <w:pPr>
        <w:numPr>
          <w:ilvl w:val="0"/>
          <w:numId w:val="10"/>
        </w:num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Developing methods of effective distribution and manufacturing.</w:t>
      </w:r>
    </w:p>
    <w:p w14:paraId="38ACD3FF" w14:textId="77777777" w:rsidR="00B34F0B" w:rsidRPr="006033FD" w:rsidRDefault="00B34F0B" w:rsidP="00B506BC">
      <w:pPr>
        <w:numPr>
          <w:ilvl w:val="0"/>
          <w:numId w:val="10"/>
        </w:num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Gain competitive advantage of the organization by</w:t>
      </w:r>
      <w:r w:rsidRPr="006033FD">
        <w:rPr>
          <w:rFonts w:eastAsia="Calibri" w:cs="Times New Roman"/>
          <w:color w:val="auto"/>
          <w:szCs w:val="24"/>
          <w:rtl/>
          <w:lang w:val="en-US"/>
        </w:rPr>
        <w:t>:</w:t>
      </w:r>
    </w:p>
    <w:p w14:paraId="594DBC92" w14:textId="77777777" w:rsidR="00B34F0B" w:rsidRPr="006033FD" w:rsidRDefault="00B34F0B" w:rsidP="00B506BC">
      <w:pPr>
        <w:numPr>
          <w:ilvl w:val="0"/>
          <w:numId w:val="11"/>
        </w:num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Reduce manufacturing costs and capital through innovation in operations</w:t>
      </w:r>
      <w:r w:rsidRPr="006033FD">
        <w:rPr>
          <w:rFonts w:eastAsia="Calibri" w:cs="Times New Roman"/>
          <w:color w:val="auto"/>
          <w:szCs w:val="24"/>
          <w:rtl/>
          <w:lang w:val="en-US"/>
        </w:rPr>
        <w:t>.</w:t>
      </w:r>
    </w:p>
    <w:p w14:paraId="16480C33" w14:textId="77777777" w:rsidR="00B34F0B" w:rsidRPr="006033FD" w:rsidRDefault="00B34F0B" w:rsidP="00B506BC">
      <w:pPr>
        <w:numPr>
          <w:ilvl w:val="0"/>
          <w:numId w:val="11"/>
        </w:num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The pace of adaptation and development, the possibility of change in production processes, and the introduction of new products</w:t>
      </w:r>
      <w:r w:rsidRPr="006033FD">
        <w:rPr>
          <w:rFonts w:eastAsia="Calibri" w:cs="Times New Roman"/>
          <w:color w:val="auto"/>
          <w:szCs w:val="24"/>
          <w:rtl/>
          <w:lang w:val="en-US"/>
        </w:rPr>
        <w:t>.</w:t>
      </w:r>
    </w:p>
    <w:p w14:paraId="6508CE3A" w14:textId="77777777" w:rsidR="00B34F0B" w:rsidRPr="006033FD" w:rsidRDefault="00B34F0B" w:rsidP="00B506BC">
      <w:pPr>
        <w:numPr>
          <w:ilvl w:val="0"/>
          <w:numId w:val="10"/>
        </w:num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color w:val="auto"/>
          <w:szCs w:val="24"/>
          <w:lang w:val="en-US"/>
        </w:rPr>
        <w:t>The strategies presented by management staff bring benefits to the creators themselves through the material and moral rewards.</w:t>
      </w:r>
    </w:p>
    <w:p w14:paraId="1DDC6EC6" w14:textId="0C0B777C" w:rsidR="00B34F0B" w:rsidRPr="006033FD" w:rsidRDefault="00B34F0B" w:rsidP="00B506BC">
      <w:pPr>
        <w:autoSpaceDE w:val="0"/>
        <w:autoSpaceDN w:val="0"/>
        <w:adjustRightInd w:val="0"/>
        <w:spacing w:before="240" w:after="240" w:line="480" w:lineRule="auto"/>
        <w:jc w:val="both"/>
        <w:rPr>
          <w:rFonts w:eastAsia="Calibri" w:cs="Times New Roman"/>
          <w:b/>
          <w:bCs/>
          <w:color w:val="auto"/>
          <w:szCs w:val="24"/>
          <w:rtl/>
          <w:lang w:val="en-US"/>
        </w:rPr>
      </w:pPr>
      <w:r w:rsidRPr="006033FD">
        <w:rPr>
          <w:rFonts w:eastAsia="Calibri" w:cs="Times New Roman"/>
          <w:b/>
          <w:bCs/>
          <w:color w:val="auto"/>
          <w:szCs w:val="24"/>
          <w:lang w:val="en-US"/>
        </w:rPr>
        <w:t xml:space="preserve">2.11.4 The importance of sustainable competitive </w:t>
      </w:r>
    </w:p>
    <w:p w14:paraId="2C926465" w14:textId="0F07D2EA"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 xml:space="preserve">According to Hill (2009), emphasizes that the importance of </w:t>
      </w:r>
      <w:r w:rsidR="00044A22" w:rsidRPr="006033FD">
        <w:rPr>
          <w:rFonts w:eastAsia="Calibri" w:cs="Times New Roman"/>
          <w:color w:val="auto"/>
          <w:szCs w:val="24"/>
          <w:lang w:val="en-US"/>
        </w:rPr>
        <w:t>Organizational Performance</w:t>
      </w:r>
      <w:r w:rsidRPr="006033FD">
        <w:rPr>
          <w:rFonts w:eastAsia="Calibri" w:cs="Times New Roman"/>
          <w:color w:val="auto"/>
          <w:szCs w:val="24"/>
          <w:lang w:val="en-US"/>
        </w:rPr>
        <w:t xml:space="preserve"> focuses on the following</w:t>
      </w:r>
    </w:p>
    <w:p w14:paraId="07222E97" w14:textId="52BCDF5C" w:rsidR="00B34F0B" w:rsidRPr="006033FD" w:rsidRDefault="00044A22" w:rsidP="00B506BC">
      <w:pPr>
        <w:numPr>
          <w:ilvl w:val="0"/>
          <w:numId w:val="23"/>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Organizational Performance</w:t>
      </w:r>
      <w:r w:rsidR="00B34F0B" w:rsidRPr="006033FD">
        <w:rPr>
          <w:rFonts w:eastAsia="Calibri" w:cs="Times New Roman"/>
          <w:color w:val="auto"/>
          <w:szCs w:val="24"/>
          <w:lang w:val="en-US"/>
        </w:rPr>
        <w:t xml:space="preserve"> is an indicator of the organization's capabilities by gaining a leading position, a greater market shares than its </w:t>
      </w:r>
      <w:r w:rsidR="00B34F0B" w:rsidRPr="006033FD">
        <w:rPr>
          <w:rFonts w:eastAsia="Calibri" w:cs="Times New Roman"/>
          <w:color w:val="auto"/>
          <w:szCs w:val="24"/>
          <w:lang w:val="en-US"/>
        </w:rPr>
        <w:lastRenderedPageBreak/>
        <w:t>competitors, its ability to retain its existing customers and attract more customers</w:t>
      </w:r>
      <w:r w:rsidR="00B34F0B" w:rsidRPr="006033FD">
        <w:rPr>
          <w:rFonts w:eastAsia="Calibri" w:cs="Times New Roman"/>
          <w:color w:val="auto"/>
          <w:szCs w:val="24"/>
          <w:rtl/>
          <w:lang w:val="en-US"/>
        </w:rPr>
        <w:t>.</w:t>
      </w:r>
    </w:p>
    <w:p w14:paraId="45621DAA" w14:textId="77777777" w:rsidR="00B34F0B" w:rsidRPr="006033FD" w:rsidRDefault="00B34F0B" w:rsidP="00B506BC">
      <w:pPr>
        <w:numPr>
          <w:ilvl w:val="0"/>
          <w:numId w:val="23"/>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Organization, through its competitive advantage, can meet the challenges of the market and the competitors through the continuous development of the Organization to be more capable of investing in similar opportunities</w:t>
      </w:r>
      <w:r w:rsidRPr="006033FD">
        <w:rPr>
          <w:rFonts w:eastAsia="Calibri" w:cs="Times New Roman"/>
          <w:color w:val="auto"/>
          <w:szCs w:val="24"/>
          <w:rtl/>
          <w:lang w:val="en-US"/>
        </w:rPr>
        <w:t>.</w:t>
      </w:r>
    </w:p>
    <w:p w14:paraId="6018CF2F" w14:textId="77777777" w:rsidR="00B34F0B" w:rsidRPr="006033FD" w:rsidRDefault="00B34F0B" w:rsidP="00B506BC">
      <w:pPr>
        <w:numPr>
          <w:ilvl w:val="0"/>
          <w:numId w:val="23"/>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Competitive advantage is the most accurate indicator of success, by its uniqueness of its absolute belief that today's performance must be better than yesterday, and that tomorrow's achievement is better than what is done today, and so on</w:t>
      </w:r>
      <w:r w:rsidRPr="006033FD">
        <w:rPr>
          <w:rFonts w:eastAsia="Calibri" w:cs="Times New Roman"/>
          <w:color w:val="auto"/>
          <w:szCs w:val="24"/>
          <w:rtl/>
          <w:lang w:val="en-US"/>
        </w:rPr>
        <w:t>.</w:t>
      </w:r>
    </w:p>
    <w:p w14:paraId="32D12268" w14:textId="324E2E35" w:rsidR="00B34F0B" w:rsidRPr="006033FD" w:rsidRDefault="00B34F0B" w:rsidP="00B506BC">
      <w:pPr>
        <w:autoSpaceDE w:val="0"/>
        <w:autoSpaceDN w:val="0"/>
        <w:adjustRightInd w:val="0"/>
        <w:spacing w:before="240" w:after="240" w:line="480" w:lineRule="auto"/>
        <w:jc w:val="both"/>
        <w:rPr>
          <w:rFonts w:eastAsia="Calibri" w:cs="Times New Roman"/>
          <w:b/>
          <w:bCs/>
          <w:color w:val="auto"/>
          <w:szCs w:val="24"/>
          <w:rtl/>
          <w:lang w:val="en-US"/>
        </w:rPr>
      </w:pPr>
      <w:r w:rsidRPr="006033FD">
        <w:rPr>
          <w:rFonts w:eastAsia="Calibri" w:cs="Times New Roman"/>
          <w:b/>
          <w:bCs/>
          <w:color w:val="auto"/>
          <w:szCs w:val="24"/>
          <w:lang w:val="en-US"/>
        </w:rPr>
        <w:t xml:space="preserve">2.11.5 Characteristics of </w:t>
      </w:r>
      <w:r w:rsidR="00044A22" w:rsidRPr="006033FD">
        <w:rPr>
          <w:rFonts w:eastAsia="Calibri" w:cs="Times New Roman"/>
          <w:b/>
          <w:bCs/>
          <w:color w:val="auto"/>
          <w:szCs w:val="24"/>
          <w:lang w:val="en-US"/>
        </w:rPr>
        <w:t>Organizational Performance</w:t>
      </w:r>
    </w:p>
    <w:p w14:paraId="1C21AB94"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According to (</w:t>
      </w:r>
      <w:r w:rsidRPr="006033FD">
        <w:rPr>
          <w:rFonts w:eastAsia="Calibri" w:cs="Times New Roman"/>
          <w:color w:val="auto"/>
          <w:szCs w:val="24"/>
          <w:shd w:val="clear" w:color="auto" w:fill="FFFFFF"/>
          <w:lang w:val="en-MY"/>
        </w:rPr>
        <w:t>Evans</w:t>
      </w:r>
      <w:proofErr w:type="gramStart"/>
      <w:r w:rsidRPr="006033FD">
        <w:rPr>
          <w:rFonts w:eastAsia="Calibri" w:cs="Times New Roman"/>
          <w:color w:val="auto"/>
          <w:szCs w:val="24"/>
          <w:shd w:val="clear" w:color="auto" w:fill="FFFFFF"/>
          <w:lang w:val="en-MY"/>
        </w:rPr>
        <w:t>,2016</w:t>
      </w:r>
      <w:proofErr w:type="gramEnd"/>
      <w:r w:rsidRPr="006033FD">
        <w:rPr>
          <w:rFonts w:eastAsia="Calibri" w:cs="Times New Roman"/>
          <w:color w:val="auto"/>
          <w:szCs w:val="24"/>
          <w:shd w:val="clear" w:color="auto" w:fill="FFFFFF"/>
          <w:lang w:val="en-MY"/>
        </w:rPr>
        <w:t xml:space="preserve">), </w:t>
      </w:r>
      <w:r w:rsidRPr="006033FD">
        <w:rPr>
          <w:rFonts w:eastAsia="Calibri" w:cs="Times New Roman"/>
          <w:color w:val="auto"/>
          <w:szCs w:val="24"/>
          <w:lang w:val="en-US"/>
        </w:rPr>
        <w:t>Achieving competitive advantage and sustainability requires adopting the following characteristics</w:t>
      </w:r>
      <w:r w:rsidRPr="006033FD">
        <w:rPr>
          <w:rFonts w:eastAsia="Calibri" w:cs="Times New Roman"/>
          <w:color w:val="auto"/>
          <w:szCs w:val="24"/>
          <w:rtl/>
          <w:lang w:val="en-US"/>
        </w:rPr>
        <w:t>:</w:t>
      </w:r>
    </w:p>
    <w:p w14:paraId="52BFFE4B" w14:textId="77777777" w:rsidR="00B34F0B" w:rsidRPr="006033FD" w:rsidRDefault="00B34F0B" w:rsidP="00B506BC">
      <w:pPr>
        <w:numPr>
          <w:ilvl w:val="0"/>
          <w:numId w:val="24"/>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continuity of competitive advantage, through its sustainability through enabling the organization to take precedence over its competitors, in the long term, the representative of excellence, and not the success of the short term</w:t>
      </w:r>
      <w:r w:rsidRPr="006033FD">
        <w:rPr>
          <w:rFonts w:eastAsia="Calibri" w:cs="Times New Roman"/>
          <w:color w:val="auto"/>
          <w:szCs w:val="24"/>
          <w:rtl/>
          <w:lang w:val="en-US"/>
        </w:rPr>
        <w:t>.</w:t>
      </w:r>
    </w:p>
    <w:p w14:paraId="2A8B5F8F" w14:textId="77777777" w:rsidR="00B34F0B" w:rsidRPr="006033FD" w:rsidRDefault="00B34F0B" w:rsidP="00B506BC">
      <w:pPr>
        <w:numPr>
          <w:ilvl w:val="0"/>
          <w:numId w:val="24"/>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Relative advantage of competitive advantage, compared to competitors or compare at different time periods, and this feature makes understanding the features in an absolute framework difficult to achieve by competitors</w:t>
      </w:r>
      <w:r w:rsidRPr="006033FD">
        <w:rPr>
          <w:rFonts w:eastAsia="Calibri" w:cs="Times New Roman"/>
          <w:color w:val="auto"/>
          <w:szCs w:val="24"/>
          <w:rtl/>
          <w:lang w:val="en-US"/>
        </w:rPr>
        <w:t>.</w:t>
      </w:r>
    </w:p>
    <w:p w14:paraId="3FDDC266" w14:textId="77777777" w:rsidR="00B34F0B" w:rsidRPr="006033FD" w:rsidRDefault="00B34F0B" w:rsidP="00B506BC">
      <w:pPr>
        <w:numPr>
          <w:ilvl w:val="0"/>
          <w:numId w:val="24"/>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 xml:space="preserve">Renewed competitive advantage, i.e., must strive seriously by the Organization towards the development of competitive advantage, and the renewal and improvement of output, according to the variables of </w:t>
      </w:r>
      <w:r w:rsidRPr="006033FD">
        <w:rPr>
          <w:rFonts w:eastAsia="Calibri" w:cs="Times New Roman"/>
          <w:color w:val="auto"/>
          <w:szCs w:val="24"/>
          <w:lang w:val="en-US"/>
        </w:rPr>
        <w:lastRenderedPageBreak/>
        <w:t>the environment and the potential, capacity and capabilities and resources of the Organization on the other</w:t>
      </w:r>
      <w:r w:rsidRPr="006033FD">
        <w:rPr>
          <w:rFonts w:eastAsia="Calibri" w:cs="Times New Roman"/>
          <w:color w:val="auto"/>
          <w:szCs w:val="24"/>
          <w:rtl/>
          <w:lang w:val="en-US"/>
        </w:rPr>
        <w:t>.</w:t>
      </w:r>
    </w:p>
    <w:p w14:paraId="3977878A" w14:textId="77777777" w:rsidR="00B34F0B" w:rsidRPr="006033FD" w:rsidRDefault="00B34F0B" w:rsidP="00B506BC">
      <w:pPr>
        <w:numPr>
          <w:ilvl w:val="0"/>
          <w:numId w:val="24"/>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flexibility of competitive advantage requires that the advantage of the organization be characterized by the appropriate flexibility, in order to carry out trade-offs between competitive advantages, one of which is not less successful, and distinguished from the previous easily and according to changes in the external environment or improve and increase the capabilities of the organization</w:t>
      </w:r>
      <w:r w:rsidRPr="006033FD">
        <w:rPr>
          <w:rFonts w:eastAsia="Calibri" w:cs="Times New Roman"/>
          <w:color w:val="auto"/>
          <w:szCs w:val="24"/>
          <w:rtl/>
          <w:lang w:val="en-US"/>
        </w:rPr>
        <w:t>.</w:t>
      </w:r>
    </w:p>
    <w:p w14:paraId="399793B9" w14:textId="77777777" w:rsidR="00B34F0B" w:rsidRPr="006033FD" w:rsidRDefault="00B34F0B" w:rsidP="00B506BC">
      <w:pPr>
        <w:numPr>
          <w:ilvl w:val="0"/>
          <w:numId w:val="24"/>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It is appropriate to the objectives and results, the competitive advantage must be appropriate in the use of the goals, and the results that the organization seeks to achieve in the near and long term</w:t>
      </w:r>
      <w:r w:rsidRPr="006033FD">
        <w:rPr>
          <w:rFonts w:eastAsia="Calibri" w:cs="Times New Roman"/>
          <w:color w:val="auto"/>
          <w:szCs w:val="24"/>
          <w:rtl/>
          <w:lang w:val="en-US"/>
        </w:rPr>
        <w:t>.</w:t>
      </w:r>
    </w:p>
    <w:p w14:paraId="6F7C397D" w14:textId="26DA6D38" w:rsidR="00477C6E" w:rsidRPr="006033FD" w:rsidRDefault="00477C6E" w:rsidP="00B506BC">
      <w:p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color w:val="auto"/>
          <w:szCs w:val="24"/>
          <w:lang w:val="en-US"/>
        </w:rPr>
        <w:t xml:space="preserve"> </w:t>
      </w:r>
    </w:p>
    <w:p w14:paraId="0BB66C1F" w14:textId="5B764A90" w:rsidR="00477C6E" w:rsidRPr="006033FD" w:rsidRDefault="00B34F0B"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bCs/>
          <w:color w:val="auto"/>
          <w:szCs w:val="24"/>
          <w:lang w:val="en-US"/>
        </w:rPr>
        <w:t>2.12</w:t>
      </w:r>
      <w:r w:rsidR="00477C6E" w:rsidRPr="006033FD">
        <w:rPr>
          <w:rFonts w:eastAsia="Calibri" w:cs="Times New Roman"/>
          <w:b/>
          <w:bCs/>
          <w:color w:val="auto"/>
          <w:szCs w:val="24"/>
          <w:lang w:val="en-US"/>
        </w:rPr>
        <w:tab/>
      </w:r>
      <w:r w:rsidR="00477C6E" w:rsidRPr="006033FD">
        <w:rPr>
          <w:rFonts w:eastAsia="Calibri" w:cs="Times New Roman"/>
          <w:b/>
          <w:color w:val="auto"/>
          <w:szCs w:val="24"/>
          <w:lang w:val="en-US"/>
        </w:rPr>
        <w:t xml:space="preserve">Context of Strategic Planning and </w:t>
      </w:r>
      <w:r w:rsidR="00044A22" w:rsidRPr="006033FD">
        <w:rPr>
          <w:rFonts w:eastAsia="Calibri" w:cs="Times New Roman"/>
          <w:b/>
          <w:color w:val="auto"/>
          <w:szCs w:val="24"/>
          <w:lang w:val="en-US"/>
        </w:rPr>
        <w:t>Organizational Performance</w:t>
      </w:r>
      <w:r w:rsidR="00477C6E" w:rsidRPr="006033FD">
        <w:rPr>
          <w:rFonts w:eastAsia="Calibri" w:cs="Times New Roman"/>
          <w:b/>
          <w:color w:val="auto"/>
          <w:szCs w:val="24"/>
          <w:lang w:val="en-US"/>
        </w:rPr>
        <w:t xml:space="preserve"> in Sharjah Police UAE</w:t>
      </w:r>
    </w:p>
    <w:p w14:paraId="705E908A"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Sharjah Police recently concluded training programs by graduating two training courses from the Sharjah Operational City's Safe Program and the Strategic Planning and Performance Indicators course as part of its ongoing training program series. In a meeting held on early 2018. Brigadier Darwish argued that tactical planning and summary of best performance strategy, traffic indicators, illegal, service fields, they are successful work which improves the culture of an organization and improves the results leading too increase in security. He noted the improvement should manage the risks which hinders goals of the ministry of interior’s strategic objectives. </w:t>
      </w:r>
      <w:proofErr w:type="gramStart"/>
      <w:r w:rsidRPr="006033FD">
        <w:rPr>
          <w:rFonts w:eastAsia="Calibri" w:cs="Times New Roman"/>
          <w:color w:val="auto"/>
          <w:szCs w:val="24"/>
          <w:lang w:val="en-US"/>
        </w:rPr>
        <w:t>(Sharjah 24, 2018).</w:t>
      </w:r>
      <w:proofErr w:type="gramEnd"/>
      <w:r w:rsidRPr="006033FD">
        <w:rPr>
          <w:rFonts w:eastAsia="Calibri" w:cs="Times New Roman"/>
          <w:color w:val="auto"/>
          <w:szCs w:val="24"/>
          <w:lang w:val="en-US"/>
        </w:rPr>
        <w:t xml:space="preserve"> The study explores the functions of police in the current century. Despite the fact that crime has risen, crime control for the police needs to escalate in a unique </w:t>
      </w:r>
      <w:r w:rsidRPr="006033FD">
        <w:rPr>
          <w:rFonts w:eastAsia="Calibri" w:cs="Times New Roman"/>
          <w:color w:val="auto"/>
          <w:szCs w:val="24"/>
          <w:lang w:val="en-US"/>
        </w:rPr>
        <w:lastRenderedPageBreak/>
        <w:t>manner. The police are paramount to study responses that exist in the new crime problems using the basic function of intelli</w:t>
      </w:r>
      <w:r w:rsidR="000B4324" w:rsidRPr="006033FD">
        <w:rPr>
          <w:rFonts w:eastAsia="Calibri" w:cs="Times New Roman"/>
          <w:color w:val="auto"/>
          <w:szCs w:val="24"/>
          <w:lang w:val="en-US"/>
        </w:rPr>
        <w:t xml:space="preserve">gence and management of nodes. </w:t>
      </w:r>
    </w:p>
    <w:p w14:paraId="7FC9A7C2" w14:textId="77777777" w:rsidR="007D16CD" w:rsidRPr="006033FD" w:rsidRDefault="007D16CD" w:rsidP="00B506BC">
      <w:pPr>
        <w:autoSpaceDE w:val="0"/>
        <w:autoSpaceDN w:val="0"/>
        <w:adjustRightInd w:val="0"/>
        <w:spacing w:before="240" w:after="240" w:line="480" w:lineRule="auto"/>
        <w:ind w:firstLine="720"/>
        <w:jc w:val="both"/>
        <w:rPr>
          <w:rFonts w:eastAsia="Calibri" w:cs="Times New Roman"/>
          <w:color w:val="auto"/>
          <w:szCs w:val="24"/>
          <w:lang w:val="en-US"/>
        </w:rPr>
      </w:pPr>
    </w:p>
    <w:p w14:paraId="76DBEF92" w14:textId="3D5C9AB7" w:rsidR="00477C6E" w:rsidRPr="006033FD" w:rsidRDefault="00B34F0B" w:rsidP="00B506BC">
      <w:pPr>
        <w:spacing w:before="240" w:after="240" w:line="480" w:lineRule="auto"/>
        <w:jc w:val="both"/>
        <w:rPr>
          <w:rFonts w:eastAsia="Calibri" w:cs="Times New Roman"/>
          <w:b/>
          <w:color w:val="auto"/>
          <w:szCs w:val="24"/>
          <w:rtl/>
          <w:lang w:val="en-US"/>
        </w:rPr>
      </w:pPr>
      <w:r w:rsidRPr="006033FD">
        <w:rPr>
          <w:rFonts w:eastAsia="Calibri" w:cs="Times New Roman"/>
          <w:b/>
          <w:color w:val="auto"/>
          <w:szCs w:val="24"/>
          <w:lang w:val="en-US"/>
        </w:rPr>
        <w:t>2.13</w:t>
      </w:r>
      <w:r w:rsidR="00477C6E" w:rsidRPr="006033FD">
        <w:rPr>
          <w:rFonts w:eastAsia="Calibri" w:cs="Times New Roman"/>
          <w:b/>
          <w:color w:val="auto"/>
          <w:szCs w:val="24"/>
          <w:lang w:val="en-US"/>
        </w:rPr>
        <w:tab/>
        <w:t>Gap in Previous Studies</w:t>
      </w:r>
    </w:p>
    <w:p w14:paraId="6E82B48A"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Many researchers studied the competitive advantage of study and analysis, but most of the studies focused on each of the strategies of cost leadership, excellence, and concentration adopted by Porter (1991) and adopted by many researchers. In this regard, it is applied in a clear manner, adopted by many organizations, and achieved success in more than one sector at the service and industrial level, and we present them successively as follows</w:t>
      </w:r>
      <w:r w:rsidRPr="006033FD">
        <w:rPr>
          <w:rFonts w:eastAsia="Calibri" w:cs="Times New Roman"/>
          <w:color w:val="auto"/>
          <w:szCs w:val="24"/>
          <w:rtl/>
          <w:lang w:val="en-US"/>
        </w:rPr>
        <w:t>:</w:t>
      </w:r>
    </w:p>
    <w:p w14:paraId="2754FFC1" w14:textId="77777777" w:rsidR="00477C6E" w:rsidRPr="006033FD" w:rsidRDefault="00477C6E" w:rsidP="00B506BC">
      <w:pPr>
        <w:autoSpaceDE w:val="0"/>
        <w:autoSpaceDN w:val="0"/>
        <w:adjustRightInd w:val="0"/>
        <w:spacing w:before="240" w:after="240" w:line="480" w:lineRule="auto"/>
        <w:jc w:val="both"/>
        <w:rPr>
          <w:rFonts w:eastAsia="Calibri" w:cs="Times New Roman"/>
          <w:bCs/>
          <w:i/>
          <w:color w:val="auto"/>
          <w:szCs w:val="24"/>
          <w:rtl/>
          <w:lang w:val="en-US"/>
        </w:rPr>
      </w:pPr>
      <w:r w:rsidRPr="006033FD">
        <w:rPr>
          <w:rFonts w:eastAsia="Calibri" w:cs="Times New Roman"/>
          <w:bCs/>
          <w:i/>
          <w:color w:val="auto"/>
          <w:szCs w:val="24"/>
          <w:lang w:val="en-US"/>
        </w:rPr>
        <w:t>Cost Leadership Strategy</w:t>
      </w:r>
      <w:r w:rsidRPr="006033FD">
        <w:rPr>
          <w:rFonts w:eastAsia="Calibri" w:cs="Times New Roman"/>
          <w:bCs/>
          <w:i/>
          <w:color w:val="auto"/>
          <w:szCs w:val="24"/>
          <w:rtl/>
          <w:lang w:val="en-US"/>
        </w:rPr>
        <w:t>:</w:t>
      </w:r>
    </w:p>
    <w:p w14:paraId="02E45F11"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 xml:space="preserve">Strategic cost management is a very good technique for Sharjah police as it will help in reducing the cost and strengthen the operation. Sharjah police must aim at delivering higher levels in terms of quality and services with prices being very competitive. </w:t>
      </w:r>
      <w:proofErr w:type="gramStart"/>
      <w:r w:rsidRPr="006033FD">
        <w:rPr>
          <w:rFonts w:eastAsia="Calibri" w:cs="Times New Roman"/>
          <w:color w:val="auto"/>
          <w:szCs w:val="24"/>
          <w:lang w:val="en-US"/>
        </w:rPr>
        <w:t>(Macmillan &amp; Tampoe, 2000).</w:t>
      </w:r>
      <w:proofErr w:type="gramEnd"/>
      <w:r w:rsidRPr="006033FD">
        <w:rPr>
          <w:rFonts w:eastAsia="Calibri" w:cs="Times New Roman"/>
          <w:color w:val="auto"/>
          <w:szCs w:val="24"/>
          <w:lang w:val="en-US"/>
        </w:rPr>
        <w:t xml:space="preserve"> Although cost leadership seems easy to reach, it requires high capacity to achieve the lowest cost, especially the unforeseen. Cost control is the toughest and most cost-effective choice among the growing in operations of police</w:t>
      </w:r>
      <w:r w:rsidRPr="006033FD">
        <w:rPr>
          <w:rFonts w:eastAsia="Calibri" w:cs="Times New Roman"/>
          <w:color w:val="auto"/>
          <w:szCs w:val="24"/>
          <w:rtl/>
          <w:lang w:val="en-US"/>
        </w:rPr>
        <w:t>.</w:t>
      </w:r>
    </w:p>
    <w:p w14:paraId="0E1FBB63" w14:textId="77777777" w:rsidR="00477C6E" w:rsidRPr="006033FD" w:rsidRDefault="00477C6E" w:rsidP="00B506BC">
      <w:pPr>
        <w:autoSpaceDE w:val="0"/>
        <w:autoSpaceDN w:val="0"/>
        <w:adjustRightInd w:val="0"/>
        <w:spacing w:before="240" w:after="240" w:line="480" w:lineRule="auto"/>
        <w:jc w:val="both"/>
        <w:rPr>
          <w:rFonts w:eastAsia="Calibri" w:cs="Times New Roman"/>
          <w:bCs/>
          <w:i/>
          <w:color w:val="auto"/>
          <w:szCs w:val="24"/>
          <w:rtl/>
          <w:lang w:val="en-US"/>
        </w:rPr>
      </w:pPr>
      <w:r w:rsidRPr="006033FD">
        <w:rPr>
          <w:rFonts w:eastAsia="Calibri" w:cs="Times New Roman"/>
          <w:bCs/>
          <w:i/>
          <w:color w:val="auto"/>
          <w:szCs w:val="24"/>
          <w:lang w:val="en-US"/>
        </w:rPr>
        <w:t>The discrimination strategy</w:t>
      </w:r>
      <w:r w:rsidRPr="006033FD">
        <w:rPr>
          <w:rFonts w:eastAsia="Calibri" w:cs="Times New Roman"/>
          <w:bCs/>
          <w:i/>
          <w:color w:val="auto"/>
          <w:szCs w:val="24"/>
          <w:rtl/>
          <w:lang w:val="en-US"/>
        </w:rPr>
        <w:t>:</w:t>
      </w:r>
    </w:p>
    <w:p w14:paraId="72647EE2"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 xml:space="preserve">Discrimination strategy provides Sharjah police with excellent ways of how other police from different countries offer satisfying services of high-quality meeting the </w:t>
      </w:r>
      <w:r w:rsidRPr="006033FD">
        <w:rPr>
          <w:rFonts w:eastAsia="Calibri" w:cs="Times New Roman"/>
          <w:color w:val="auto"/>
          <w:szCs w:val="24"/>
          <w:lang w:val="en-US"/>
        </w:rPr>
        <w:lastRenderedPageBreak/>
        <w:t>wants and needs in a distinctive way, as creative and best quality services. (Krajwiski et al., 2013: 217).</w:t>
      </w:r>
    </w:p>
    <w:p w14:paraId="1464A49B"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In the opinion of Wheelen &amp; Hunger (2008: 214), police departments differ in their strategy of excellence, and according to their internal capabilities and capabilities, there are those who offer unique services or services at ease. Sharjah for instance is made to be confident by people it offers services to.</w:t>
      </w:r>
    </w:p>
    <w:p w14:paraId="740B9590" w14:textId="77777777" w:rsidR="00477C6E" w:rsidRPr="006033FD" w:rsidRDefault="00477C6E" w:rsidP="00B506BC">
      <w:pPr>
        <w:autoSpaceDE w:val="0"/>
        <w:autoSpaceDN w:val="0"/>
        <w:adjustRightInd w:val="0"/>
        <w:spacing w:before="240" w:after="240" w:line="480" w:lineRule="auto"/>
        <w:jc w:val="both"/>
        <w:rPr>
          <w:rFonts w:eastAsia="Calibri" w:cs="Times New Roman"/>
          <w:i/>
          <w:color w:val="auto"/>
          <w:szCs w:val="24"/>
          <w:rtl/>
          <w:lang w:val="en-US"/>
        </w:rPr>
      </w:pPr>
      <w:r w:rsidRPr="006033FD">
        <w:rPr>
          <w:rFonts w:eastAsia="Calibri" w:cs="Times New Roman"/>
          <w:bCs/>
          <w:i/>
          <w:color w:val="auto"/>
          <w:szCs w:val="24"/>
          <w:lang w:val="en-US"/>
        </w:rPr>
        <w:t>Focus Strategy</w:t>
      </w:r>
      <w:r w:rsidRPr="006033FD">
        <w:rPr>
          <w:rFonts w:eastAsia="Calibri" w:cs="Times New Roman"/>
          <w:bCs/>
          <w:i/>
          <w:color w:val="auto"/>
          <w:szCs w:val="24"/>
          <w:rtl/>
          <w:lang w:val="en-US"/>
        </w:rPr>
        <w:t>:</w:t>
      </w:r>
    </w:p>
    <w:p w14:paraId="45E56147" w14:textId="2B32A739" w:rsidR="007D16CD"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Focus strategy focuses on the choice of particular area where a focus is based on offering services which are needed. Sharjah police can therefore achieve this strategy by focusing to offer their services depending on the skills, resources available, and populati</w:t>
      </w:r>
      <w:r w:rsidR="000B4324" w:rsidRPr="006033FD">
        <w:rPr>
          <w:rFonts w:eastAsia="Calibri" w:cs="Times New Roman"/>
          <w:color w:val="auto"/>
          <w:szCs w:val="24"/>
          <w:lang w:val="en-US"/>
        </w:rPr>
        <w:t xml:space="preserve">on. </w:t>
      </w:r>
      <w:proofErr w:type="gramStart"/>
      <w:r w:rsidR="000B4324" w:rsidRPr="006033FD">
        <w:rPr>
          <w:rFonts w:eastAsia="Calibri" w:cs="Times New Roman"/>
          <w:color w:val="auto"/>
          <w:szCs w:val="24"/>
          <w:lang w:val="en-US"/>
        </w:rPr>
        <w:t>(Macmillan &amp; Tampose, 2000)</w:t>
      </w:r>
      <w:r w:rsidR="007D16CD" w:rsidRPr="006033FD">
        <w:rPr>
          <w:rFonts w:eastAsia="Calibri" w:cs="Times New Roman"/>
          <w:color w:val="auto"/>
          <w:szCs w:val="24"/>
          <w:lang w:val="en-US"/>
        </w:rPr>
        <w:t>.</w:t>
      </w:r>
      <w:proofErr w:type="gramEnd"/>
    </w:p>
    <w:p w14:paraId="4926559E" w14:textId="77777777" w:rsidR="00FF780F" w:rsidRPr="006033FD" w:rsidRDefault="00FF780F" w:rsidP="00B506BC">
      <w:pPr>
        <w:autoSpaceDE w:val="0"/>
        <w:autoSpaceDN w:val="0"/>
        <w:adjustRightInd w:val="0"/>
        <w:spacing w:before="240" w:after="240" w:line="480" w:lineRule="auto"/>
        <w:jc w:val="both"/>
        <w:rPr>
          <w:rFonts w:eastAsia="Calibri" w:cs="Times New Roman"/>
          <w:color w:val="auto"/>
          <w:szCs w:val="24"/>
          <w:lang w:val="en-US"/>
        </w:rPr>
      </w:pPr>
    </w:p>
    <w:p w14:paraId="5EF132DF" w14:textId="1E280742" w:rsidR="007D16CD" w:rsidRPr="006033FD" w:rsidRDefault="00B34F0B" w:rsidP="00B506BC">
      <w:pPr>
        <w:tabs>
          <w:tab w:val="center" w:pos="4153"/>
        </w:tabs>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2.14</w:t>
      </w:r>
      <w:r w:rsidR="007D16CD" w:rsidRPr="006033FD">
        <w:rPr>
          <w:rFonts w:eastAsia="Calibri" w:cs="Times New Roman"/>
          <w:b/>
          <w:color w:val="auto"/>
          <w:szCs w:val="24"/>
          <w:lang w:val="en-US"/>
        </w:rPr>
        <w:t xml:space="preserve"> Conceptual Framework </w:t>
      </w:r>
      <w:r w:rsidR="007E5D43" w:rsidRPr="006033FD">
        <w:rPr>
          <w:rFonts w:eastAsia="Calibri" w:cs="Times New Roman"/>
          <w:b/>
          <w:color w:val="auto"/>
          <w:szCs w:val="24"/>
          <w:lang w:val="en-US"/>
        </w:rPr>
        <w:tab/>
      </w:r>
    </w:p>
    <w:p w14:paraId="6D3DC977" w14:textId="77777777" w:rsidR="007D16CD" w:rsidRPr="006033FD" w:rsidRDefault="007D16CD" w:rsidP="00B506BC">
      <w:pPr>
        <w:autoSpaceDE w:val="0"/>
        <w:autoSpaceDN w:val="0"/>
        <w:adjustRightInd w:val="0"/>
        <w:spacing w:before="240" w:after="240" w:line="480" w:lineRule="auto"/>
        <w:ind w:firstLine="720"/>
        <w:jc w:val="both"/>
        <w:rPr>
          <w:rFonts w:eastAsia="Calibri" w:cs="Times New Roman"/>
          <w:color w:val="auto"/>
          <w:szCs w:val="24"/>
          <w:lang w:val="en-US"/>
        </w:rPr>
      </w:pPr>
    </w:p>
    <w:p w14:paraId="7635BA3B" w14:textId="77777777" w:rsidR="007D16CD" w:rsidRPr="006033FD" w:rsidRDefault="007D16CD"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632F41DF" w14:textId="03E84D2B" w:rsidR="00477C6E" w:rsidRPr="006033FD" w:rsidRDefault="00260BFB"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bCs/>
          <w:noProof/>
          <w:color w:val="auto"/>
          <w:szCs w:val="24"/>
          <w:lang w:val="en-US"/>
        </w:rPr>
        <mc:AlternateContent>
          <mc:Choice Requires="wps">
            <w:drawing>
              <wp:anchor distT="0" distB="0" distL="114300" distR="114300" simplePos="0" relativeHeight="251660800" behindDoc="0" locked="0" layoutInCell="1" allowOverlap="1" wp14:anchorId="01C87774" wp14:editId="01E51183">
                <wp:simplePos x="0" y="0"/>
                <wp:positionH relativeFrom="column">
                  <wp:posOffset>4569460</wp:posOffset>
                </wp:positionH>
                <wp:positionV relativeFrom="paragraph">
                  <wp:posOffset>-331470</wp:posOffset>
                </wp:positionV>
                <wp:extent cx="1400175" cy="504825"/>
                <wp:effectExtent l="0" t="0" r="28575" b="28575"/>
                <wp:wrapNone/>
                <wp:docPr id="9" name="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00175" cy="504825"/>
                        </a:xfrm>
                        <a:prstGeom prst="rect">
                          <a:avLst/>
                        </a:prstGeom>
                        <a:solidFill>
                          <a:srgbClr val="FFFFFF"/>
                        </a:solidFill>
                        <a:ln w="9525">
                          <a:solidFill>
                            <a:srgbClr val="000000"/>
                          </a:solidFill>
                          <a:miter lim="800000"/>
                          <a:headEnd/>
                          <a:tailEnd/>
                        </a:ln>
                      </wps:spPr>
                      <wps:txbx>
                        <w:txbxContent>
                          <w:p w14:paraId="6893CD0F" w14:textId="77777777" w:rsidR="005B7E8D" w:rsidRDefault="005B7E8D" w:rsidP="00477C6E">
                            <w:r>
                              <w:t>DEPENDENT VARIABLES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01C87774" id=" 101" o:spid="_x0000_s1076" type="#_x0000_t202" style="position:absolute;left:0;text-align:left;margin-left:359.8pt;margin-top:-26.1pt;width:110.25pt;height:39.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">
                <v:path arrowok="t"/>
                <v:textbox>
                  <w:txbxContent>
                    <w:p w14:paraId="6893CD0F" w14:textId="77777777" w:rsidR="00FB60FF" w:rsidRDefault="00FB60FF" w:rsidP="00477C6E">
                      <w:r>
                        <w:t>DEPENDENT VARIABLES</w:t>
                      </w:r>
                    </w:p>
                  </w:txbxContent>
                </v:textbox>
              </v:shape>
            </w:pict>
          </mc:Fallback>
        </mc:AlternateContent>
      </w:r>
      <w:r w:rsidRPr="006033FD">
        <w:rPr>
          <w:rFonts w:eastAsia="Calibri" w:cs="Times New Roman"/>
          <w:b/>
          <w:noProof/>
          <w:color w:val="auto"/>
          <w:szCs w:val="24"/>
          <w:lang w:val="en-US"/>
        </w:rPr>
        <mc:AlternateContent>
          <mc:Choice Requires="wps">
            <w:drawing>
              <wp:anchor distT="0" distB="0" distL="114300" distR="114300" simplePos="0" relativeHeight="251645440" behindDoc="0" locked="0" layoutInCell="1" allowOverlap="1" wp14:anchorId="1A8A996C" wp14:editId="5BCCBE9A">
                <wp:simplePos x="0" y="0"/>
                <wp:positionH relativeFrom="column">
                  <wp:posOffset>-264795</wp:posOffset>
                </wp:positionH>
                <wp:positionV relativeFrom="paragraph">
                  <wp:posOffset>-342966</wp:posOffset>
                </wp:positionV>
                <wp:extent cx="1400175" cy="504825"/>
                <wp:effectExtent l="0" t="0" r="28575" b="28575"/>
                <wp:wrapNone/>
                <wp:docPr id="8" name="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00175" cy="504825"/>
                        </a:xfrm>
                        <a:prstGeom prst="rect">
                          <a:avLst/>
                        </a:prstGeom>
                        <a:solidFill>
                          <a:srgbClr val="FFFFFF"/>
                        </a:solidFill>
                        <a:ln w="9525">
                          <a:solidFill>
                            <a:srgbClr val="000000"/>
                          </a:solidFill>
                          <a:miter lim="800000"/>
                          <a:headEnd/>
                          <a:tailEnd/>
                        </a:ln>
                      </wps:spPr>
                      <wps:txbx>
                        <w:txbxContent>
                          <w:p w14:paraId="5D949130" w14:textId="77777777" w:rsidR="005B7E8D" w:rsidRDefault="005B7E8D" w:rsidP="00477C6E">
                            <w:r>
                              <w:t>INDEPENDENT VARIABLES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1A8A996C" id=" 97" o:spid="_x0000_s1077" type="#_x0000_t202" style="position:absolute;left:0;text-align:left;margin-left:-20.85pt;margin-top:-27pt;width:110.25pt;height:39.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">
                <v:path arrowok="t"/>
                <v:textbox>
                  <w:txbxContent>
                    <w:p w14:paraId="5D949130" w14:textId="77777777" w:rsidR="00FB60FF" w:rsidRDefault="00FB60FF" w:rsidP="00477C6E">
                      <w:r>
                        <w:t>INDEPENDENT VARIABLES</w:t>
                      </w:r>
                    </w:p>
                  </w:txbxContent>
                </v:textbox>
              </v:shape>
            </w:pict>
          </mc:Fallback>
        </mc:AlternateContent>
      </w:r>
      <w:r w:rsidRPr="006033FD">
        <w:rPr>
          <w:rFonts w:eastAsia="Calibri" w:cs="Times New Roman"/>
          <w:b/>
          <w:bCs/>
          <w:noProof/>
          <w:color w:val="auto"/>
          <w:szCs w:val="24"/>
          <w:lang w:val="en-US"/>
        </w:rPr>
        <mc:AlternateContent>
          <mc:Choice Requires="wps">
            <w:drawing>
              <wp:anchor distT="0" distB="0" distL="114300" distR="114300" simplePos="0" relativeHeight="251654656" behindDoc="0" locked="0" layoutInCell="1" allowOverlap="1" wp14:anchorId="100478C7" wp14:editId="538710FA">
                <wp:simplePos x="0" y="0"/>
                <wp:positionH relativeFrom="column">
                  <wp:posOffset>1736205</wp:posOffset>
                </wp:positionH>
                <wp:positionV relativeFrom="paragraph">
                  <wp:posOffset>306705</wp:posOffset>
                </wp:positionV>
                <wp:extent cx="2355215" cy="1360170"/>
                <wp:effectExtent l="0" t="0" r="26035" b="11430"/>
                <wp:wrapNone/>
                <wp:docPr id="7" name="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55215" cy="1360170"/>
                        </a:xfrm>
                        <a:prstGeom prst="rect">
                          <a:avLst/>
                        </a:prstGeom>
                        <a:solidFill>
                          <a:srgbClr val="FFFFFF"/>
                        </a:solidFill>
                        <a:ln w="9525">
                          <a:solidFill>
                            <a:srgbClr val="000000"/>
                          </a:solidFill>
                          <a:miter lim="800000"/>
                          <a:headEnd/>
                          <a:tailEnd/>
                        </a:ln>
                      </wps:spPr>
                      <wps:txbx>
                        <w:txbxContent>
                          <w:p w14:paraId="4446BB5C" w14:textId="77777777" w:rsidR="005B7E8D" w:rsidRPr="00260BFB" w:rsidRDefault="005B7E8D" w:rsidP="00260BFB">
                            <w:pPr>
                              <w:jc w:val="center"/>
                              <w:rPr>
                                <w:b/>
                                <w:bCs/>
                              </w:rPr>
                            </w:pPr>
                            <w:r w:rsidRPr="00260BFB">
                              <w:rPr>
                                <w:b/>
                                <w:bCs/>
                              </w:rPr>
                              <w:t>ROLE OF STRATEGIC PARTNERS</w:t>
                            </w:r>
                          </w:p>
                          <w:p w14:paraId="688E9050" w14:textId="77777777" w:rsidR="005B7E8D" w:rsidRDefault="005B7E8D" w:rsidP="00433A55">
                            <w:pPr>
                              <w:pStyle w:val="ListParagraph"/>
                              <w:numPr>
                                <w:ilvl w:val="0"/>
                                <w:numId w:val="26"/>
                              </w:numPr>
                            </w:pPr>
                            <w:r>
                              <w:t>Trust</w:t>
                            </w:r>
                          </w:p>
                          <w:p w14:paraId="40432960" w14:textId="77777777" w:rsidR="005B7E8D" w:rsidRDefault="005B7E8D" w:rsidP="00433A55">
                            <w:pPr>
                              <w:pStyle w:val="ListParagraph"/>
                              <w:numPr>
                                <w:ilvl w:val="0"/>
                                <w:numId w:val="26"/>
                              </w:numPr>
                            </w:pPr>
                            <w:r>
                              <w:t>Style identity and operation</w:t>
                            </w:r>
                          </w:p>
                          <w:p w14:paraId="6B971952" w14:textId="77777777" w:rsidR="005B7E8D" w:rsidRDefault="005B7E8D" w:rsidP="00433A55">
                            <w:pPr>
                              <w:pStyle w:val="ListParagraph"/>
                              <w:numPr>
                                <w:ilvl w:val="0"/>
                                <w:numId w:val="26"/>
                              </w:numPr>
                            </w:pPr>
                            <w:r>
                              <w:t>Creativity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100478C7" id=" 99" o:spid="_x0000_s1078" type="#_x0000_t202" style="position:absolute;left:0;text-align:left;margin-left:136.7pt;margin-top:24.15pt;width:185.45pt;height:107.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">
                <v:path arrowok="t"/>
                <v:textbox>
                  <w:txbxContent>
                    <w:p w14:paraId="4446BB5C" w14:textId="77777777" w:rsidR="00FB60FF" w:rsidRPr="00260BFB" w:rsidRDefault="00FB60FF" w:rsidP="00260BFB">
                      <w:pPr>
                        <w:jc w:val="center"/>
                        <w:rPr>
                          <w:b/>
                          <w:bCs/>
                        </w:rPr>
                      </w:pPr>
                      <w:r w:rsidRPr="00260BFB">
                        <w:rPr>
                          <w:b/>
                          <w:bCs/>
                        </w:rPr>
                        <w:t>ROLE OF STRATEGIC PARTNERS</w:t>
                      </w:r>
                    </w:p>
                    <w:p w14:paraId="688E9050" w14:textId="77777777" w:rsidR="00FB60FF" w:rsidRDefault="00FB60FF" w:rsidP="00433A55">
                      <w:pPr>
                        <w:pStyle w:val="ListParagraph"/>
                        <w:numPr>
                          <w:ilvl w:val="0"/>
                          <w:numId w:val="26"/>
                        </w:numPr>
                      </w:pPr>
                      <w:r>
                        <w:t>Trust</w:t>
                      </w:r>
                    </w:p>
                    <w:p w14:paraId="40432960" w14:textId="77777777" w:rsidR="00FB60FF" w:rsidRDefault="00FB60FF" w:rsidP="00433A55">
                      <w:pPr>
                        <w:pStyle w:val="ListParagraph"/>
                        <w:numPr>
                          <w:ilvl w:val="0"/>
                          <w:numId w:val="26"/>
                        </w:numPr>
                      </w:pPr>
                      <w:r>
                        <w:t>Style identity and operation</w:t>
                      </w:r>
                    </w:p>
                    <w:p w14:paraId="6B971952" w14:textId="77777777" w:rsidR="00FB60FF" w:rsidRDefault="00FB60FF" w:rsidP="00433A55">
                      <w:pPr>
                        <w:pStyle w:val="ListParagraph"/>
                        <w:numPr>
                          <w:ilvl w:val="0"/>
                          <w:numId w:val="26"/>
                        </w:numPr>
                      </w:pPr>
                      <w:r>
                        <w:t>Creativity</w:t>
                      </w:r>
                    </w:p>
                  </w:txbxContent>
                </v:textbox>
              </v:shape>
            </w:pict>
          </mc:Fallback>
        </mc:AlternateContent>
      </w:r>
      <w:r w:rsidR="00477C6E" w:rsidRPr="006033FD">
        <w:rPr>
          <w:rFonts w:eastAsia="Calibri" w:cs="Times New Roman"/>
          <w:b/>
          <w:noProof/>
          <w:color w:val="auto"/>
          <w:szCs w:val="24"/>
          <w:lang w:val="en-US"/>
        </w:rPr>
        <mc:AlternateContent>
          <mc:Choice Requires="wps">
            <w:drawing>
              <wp:anchor distT="0" distB="0" distL="114300" distR="114300" simplePos="0" relativeHeight="251651584" behindDoc="0" locked="0" layoutInCell="1" allowOverlap="1" wp14:anchorId="5FA1D51E" wp14:editId="766EFAD9">
                <wp:simplePos x="0" y="0"/>
                <wp:positionH relativeFrom="column">
                  <wp:posOffset>2366430</wp:posOffset>
                </wp:positionH>
                <wp:positionV relativeFrom="paragraph">
                  <wp:posOffset>-330926</wp:posOffset>
                </wp:positionV>
                <wp:extent cx="1400175" cy="504825"/>
                <wp:effectExtent l="0" t="0" r="28575" b="28575"/>
                <wp:wrapNone/>
                <wp:docPr id="10" name="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00175" cy="504825"/>
                        </a:xfrm>
                        <a:prstGeom prst="rect">
                          <a:avLst/>
                        </a:prstGeom>
                        <a:solidFill>
                          <a:srgbClr val="FFFFFF"/>
                        </a:solidFill>
                        <a:ln w="9525">
                          <a:solidFill>
                            <a:srgbClr val="000000"/>
                          </a:solidFill>
                          <a:miter lim="800000"/>
                          <a:headEnd/>
                          <a:tailEnd/>
                        </a:ln>
                      </wps:spPr>
                      <wps:txbx>
                        <w:txbxContent>
                          <w:p w14:paraId="11F1E1F7" w14:textId="77777777" w:rsidR="005B7E8D" w:rsidRDefault="005B7E8D" w:rsidP="00477C6E">
                            <w:pPr>
                              <w:jc w:val="center"/>
                            </w:pPr>
                            <w:r w:rsidRPr="00DD5C52">
                              <w:t>MEDIATOR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5FA1D51E" id=" 100" o:spid="_x0000_s1079" type="#_x0000_t202" style="position:absolute;left:0;text-align:left;margin-left:186.35pt;margin-top:-26.05pt;width:110.25pt;height:39.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">
                <v:path arrowok="t"/>
                <v:textbox>
                  <w:txbxContent>
                    <w:p w14:paraId="11F1E1F7" w14:textId="77777777" w:rsidR="00FB60FF" w:rsidRDefault="00FB60FF" w:rsidP="00477C6E">
                      <w:pPr>
                        <w:jc w:val="center"/>
                      </w:pPr>
                      <w:r w:rsidRPr="00DD5C52">
                        <w:t>MEDIATOR</w:t>
                      </w:r>
                    </w:p>
                  </w:txbxContent>
                </v:textbox>
              </v:shape>
            </w:pict>
          </mc:Fallback>
        </mc:AlternateContent>
      </w:r>
    </w:p>
    <w:p w14:paraId="26FEEFF0" w14:textId="325AE42B" w:rsidR="00477C6E" w:rsidRPr="006033FD" w:rsidRDefault="00477C6E" w:rsidP="00B506BC">
      <w:pPr>
        <w:autoSpaceDE w:val="0"/>
        <w:autoSpaceDN w:val="0"/>
        <w:adjustRightInd w:val="0"/>
        <w:spacing w:before="240" w:after="240" w:line="480" w:lineRule="auto"/>
        <w:ind w:left="270"/>
        <w:jc w:val="both"/>
        <w:rPr>
          <w:rFonts w:eastAsia="Calibri" w:cs="Times New Roman"/>
          <w:b/>
          <w:bCs/>
          <w:color w:val="auto"/>
          <w:szCs w:val="24"/>
          <w:lang w:val="en-US"/>
        </w:rPr>
      </w:pPr>
    </w:p>
    <w:p w14:paraId="1D47A18E" w14:textId="76DC7E5A" w:rsidR="00477C6E" w:rsidRPr="006033FD" w:rsidRDefault="00477C6E" w:rsidP="00B506BC">
      <w:pPr>
        <w:autoSpaceDE w:val="0"/>
        <w:autoSpaceDN w:val="0"/>
        <w:adjustRightInd w:val="0"/>
        <w:spacing w:before="240" w:after="240" w:line="480" w:lineRule="auto"/>
        <w:ind w:left="270"/>
        <w:jc w:val="both"/>
        <w:rPr>
          <w:rFonts w:eastAsia="Calibri" w:cs="Times New Roman"/>
          <w:b/>
          <w:bCs/>
          <w:color w:val="auto"/>
          <w:szCs w:val="24"/>
          <w:lang w:val="en-US"/>
        </w:rPr>
      </w:pPr>
    </w:p>
    <w:p w14:paraId="600D967B" w14:textId="05BCFAD9" w:rsidR="00477C6E" w:rsidRPr="006033FD" w:rsidRDefault="00477C6E" w:rsidP="00B506BC">
      <w:pPr>
        <w:autoSpaceDE w:val="0"/>
        <w:autoSpaceDN w:val="0"/>
        <w:adjustRightInd w:val="0"/>
        <w:spacing w:before="240" w:after="240" w:line="480" w:lineRule="auto"/>
        <w:jc w:val="both"/>
        <w:rPr>
          <w:rFonts w:eastAsia="Calibri" w:cs="Times New Roman"/>
          <w:b/>
          <w:bCs/>
          <w:color w:val="auto"/>
          <w:szCs w:val="24"/>
          <w:lang w:val="en-US"/>
        </w:rPr>
      </w:pPr>
    </w:p>
    <w:p w14:paraId="0452DAFB" w14:textId="3CBF0961" w:rsidR="00477C6E" w:rsidRPr="006033FD" w:rsidRDefault="007973E3" w:rsidP="00B506BC">
      <w:p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b/>
          <w:bCs/>
          <w:noProof/>
          <w:color w:val="auto"/>
          <w:szCs w:val="24"/>
          <w:lang w:val="en-US"/>
        </w:rPr>
        <mc:AlternateContent>
          <mc:Choice Requires="wps">
            <w:drawing>
              <wp:anchor distT="0" distB="0" distL="114300" distR="114300" simplePos="0" relativeHeight="251660288" behindDoc="0" locked="0" layoutInCell="1" allowOverlap="1" wp14:anchorId="32D0C553" wp14:editId="6F4F003D">
                <wp:simplePos x="0" y="0"/>
                <wp:positionH relativeFrom="column">
                  <wp:posOffset>2971800</wp:posOffset>
                </wp:positionH>
                <wp:positionV relativeFrom="paragraph">
                  <wp:posOffset>274319</wp:posOffset>
                </wp:positionV>
                <wp:extent cx="1581150" cy="1087755"/>
                <wp:effectExtent l="0" t="0" r="76200" b="55245"/>
                <wp:wrapNone/>
                <wp:docPr id="5"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1150" cy="1087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0647E2A9" id="AutoShape 79" o:spid="_x0000_s1026" type="#_x0000_t32" style="position:absolute;margin-left:234pt;margin-top:21.6pt;width:124.5pt;height:85.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">
                <v:stroke endarrow="block"/>
              </v:shape>
            </w:pict>
          </mc:Fallback>
        </mc:AlternateContent>
      </w:r>
      <w:r w:rsidR="00260BFB" w:rsidRPr="006033FD">
        <w:rPr>
          <w:rFonts w:eastAsia="Calibri" w:cs="Times New Roman"/>
          <w:b/>
          <w:bCs/>
          <w:noProof/>
          <w:color w:val="auto"/>
          <w:szCs w:val="24"/>
          <w:lang w:val="en-US"/>
        </w:rPr>
        <mc:AlternateContent>
          <mc:Choice Requires="wps">
            <w:drawing>
              <wp:anchor distT="0" distB="0" distL="114300" distR="114300" simplePos="0" relativeHeight="251658240" behindDoc="0" locked="0" layoutInCell="1" allowOverlap="1" wp14:anchorId="2F1FC72A" wp14:editId="26896476">
                <wp:simplePos x="0" y="0"/>
                <wp:positionH relativeFrom="column">
                  <wp:posOffset>1508125</wp:posOffset>
                </wp:positionH>
                <wp:positionV relativeFrom="paragraph">
                  <wp:posOffset>266700</wp:posOffset>
                </wp:positionV>
                <wp:extent cx="1353185" cy="1097280"/>
                <wp:effectExtent l="0" t="38100" r="56515" b="26670"/>
                <wp:wrapNone/>
                <wp:docPr id="4"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53185" cy="1097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224F9DF4" id="AutoShape 78" o:spid="_x0000_s1026" type="#_x0000_t32" style="position:absolute;margin-left:118.75pt;margin-top:21pt;width:106.55pt;height:86.4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">
                <v:stroke endarrow="block"/>
              </v:shape>
            </w:pict>
          </mc:Fallback>
        </mc:AlternateContent>
      </w:r>
      <w:r w:rsidR="00260BFB" w:rsidRPr="006033FD">
        <w:rPr>
          <w:rFonts w:eastAsia="Calibri" w:cs="Times New Roman"/>
          <w:b/>
          <w:bCs/>
          <w:noProof/>
          <w:color w:val="auto"/>
          <w:szCs w:val="24"/>
          <w:lang w:val="en-US"/>
        </w:rPr>
        <mc:AlternateContent>
          <mc:Choice Requires="wps">
            <w:drawing>
              <wp:anchor distT="0" distB="0" distL="114300" distR="114300" simplePos="0" relativeHeight="251654144" behindDoc="0" locked="0" layoutInCell="1" allowOverlap="1" wp14:anchorId="32FBCEA7" wp14:editId="6C95F5A4">
                <wp:simplePos x="0" y="0"/>
                <wp:positionH relativeFrom="column">
                  <wp:posOffset>-645160</wp:posOffset>
                </wp:positionH>
                <wp:positionV relativeFrom="paragraph">
                  <wp:posOffset>268547</wp:posOffset>
                </wp:positionV>
                <wp:extent cx="2153285" cy="2087880"/>
                <wp:effectExtent l="0" t="0" r="18415" b="26670"/>
                <wp:wrapNone/>
                <wp:docPr id="6" name="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53285" cy="2087880"/>
                        </a:xfrm>
                        <a:prstGeom prst="rect">
                          <a:avLst/>
                        </a:prstGeom>
                        <a:solidFill>
                          <a:srgbClr val="FFFFFF"/>
                        </a:solidFill>
                        <a:ln w="9525">
                          <a:solidFill>
                            <a:srgbClr val="000000"/>
                          </a:solidFill>
                          <a:miter lim="800000"/>
                          <a:headEnd/>
                          <a:tailEnd/>
                        </a:ln>
                      </wps:spPr>
                      <wps:txbx>
                        <w:txbxContent>
                          <w:p w14:paraId="5F1CCCF4" w14:textId="77777777" w:rsidR="005B7E8D" w:rsidRPr="00260BFB" w:rsidRDefault="005B7E8D" w:rsidP="00623EAB">
                            <w:pPr>
                              <w:spacing w:after="0"/>
                              <w:jc w:val="center"/>
                              <w:rPr>
                                <w:b/>
                                <w:bCs/>
                              </w:rPr>
                            </w:pPr>
                            <w:r w:rsidRPr="00260BFB">
                              <w:rPr>
                                <w:b/>
                                <w:bCs/>
                              </w:rPr>
                              <w:t>STRATEGIC PLANNING IMPLEMENTATION</w:t>
                            </w:r>
                          </w:p>
                          <w:p w14:paraId="6EEF8534" w14:textId="77777777" w:rsidR="005B7E8D" w:rsidRDefault="005B7E8D" w:rsidP="00433A55">
                            <w:pPr>
                              <w:pStyle w:val="ListParagraph"/>
                              <w:numPr>
                                <w:ilvl w:val="0"/>
                                <w:numId w:val="25"/>
                              </w:numPr>
                            </w:pPr>
                            <w:r>
                              <w:t>Decide on the target</w:t>
                            </w:r>
                          </w:p>
                          <w:p w14:paraId="75D6108D" w14:textId="77777777" w:rsidR="005B7E8D" w:rsidRDefault="005B7E8D" w:rsidP="00433A55">
                            <w:pPr>
                              <w:pStyle w:val="ListParagraph"/>
                              <w:numPr>
                                <w:ilvl w:val="0"/>
                                <w:numId w:val="25"/>
                              </w:numPr>
                            </w:pPr>
                            <w:r>
                              <w:t>Setting goals</w:t>
                            </w:r>
                          </w:p>
                          <w:p w14:paraId="3045EA62" w14:textId="77777777" w:rsidR="005B7E8D" w:rsidRDefault="005B7E8D" w:rsidP="00433A55">
                            <w:pPr>
                              <w:pStyle w:val="ListParagraph"/>
                              <w:numPr>
                                <w:ilvl w:val="0"/>
                                <w:numId w:val="25"/>
                              </w:numPr>
                            </w:pPr>
                            <w:r>
                              <w:t xml:space="preserve">Procedures </w:t>
                            </w:r>
                          </w:p>
                          <w:p w14:paraId="053D8081" w14:textId="77777777" w:rsidR="005B7E8D" w:rsidRDefault="005B7E8D" w:rsidP="00433A55">
                            <w:pPr>
                              <w:pStyle w:val="ListParagraph"/>
                              <w:numPr>
                                <w:ilvl w:val="0"/>
                                <w:numId w:val="25"/>
                              </w:numPr>
                            </w:pPr>
                            <w:r>
                              <w:t>programs</w:t>
                            </w:r>
                          </w:p>
                          <w:p w14:paraId="2377929B" w14:textId="77777777" w:rsidR="005B7E8D" w:rsidRDefault="005B7E8D" w:rsidP="00433A55">
                            <w:pPr>
                              <w:pStyle w:val="ListParagraph"/>
                              <w:numPr>
                                <w:ilvl w:val="0"/>
                                <w:numId w:val="25"/>
                              </w:numPr>
                            </w:pPr>
                            <w:r>
                              <w:t>Budgets</w:t>
                            </w:r>
                          </w:p>
                          <w:p w14:paraId="3D40118F" w14:textId="77777777" w:rsidR="005B7E8D" w:rsidRDefault="005B7E8D" w:rsidP="00477C6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32FBCEA7" id=" 98" o:spid="_x0000_s1080" type="#_x0000_t202" style="position:absolute;left:0;text-align:left;margin-left:-50.8pt;margin-top:21.15pt;width:169.55pt;height:164.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">
                <v:path arrowok="t"/>
                <v:textbox>
                  <w:txbxContent>
                    <w:p w14:paraId="5F1CCCF4" w14:textId="77777777" w:rsidR="00FB60FF" w:rsidRPr="00260BFB" w:rsidRDefault="00FB60FF" w:rsidP="00623EAB">
                      <w:pPr>
                        <w:spacing w:after="0"/>
                        <w:jc w:val="center"/>
                        <w:rPr>
                          <w:b/>
                          <w:bCs/>
                        </w:rPr>
                      </w:pPr>
                      <w:r w:rsidRPr="00260BFB">
                        <w:rPr>
                          <w:b/>
                          <w:bCs/>
                        </w:rPr>
                        <w:t>STRATEGIC PLANNING IMPLEMENTATION</w:t>
                      </w:r>
                    </w:p>
                    <w:p w14:paraId="6EEF8534" w14:textId="77777777" w:rsidR="00FB60FF" w:rsidRDefault="00FB60FF" w:rsidP="00433A55">
                      <w:pPr>
                        <w:pStyle w:val="ListParagraph"/>
                        <w:numPr>
                          <w:ilvl w:val="0"/>
                          <w:numId w:val="25"/>
                        </w:numPr>
                      </w:pPr>
                      <w:r>
                        <w:t>Decide on the target</w:t>
                      </w:r>
                    </w:p>
                    <w:p w14:paraId="75D6108D" w14:textId="77777777" w:rsidR="00FB60FF" w:rsidRDefault="00FB60FF" w:rsidP="00433A55">
                      <w:pPr>
                        <w:pStyle w:val="ListParagraph"/>
                        <w:numPr>
                          <w:ilvl w:val="0"/>
                          <w:numId w:val="25"/>
                        </w:numPr>
                      </w:pPr>
                      <w:r>
                        <w:t>Setting goals</w:t>
                      </w:r>
                    </w:p>
                    <w:p w14:paraId="3045EA62" w14:textId="77777777" w:rsidR="00FB60FF" w:rsidRDefault="00FB60FF" w:rsidP="00433A55">
                      <w:pPr>
                        <w:pStyle w:val="ListParagraph"/>
                        <w:numPr>
                          <w:ilvl w:val="0"/>
                          <w:numId w:val="25"/>
                        </w:numPr>
                      </w:pPr>
                      <w:r>
                        <w:t xml:space="preserve">Procedures </w:t>
                      </w:r>
                    </w:p>
                    <w:p w14:paraId="053D8081" w14:textId="77777777" w:rsidR="00FB60FF" w:rsidRDefault="00FB60FF" w:rsidP="00433A55">
                      <w:pPr>
                        <w:pStyle w:val="ListParagraph"/>
                        <w:numPr>
                          <w:ilvl w:val="0"/>
                          <w:numId w:val="25"/>
                        </w:numPr>
                      </w:pPr>
                      <w:r>
                        <w:t>programs</w:t>
                      </w:r>
                    </w:p>
                    <w:p w14:paraId="2377929B" w14:textId="77777777" w:rsidR="00FB60FF" w:rsidRDefault="00FB60FF" w:rsidP="00433A55">
                      <w:pPr>
                        <w:pStyle w:val="ListParagraph"/>
                        <w:numPr>
                          <w:ilvl w:val="0"/>
                          <w:numId w:val="25"/>
                        </w:numPr>
                      </w:pPr>
                      <w:r>
                        <w:t>Budgets</w:t>
                      </w:r>
                    </w:p>
                    <w:p w14:paraId="3D40118F" w14:textId="77777777" w:rsidR="00FB60FF" w:rsidRDefault="00FB60FF" w:rsidP="00477C6E">
                      <w:pPr>
                        <w:jc w:val="center"/>
                      </w:pPr>
                    </w:p>
                  </w:txbxContent>
                </v:textbox>
              </v:shape>
            </w:pict>
          </mc:Fallback>
        </mc:AlternateContent>
      </w:r>
    </w:p>
    <w:p w14:paraId="79A7910B" w14:textId="12DB581F" w:rsidR="00477C6E" w:rsidRPr="006033FD" w:rsidRDefault="00260BFB" w:rsidP="00B506BC">
      <w:p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b/>
          <w:bCs/>
          <w:color w:val="auto"/>
          <w:szCs w:val="24"/>
          <w:lang w:val="en-US"/>
        </w:rPr>
        <w:lastRenderedPageBreak/>
        <w:t xml:space="preserve"> </w:t>
      </w:r>
    </w:p>
    <w:p w14:paraId="2C74463D" w14:textId="534DB586" w:rsidR="00477C6E" w:rsidRPr="006033FD" w:rsidRDefault="007973E3" w:rsidP="00B506BC">
      <w:p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b/>
          <w:bCs/>
          <w:noProof/>
          <w:color w:val="auto"/>
          <w:szCs w:val="24"/>
          <w:lang w:val="en-US"/>
        </w:rPr>
        <mc:AlternateContent>
          <mc:Choice Requires="wps">
            <w:drawing>
              <wp:anchor distT="0" distB="0" distL="114300" distR="114300" simplePos="0" relativeHeight="251656192" behindDoc="0" locked="0" layoutInCell="1" allowOverlap="1" wp14:anchorId="377A099A" wp14:editId="7DB2930C">
                <wp:simplePos x="0" y="0"/>
                <wp:positionH relativeFrom="column">
                  <wp:posOffset>4543425</wp:posOffset>
                </wp:positionH>
                <wp:positionV relativeFrom="paragraph">
                  <wp:posOffset>230505</wp:posOffset>
                </wp:positionV>
                <wp:extent cx="1657350" cy="800100"/>
                <wp:effectExtent l="0" t="0" r="19050" b="19050"/>
                <wp:wrapNone/>
                <wp:docPr id="2" name="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57350" cy="800100"/>
                        </a:xfrm>
                        <a:prstGeom prst="rect">
                          <a:avLst/>
                        </a:prstGeom>
                        <a:solidFill>
                          <a:srgbClr val="FFFFFF"/>
                        </a:solidFill>
                        <a:ln w="9525">
                          <a:solidFill>
                            <a:srgbClr val="000000"/>
                          </a:solidFill>
                          <a:miter lim="800000"/>
                          <a:headEnd/>
                          <a:tailEnd/>
                        </a:ln>
                      </wps:spPr>
                      <wps:txbx>
                        <w:txbxContent>
                          <w:p w14:paraId="62EC52C4" w14:textId="777F878B" w:rsidR="005B7E8D" w:rsidRPr="007973E3" w:rsidRDefault="005B7E8D" w:rsidP="007973E3">
                            <w:pPr>
                              <w:jc w:val="center"/>
                              <w:rPr>
                                <w:b/>
                                <w:bCs/>
                                <w:lang w:val="en-US"/>
                              </w:rPr>
                            </w:pPr>
                            <w:r w:rsidRPr="007973E3">
                              <w:rPr>
                                <w:b/>
                                <w:bCs/>
                                <w:lang w:val="en-US"/>
                              </w:rPr>
                              <w:t>ORGANIZATIONAL PERFORMANCE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377A099A" id=" 102" o:spid="_x0000_s1081" type="#_x0000_t202" style="position:absolute;left:0;text-align:left;margin-left:357.75pt;margin-top:18.15pt;width:130.5pt;height:6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">
                <v:path arrowok="t"/>
                <v:textbox>
                  <w:txbxContent>
                    <w:p w14:paraId="62EC52C4" w14:textId="777F878B" w:rsidR="007973E3" w:rsidRPr="007973E3" w:rsidRDefault="007973E3" w:rsidP="007973E3">
                      <w:pPr>
                        <w:jc w:val="center"/>
                        <w:rPr>
                          <w:b/>
                          <w:bCs/>
                          <w:lang w:val="en-US"/>
                        </w:rPr>
                      </w:pPr>
                      <w:r w:rsidRPr="007973E3">
                        <w:rPr>
                          <w:b/>
                          <w:bCs/>
                          <w:lang w:val="en-US"/>
                        </w:rPr>
                        <w:t>ORGANIZATIONAL PERFORMANCE</w:t>
                      </w:r>
                    </w:p>
                  </w:txbxContent>
                </v:textbox>
              </v:shape>
            </w:pict>
          </mc:Fallback>
        </mc:AlternateContent>
      </w:r>
      <w:r w:rsidR="00260BFB" w:rsidRPr="006033FD">
        <w:rPr>
          <w:rFonts w:eastAsia="Calibri" w:cs="Times New Roman"/>
          <w:b/>
          <w:bCs/>
          <w:color w:val="auto"/>
          <w:szCs w:val="24"/>
          <w:lang w:val="en-US"/>
        </w:rPr>
        <w:t xml:space="preserve">                                      </w:t>
      </w:r>
    </w:p>
    <w:p w14:paraId="03B753BA" w14:textId="1755D80A" w:rsidR="00477C6E" w:rsidRPr="006033FD" w:rsidRDefault="00260BFB" w:rsidP="00B506BC">
      <w:pPr>
        <w:tabs>
          <w:tab w:val="center" w:pos="4513"/>
        </w:tabs>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b/>
          <w:bCs/>
          <w:noProof/>
          <w:color w:val="auto"/>
          <w:szCs w:val="24"/>
          <w:lang w:val="en-US"/>
        </w:rPr>
        <mc:AlternateContent>
          <mc:Choice Requires="wps">
            <w:drawing>
              <wp:anchor distT="0" distB="0" distL="114300" distR="114300" simplePos="0" relativeHeight="251670016" behindDoc="0" locked="0" layoutInCell="1" allowOverlap="1" wp14:anchorId="276102C9" wp14:editId="15914567">
                <wp:simplePos x="0" y="0"/>
                <wp:positionH relativeFrom="column">
                  <wp:posOffset>1514475</wp:posOffset>
                </wp:positionH>
                <wp:positionV relativeFrom="paragraph">
                  <wp:posOffset>308610</wp:posOffset>
                </wp:positionV>
                <wp:extent cx="3028950" cy="45719"/>
                <wp:effectExtent l="0" t="38100" r="38100" b="107315"/>
                <wp:wrapNone/>
                <wp:docPr id="61" name="Straight Arrow Connector 61"/>
                <wp:cNvGraphicFramePr/>
                <a:graphic xmlns:a="http://schemas.openxmlformats.org/drawingml/2006/main">
                  <a:graphicData uri="http://schemas.microsoft.com/office/word/2010/wordprocessingShape">
                    <wps:wsp>
                      <wps:cNvCnPr/>
                      <wps:spPr>
                        <a:xfrm>
                          <a:off x="0" y="0"/>
                          <a:ext cx="3028950" cy="45719"/>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70C3ADF0" id="Straight Arrow Connector 61" o:spid="_x0000_s1026" type="#_x0000_t32" style="position:absolute;margin-left:119.25pt;margin-top:24.3pt;width:238.5pt;height:3.6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" strokecolor="black [3213]">
                <v:stroke endarrow="open"/>
              </v:shape>
            </w:pict>
          </mc:Fallback>
        </mc:AlternateContent>
      </w:r>
      <w:r w:rsidR="000B4324" w:rsidRPr="006033FD">
        <w:rPr>
          <w:rFonts w:eastAsia="Calibri" w:cs="Times New Roman"/>
          <w:b/>
          <w:bCs/>
          <w:color w:val="auto"/>
          <w:szCs w:val="24"/>
          <w:lang w:val="en-US"/>
        </w:rPr>
        <w:t xml:space="preserve">                                              </w:t>
      </w:r>
      <w:r w:rsidR="00623EAB" w:rsidRPr="006033FD">
        <w:rPr>
          <w:rFonts w:eastAsia="Calibri" w:cs="Times New Roman"/>
          <w:b/>
          <w:bCs/>
          <w:color w:val="auto"/>
          <w:szCs w:val="24"/>
          <w:lang w:val="en-US"/>
        </w:rPr>
        <w:t xml:space="preserve">                        </w:t>
      </w:r>
      <w:r w:rsidRPr="006033FD">
        <w:rPr>
          <w:rFonts w:eastAsia="Calibri" w:cs="Times New Roman"/>
          <w:b/>
          <w:bCs/>
          <w:color w:val="auto"/>
          <w:szCs w:val="24"/>
          <w:lang w:val="en-US"/>
        </w:rPr>
        <w:t xml:space="preserve">  </w:t>
      </w:r>
      <w:r w:rsidR="00623EAB" w:rsidRPr="006033FD">
        <w:rPr>
          <w:rFonts w:eastAsia="Calibri" w:cs="Times New Roman"/>
          <w:b/>
          <w:bCs/>
          <w:color w:val="auto"/>
          <w:szCs w:val="24"/>
          <w:lang w:val="en-US"/>
        </w:rPr>
        <w:t xml:space="preserve">          </w:t>
      </w:r>
      <w:r w:rsidRPr="006033FD">
        <w:rPr>
          <w:rFonts w:eastAsia="Calibri" w:cs="Times New Roman"/>
          <w:b/>
          <w:bCs/>
          <w:color w:val="auto"/>
          <w:szCs w:val="24"/>
          <w:lang w:val="en-US"/>
        </w:rPr>
        <w:t xml:space="preserve"> </w:t>
      </w:r>
    </w:p>
    <w:p w14:paraId="2B13B793" w14:textId="56C963D3" w:rsidR="00477C6E" w:rsidRPr="006033FD" w:rsidRDefault="00477C6E" w:rsidP="00B506BC">
      <w:pPr>
        <w:autoSpaceDE w:val="0"/>
        <w:autoSpaceDN w:val="0"/>
        <w:adjustRightInd w:val="0"/>
        <w:spacing w:before="240" w:after="240" w:line="480" w:lineRule="auto"/>
        <w:jc w:val="both"/>
        <w:rPr>
          <w:rFonts w:eastAsia="Calibri" w:cs="Times New Roman"/>
          <w:b/>
          <w:bCs/>
          <w:color w:val="auto"/>
          <w:szCs w:val="24"/>
          <w:lang w:val="en-US"/>
        </w:rPr>
      </w:pPr>
    </w:p>
    <w:p w14:paraId="6CD28C79" w14:textId="54327A20" w:rsidR="00F035B0" w:rsidRPr="006033FD" w:rsidRDefault="00260BFB" w:rsidP="00B506BC">
      <w:p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b/>
          <w:bCs/>
          <w:color w:val="auto"/>
          <w:szCs w:val="24"/>
          <w:lang w:val="en-US"/>
        </w:rPr>
        <w:t xml:space="preserve">       </w:t>
      </w:r>
      <w:r w:rsidR="00B34F0B" w:rsidRPr="006033FD">
        <w:rPr>
          <w:rFonts w:eastAsia="Calibri" w:cs="Times New Roman"/>
          <w:b/>
          <w:bCs/>
          <w:color w:val="auto"/>
          <w:szCs w:val="24"/>
          <w:lang w:val="en-US"/>
        </w:rPr>
        <w:t xml:space="preserve">                            </w:t>
      </w:r>
    </w:p>
    <w:p w14:paraId="133DFF67" w14:textId="01204D4D" w:rsidR="00ED1982" w:rsidRPr="006033FD" w:rsidRDefault="00ED1982" w:rsidP="00B506BC">
      <w:pPr>
        <w:autoSpaceDE w:val="0"/>
        <w:autoSpaceDN w:val="0"/>
        <w:adjustRightInd w:val="0"/>
        <w:spacing w:before="240" w:after="240" w:line="480" w:lineRule="auto"/>
        <w:jc w:val="both"/>
        <w:rPr>
          <w:rFonts w:eastAsia="Calibri" w:cs="Times New Roman"/>
          <w:b/>
          <w:bCs/>
          <w:color w:val="auto"/>
          <w:szCs w:val="24"/>
          <w:lang w:val="en-US"/>
        </w:rPr>
      </w:pPr>
    </w:p>
    <w:p w14:paraId="4F422986" w14:textId="77777777" w:rsidR="00494576" w:rsidRPr="006033FD" w:rsidRDefault="00494576" w:rsidP="00B506BC">
      <w:pPr>
        <w:autoSpaceDE w:val="0"/>
        <w:autoSpaceDN w:val="0"/>
        <w:adjustRightInd w:val="0"/>
        <w:spacing w:before="240" w:after="240" w:line="480" w:lineRule="auto"/>
        <w:jc w:val="both"/>
        <w:rPr>
          <w:rFonts w:eastAsia="Calibri" w:cs="Times New Roman"/>
          <w:b/>
          <w:bCs/>
          <w:color w:val="auto"/>
          <w:szCs w:val="24"/>
          <w:lang w:val="en-US"/>
        </w:rPr>
      </w:pPr>
    </w:p>
    <w:p w14:paraId="4091EB19" w14:textId="3C5881DA" w:rsidR="007E5D43" w:rsidRPr="006033FD" w:rsidRDefault="00B34F0B" w:rsidP="00B506BC">
      <w:p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b/>
          <w:bCs/>
          <w:color w:val="auto"/>
          <w:szCs w:val="24"/>
          <w:lang w:val="en-US"/>
        </w:rPr>
        <w:t>2.15</w:t>
      </w:r>
      <w:r w:rsidR="00ED1982" w:rsidRPr="006033FD">
        <w:rPr>
          <w:rFonts w:eastAsia="Calibri" w:cs="Times New Roman"/>
          <w:b/>
          <w:bCs/>
          <w:color w:val="auto"/>
          <w:szCs w:val="24"/>
          <w:lang w:val="en-US"/>
        </w:rPr>
        <w:t xml:space="preserve"> Development of hypothesis </w:t>
      </w:r>
      <w:r w:rsidR="007E5D43" w:rsidRPr="006033FD">
        <w:rPr>
          <w:rFonts w:eastAsia="Calibri" w:cs="Times New Roman"/>
          <w:b/>
          <w:bCs/>
          <w:color w:val="auto"/>
          <w:szCs w:val="24"/>
          <w:lang w:val="en-US"/>
        </w:rPr>
        <w:t xml:space="preserve"> </w:t>
      </w:r>
    </w:p>
    <w:p w14:paraId="5212AD6E" w14:textId="71EE45D9" w:rsidR="007E5D43" w:rsidRPr="006033FD" w:rsidRDefault="00ED1982" w:rsidP="00B506BC">
      <w:pPr>
        <w:spacing w:before="240" w:after="240" w:line="480" w:lineRule="auto"/>
        <w:jc w:val="both"/>
        <w:rPr>
          <w:rStyle w:val="e24kjd"/>
          <w:rFonts w:eastAsia="Calibri" w:cs="Times New Roman"/>
          <w:b/>
          <w:bCs/>
          <w:color w:val="auto"/>
          <w:szCs w:val="24"/>
          <w:lang w:val="en-US"/>
        </w:rPr>
      </w:pPr>
      <w:r w:rsidRPr="006033FD">
        <w:rPr>
          <w:rFonts w:eastAsia="Calibri" w:cs="Times New Roman"/>
          <w:b/>
          <w:bCs/>
          <w:color w:val="auto"/>
          <w:szCs w:val="24"/>
          <w:lang w:val="en-US"/>
        </w:rPr>
        <w:t xml:space="preserve">2.15.1 </w:t>
      </w:r>
      <w:r w:rsidR="007E5D43" w:rsidRPr="006033FD">
        <w:rPr>
          <w:rFonts w:eastAsia="Calibri" w:cs="Times New Roman"/>
          <w:b/>
          <w:bCs/>
          <w:color w:val="auto"/>
          <w:szCs w:val="24"/>
          <w:lang w:val="en-US"/>
        </w:rPr>
        <w:t xml:space="preserve">Relationship between strategic planning implementation, roles of strategic partners, and </w:t>
      </w:r>
      <w:r w:rsidR="00044A22" w:rsidRPr="006033FD">
        <w:rPr>
          <w:rFonts w:eastAsia="Calibri" w:cs="Times New Roman"/>
          <w:b/>
          <w:bCs/>
          <w:color w:val="auto"/>
          <w:szCs w:val="24"/>
          <w:lang w:val="en-US"/>
        </w:rPr>
        <w:t>Organizational Performance</w:t>
      </w:r>
      <w:r w:rsidR="007E5D43" w:rsidRPr="006033FD">
        <w:rPr>
          <w:rFonts w:eastAsia="Calibri" w:cs="Times New Roman"/>
          <w:b/>
          <w:bCs/>
          <w:color w:val="auto"/>
          <w:szCs w:val="24"/>
          <w:lang w:val="en-US"/>
        </w:rPr>
        <w:t>.</w:t>
      </w:r>
    </w:p>
    <w:p w14:paraId="6B57EA6D" w14:textId="133B35F4" w:rsidR="009E3DB9" w:rsidRPr="006033FD" w:rsidRDefault="007E5D43" w:rsidP="00B506BC">
      <w:pPr>
        <w:spacing w:before="240" w:after="240" w:line="480" w:lineRule="auto"/>
        <w:jc w:val="both"/>
        <w:rPr>
          <w:rFonts w:eastAsia="Times New Roman" w:cs="Times New Roman"/>
          <w:color w:val="auto"/>
          <w:szCs w:val="24"/>
          <w:lang w:val="en-US"/>
        </w:rPr>
      </w:pPr>
      <w:r w:rsidRPr="006033FD">
        <w:rPr>
          <w:rStyle w:val="e24kjd"/>
          <w:rFonts w:cs="Times New Roman"/>
          <w:color w:val="auto"/>
          <w:szCs w:val="24"/>
        </w:rPr>
        <w:t xml:space="preserve">Every organisation or institution works towards attaining a higher level of competitive advantage in the industry in which it operates. In this case, organisations strive hard to establish strategies that are effective enough to help the firm adapt to the different changes happening in the industry. </w:t>
      </w:r>
      <w:r w:rsidRPr="006033FD">
        <w:rPr>
          <w:rFonts w:eastAsia="Calibri" w:cs="Times New Roman"/>
          <w:bCs/>
          <w:color w:val="auto"/>
          <w:szCs w:val="24"/>
          <w:lang w:val="en-US"/>
        </w:rPr>
        <w:t xml:space="preserve">The benefits that arise from proper implementation of strategic plans help to boost the mode of communication in the organization which in the longrun allows effective decision making processes and </w:t>
      </w:r>
      <w:r w:rsidRPr="006033FD">
        <w:rPr>
          <w:rStyle w:val="e24kjd"/>
          <w:rFonts w:cs="Times New Roman"/>
          <w:color w:val="auto"/>
          <w:szCs w:val="24"/>
        </w:rPr>
        <w:t>proper selection of tactical strategies</w:t>
      </w:r>
      <w:r w:rsidR="009E3DB9" w:rsidRPr="006033FD">
        <w:rPr>
          <w:rStyle w:val="e24kjd"/>
          <w:rFonts w:cs="Times New Roman"/>
          <w:color w:val="auto"/>
          <w:szCs w:val="24"/>
        </w:rPr>
        <w:t xml:space="preserve"> </w:t>
      </w:r>
      <w:r w:rsidR="009E3DB9" w:rsidRPr="006033FD">
        <w:rPr>
          <w:rFonts w:eastAsia="Calibri" w:cs="Times New Roman"/>
          <w:color w:val="auto"/>
          <w:szCs w:val="24"/>
          <w:lang w:val="en-US"/>
        </w:rPr>
        <w:t>(</w:t>
      </w:r>
      <w:r w:rsidR="009E3DB9" w:rsidRPr="006033FD">
        <w:rPr>
          <w:rFonts w:eastAsia="Calibri" w:cs="Times New Roman"/>
          <w:color w:val="auto"/>
          <w:szCs w:val="24"/>
          <w:lang w:val="en-US" w:bidi="ar-EG"/>
        </w:rPr>
        <w:t>Shenhar, 2004</w:t>
      </w:r>
      <w:r w:rsidR="009E3DB9" w:rsidRPr="006033FD">
        <w:rPr>
          <w:rFonts w:eastAsia="Calibri" w:cs="Times New Roman"/>
          <w:color w:val="auto"/>
          <w:szCs w:val="24"/>
          <w:lang w:val="en-US"/>
        </w:rPr>
        <w:t>)</w:t>
      </w:r>
      <w:r w:rsidRPr="006033FD">
        <w:rPr>
          <w:rStyle w:val="e24kjd"/>
          <w:rFonts w:cs="Times New Roman"/>
          <w:color w:val="auto"/>
          <w:szCs w:val="24"/>
        </w:rPr>
        <w:t xml:space="preserve">. This in the longrun raises chances of achieving the different strategic goals and objectives of the organisation such as attaining </w:t>
      </w:r>
      <w:r w:rsidR="00044A22" w:rsidRPr="006033FD">
        <w:rPr>
          <w:rStyle w:val="e24kjd"/>
          <w:rFonts w:cs="Times New Roman"/>
          <w:color w:val="auto"/>
          <w:szCs w:val="24"/>
        </w:rPr>
        <w:t>Organizational Performance</w:t>
      </w:r>
      <w:r w:rsidRPr="006033FD">
        <w:rPr>
          <w:rStyle w:val="e24kjd"/>
          <w:rFonts w:cs="Times New Roman"/>
          <w:color w:val="auto"/>
          <w:szCs w:val="24"/>
        </w:rPr>
        <w:t xml:space="preserve">. </w:t>
      </w:r>
      <w:r w:rsidRPr="006033FD">
        <w:rPr>
          <w:rFonts w:eastAsia="Times New Roman" w:cs="Times New Roman"/>
          <w:color w:val="auto"/>
          <w:szCs w:val="24"/>
          <w:lang w:val="en-US"/>
        </w:rPr>
        <w:t xml:space="preserve">Research indicates that during strategic planning processes, there are key areas that must be clearly defined so as to attain the nest from </w:t>
      </w:r>
      <w:r w:rsidRPr="006033FD">
        <w:rPr>
          <w:rFonts w:eastAsia="Times New Roman" w:cs="Times New Roman"/>
          <w:color w:val="auto"/>
          <w:szCs w:val="24"/>
          <w:lang w:val="en-US"/>
        </w:rPr>
        <w:lastRenderedPageBreak/>
        <w:t>the established strategic plan. Some of the key areas include the values, community vision, and mission of the organization</w:t>
      </w:r>
      <w:r w:rsidR="009E3DB9" w:rsidRPr="006033FD">
        <w:rPr>
          <w:rFonts w:eastAsia="Times New Roman" w:cs="Times New Roman"/>
          <w:color w:val="auto"/>
          <w:szCs w:val="24"/>
          <w:lang w:val="en-US"/>
        </w:rPr>
        <w:t xml:space="preserve"> </w:t>
      </w:r>
      <w:r w:rsidR="009E3DB9" w:rsidRPr="006033FD">
        <w:rPr>
          <w:rFonts w:eastAsia="Calibri" w:cs="Times New Roman"/>
          <w:color w:val="auto"/>
          <w:szCs w:val="24"/>
          <w:lang w:val="en-US"/>
        </w:rPr>
        <w:t>(</w:t>
      </w:r>
      <w:r w:rsidR="009E3DB9" w:rsidRPr="006033FD">
        <w:rPr>
          <w:rFonts w:eastAsia="Calibri" w:cs="Times New Roman"/>
          <w:color w:val="auto"/>
          <w:szCs w:val="24"/>
          <w:lang w:val="en-US" w:bidi="ar-EG"/>
        </w:rPr>
        <w:t>Shenhar, 2004</w:t>
      </w:r>
      <w:r w:rsidR="009E3DB9" w:rsidRPr="006033FD">
        <w:rPr>
          <w:rFonts w:eastAsia="Calibri" w:cs="Times New Roman"/>
          <w:color w:val="auto"/>
          <w:szCs w:val="24"/>
          <w:lang w:val="en-US"/>
        </w:rPr>
        <w:t>)</w:t>
      </w:r>
      <w:r w:rsidRPr="006033FD">
        <w:rPr>
          <w:rFonts w:eastAsia="Times New Roman" w:cs="Times New Roman"/>
          <w:color w:val="auto"/>
          <w:szCs w:val="24"/>
          <w:lang w:val="en-US"/>
        </w:rPr>
        <w:t xml:space="preserve">. </w:t>
      </w:r>
    </w:p>
    <w:p w14:paraId="6A906122" w14:textId="26C94C44" w:rsidR="00613C84" w:rsidRPr="006033FD" w:rsidRDefault="007E5D43" w:rsidP="00B506BC">
      <w:pPr>
        <w:spacing w:before="240" w:after="240" w:line="480" w:lineRule="auto"/>
        <w:jc w:val="both"/>
        <w:rPr>
          <w:rFonts w:cs="Times New Roman"/>
          <w:color w:val="auto"/>
          <w:szCs w:val="24"/>
        </w:rPr>
      </w:pPr>
      <w:r w:rsidRPr="006033FD">
        <w:rPr>
          <w:rFonts w:eastAsia="Times New Roman" w:cs="Times New Roman"/>
          <w:color w:val="auto"/>
          <w:szCs w:val="24"/>
          <w:lang w:val="en-US"/>
        </w:rPr>
        <w:t xml:space="preserve">Strategic partners for every organization are always advised to ensure that there is consensus on why the partnership exists in the organization, what strategic goals or outcomes the partnership seeks to </w:t>
      </w:r>
      <w:proofErr w:type="gramStart"/>
      <w:r w:rsidRPr="006033FD">
        <w:rPr>
          <w:rFonts w:eastAsia="Times New Roman" w:cs="Times New Roman"/>
          <w:color w:val="auto"/>
          <w:szCs w:val="24"/>
          <w:lang w:val="en-US"/>
        </w:rPr>
        <w:t>achieve,</w:t>
      </w:r>
      <w:proofErr w:type="gramEnd"/>
      <w:r w:rsidRPr="006033FD">
        <w:rPr>
          <w:rFonts w:eastAsia="Times New Roman" w:cs="Times New Roman"/>
          <w:color w:val="auto"/>
          <w:szCs w:val="24"/>
          <w:lang w:val="en-US"/>
        </w:rPr>
        <w:t xml:space="preserve"> what it stands for, and the beneficiaries of the partnership. </w:t>
      </w:r>
      <w:r w:rsidRPr="006033FD">
        <w:rPr>
          <w:rFonts w:cs="Times New Roman"/>
          <w:color w:val="auto"/>
          <w:szCs w:val="24"/>
        </w:rPr>
        <w:t>Strategic planning is always aimed at helping partnerships achieve their different goals and objectives that cut across effective reformulation, effective strategic planning, high level of involvement and satisfaction of the strategic partners, a</w:t>
      </w:r>
      <w:r w:rsidR="00ED1982" w:rsidRPr="006033FD">
        <w:rPr>
          <w:rFonts w:cs="Times New Roman"/>
          <w:color w:val="auto"/>
          <w:szCs w:val="24"/>
        </w:rPr>
        <w:t xml:space="preserve">nd enhancement of innovations. </w:t>
      </w:r>
      <w:r w:rsidR="00613C84" w:rsidRPr="006033FD">
        <w:rPr>
          <w:rFonts w:cs="Times New Roman"/>
          <w:color w:val="auto"/>
          <w:szCs w:val="24"/>
        </w:rPr>
        <w:t>As such hypothesis one is stated as;</w:t>
      </w:r>
    </w:p>
    <w:p w14:paraId="05C32C33" w14:textId="262B4764" w:rsidR="00613C84" w:rsidRPr="006033FD" w:rsidRDefault="007E5D43" w:rsidP="00B506BC">
      <w:pPr>
        <w:spacing w:before="240" w:after="240" w:line="480" w:lineRule="auto"/>
        <w:jc w:val="center"/>
        <w:rPr>
          <w:rStyle w:val="e24kjd"/>
          <w:rFonts w:cs="Times New Roman"/>
          <w:color w:val="auto"/>
          <w:szCs w:val="24"/>
        </w:rPr>
      </w:pPr>
      <w:r w:rsidRPr="006033FD">
        <w:rPr>
          <w:rFonts w:eastAsia="Calibri" w:cs="Times New Roman"/>
          <w:b/>
          <w:bCs/>
          <w:color w:val="auto"/>
          <w:szCs w:val="24"/>
          <w:lang w:val="en-US"/>
        </w:rPr>
        <w:t xml:space="preserve">H1: There are positive relationships between strategic planning implementation, roles of strategic partners, and </w:t>
      </w:r>
      <w:r w:rsidR="00044A22" w:rsidRPr="006033FD">
        <w:rPr>
          <w:rFonts w:eastAsia="Calibri" w:cs="Times New Roman"/>
          <w:b/>
          <w:bCs/>
          <w:color w:val="auto"/>
          <w:szCs w:val="24"/>
          <w:lang w:val="en-US"/>
        </w:rPr>
        <w:t>Organizational Performance</w:t>
      </w:r>
      <w:r w:rsidRPr="006033FD">
        <w:rPr>
          <w:rFonts w:eastAsia="Calibri" w:cs="Times New Roman"/>
          <w:b/>
          <w:bCs/>
          <w:color w:val="auto"/>
          <w:szCs w:val="24"/>
          <w:lang w:val="en-US"/>
        </w:rPr>
        <w:t>.</w:t>
      </w:r>
    </w:p>
    <w:p w14:paraId="4E22864C" w14:textId="79542C0F" w:rsidR="00613C84" w:rsidRPr="006033FD" w:rsidRDefault="00613C84" w:rsidP="00B506BC">
      <w:pPr>
        <w:spacing w:before="240" w:after="240" w:line="480" w:lineRule="auto"/>
        <w:rPr>
          <w:rFonts w:cs="Times New Roman"/>
          <w:color w:val="auto"/>
          <w:szCs w:val="24"/>
        </w:rPr>
      </w:pPr>
      <w:r w:rsidRPr="006033FD">
        <w:rPr>
          <w:rStyle w:val="e24kjd"/>
          <w:rFonts w:cs="Times New Roman"/>
          <w:color w:val="auto"/>
          <w:szCs w:val="24"/>
        </w:rPr>
        <w:t xml:space="preserve">In this case the different aspects of strategic planning greatly influence the nature of strategic partnerships in an organisation which in the long run has a great influence on the level of </w:t>
      </w:r>
      <w:r w:rsidR="00044A22" w:rsidRPr="006033FD">
        <w:rPr>
          <w:rStyle w:val="e24kjd"/>
          <w:rFonts w:cs="Times New Roman"/>
          <w:color w:val="auto"/>
          <w:szCs w:val="24"/>
        </w:rPr>
        <w:t>Organizational Performance</w:t>
      </w:r>
      <w:r w:rsidRPr="006033FD">
        <w:rPr>
          <w:rStyle w:val="e24kjd"/>
          <w:rFonts w:cs="Times New Roman"/>
          <w:color w:val="auto"/>
          <w:szCs w:val="24"/>
        </w:rPr>
        <w:t xml:space="preserve"> attained in a particular period.</w:t>
      </w:r>
    </w:p>
    <w:p w14:paraId="3F62348E" w14:textId="460D2555" w:rsidR="007E5D43" w:rsidRPr="006033FD" w:rsidRDefault="00613C84" w:rsidP="00B506BC">
      <w:pPr>
        <w:spacing w:before="240" w:after="240" w:line="480" w:lineRule="auto"/>
        <w:jc w:val="both"/>
        <w:rPr>
          <w:rFonts w:eastAsia="Calibri" w:cs="Times New Roman"/>
          <w:b/>
          <w:bCs/>
          <w:color w:val="auto"/>
          <w:szCs w:val="24"/>
          <w:lang w:val="en-US"/>
        </w:rPr>
      </w:pPr>
      <w:r w:rsidRPr="006033FD">
        <w:rPr>
          <w:rFonts w:eastAsia="Calibri" w:cs="Times New Roman"/>
          <w:b/>
          <w:bCs/>
          <w:color w:val="auto"/>
          <w:szCs w:val="24"/>
          <w:lang w:val="en-US"/>
        </w:rPr>
        <w:t xml:space="preserve">2.15.2 </w:t>
      </w:r>
      <w:r w:rsidR="007E5D43" w:rsidRPr="006033FD">
        <w:rPr>
          <w:rFonts w:eastAsia="Calibri" w:cs="Times New Roman"/>
          <w:b/>
          <w:bCs/>
          <w:color w:val="auto"/>
          <w:szCs w:val="24"/>
          <w:lang w:val="en-US"/>
        </w:rPr>
        <w:t>Relationship between strategic planning implementation and roles of strategic partners.</w:t>
      </w:r>
    </w:p>
    <w:p w14:paraId="3C6D8E7E" w14:textId="51C315FA" w:rsidR="00613C84" w:rsidRPr="006033FD" w:rsidRDefault="007E5D43" w:rsidP="00B506BC">
      <w:pPr>
        <w:spacing w:before="240" w:after="240" w:line="480" w:lineRule="auto"/>
        <w:jc w:val="both"/>
        <w:rPr>
          <w:rFonts w:cs="Times New Roman"/>
          <w:color w:val="auto"/>
          <w:szCs w:val="24"/>
        </w:rPr>
      </w:pPr>
      <w:r w:rsidRPr="006033FD">
        <w:rPr>
          <w:rFonts w:cs="Times New Roman"/>
          <w:color w:val="auto"/>
          <w:szCs w:val="24"/>
        </w:rPr>
        <w:t xml:space="preserve">Strategic partnerships are commonly defined as relationships that exist between two businesses or institutions propelled by a mutual agreement and aim at enabling both parties achieve their strategic goals and objectives. Strategic partners play a great role as they help an organization to achieve high growth, increase revenues, improve competitive advantage, enhance market penetration, and consequently involve in innovations to develop new products or services. Strategic planning focuses on the different efforts aimed at producing an organisation’s desired shape and consequently </w:t>
      </w:r>
      <w:r w:rsidRPr="006033FD">
        <w:rPr>
          <w:rFonts w:cs="Times New Roman"/>
          <w:color w:val="auto"/>
          <w:szCs w:val="24"/>
        </w:rPr>
        <w:lastRenderedPageBreak/>
        <w:t>defining the character and operations of the organisation. All organisations ore institutions are always in a constant state of change mostly concerning the different aspects of human resources, budget, customer needs, and changes in the expectations of the different stakeholders or partners of an organisation. The expectations of stakeholders such as partners play a significant role in influencing the general performance of an organisation</w:t>
      </w:r>
      <w:r w:rsidR="009E3DB9" w:rsidRPr="006033FD">
        <w:rPr>
          <w:rFonts w:cs="Times New Roman"/>
          <w:color w:val="auto"/>
          <w:szCs w:val="24"/>
        </w:rPr>
        <w:t xml:space="preserve"> </w:t>
      </w:r>
      <w:r w:rsidR="009E3DB9" w:rsidRPr="006033FD">
        <w:rPr>
          <w:rFonts w:eastAsia="Calibri" w:cs="Times New Roman"/>
          <w:color w:val="auto"/>
          <w:szCs w:val="24"/>
          <w:lang w:val="en-US"/>
        </w:rPr>
        <w:t>(Man &amp;Levisohn, 2014)</w:t>
      </w:r>
      <w:r w:rsidRPr="006033FD">
        <w:rPr>
          <w:rFonts w:cs="Times New Roman"/>
          <w:color w:val="auto"/>
          <w:szCs w:val="24"/>
        </w:rPr>
        <w:t xml:space="preserve">. </w:t>
      </w:r>
      <w:r w:rsidR="00613C84" w:rsidRPr="006033FD">
        <w:rPr>
          <w:rFonts w:cs="Times New Roman"/>
          <w:color w:val="auto"/>
          <w:szCs w:val="24"/>
        </w:rPr>
        <w:t>As such hypothesis two is stated as;</w:t>
      </w:r>
    </w:p>
    <w:p w14:paraId="093B0928" w14:textId="0511EBE6" w:rsidR="00613C84" w:rsidRPr="006033FD" w:rsidRDefault="00613C84" w:rsidP="00B506BC">
      <w:pPr>
        <w:spacing w:before="240" w:after="240" w:line="480" w:lineRule="auto"/>
        <w:jc w:val="center"/>
        <w:rPr>
          <w:rFonts w:eastAsia="Calibri" w:cs="Times New Roman"/>
          <w:b/>
          <w:bCs/>
          <w:color w:val="auto"/>
          <w:szCs w:val="24"/>
          <w:lang w:val="en-US"/>
        </w:rPr>
      </w:pPr>
      <w:r w:rsidRPr="006033FD">
        <w:rPr>
          <w:rFonts w:eastAsia="Calibri" w:cs="Times New Roman"/>
          <w:b/>
          <w:bCs/>
          <w:color w:val="auto"/>
          <w:szCs w:val="24"/>
          <w:lang w:val="en-US"/>
        </w:rPr>
        <w:t>H2: There is a direct and positive influence relationship between strategic planning implementation and roles of strategic partners.</w:t>
      </w:r>
    </w:p>
    <w:p w14:paraId="60CA941F" w14:textId="38DB08B1" w:rsidR="007E5D43" w:rsidRPr="006033FD" w:rsidRDefault="007E5D43" w:rsidP="00B506BC">
      <w:pPr>
        <w:spacing w:before="240" w:after="240" w:line="480" w:lineRule="auto"/>
        <w:jc w:val="both"/>
        <w:rPr>
          <w:rFonts w:cs="Times New Roman"/>
          <w:color w:val="auto"/>
          <w:szCs w:val="24"/>
        </w:rPr>
      </w:pPr>
      <w:r w:rsidRPr="006033FD">
        <w:rPr>
          <w:rFonts w:cs="Times New Roman"/>
          <w:color w:val="auto"/>
          <w:szCs w:val="24"/>
        </w:rPr>
        <w:t xml:space="preserve">In this case, the organisation greatly thrives on the ability of the partners to offer additional guidance on the best mechanisms to apply in improving the performance of a firm. </w:t>
      </w:r>
    </w:p>
    <w:p w14:paraId="56A15562" w14:textId="6D407723" w:rsidR="007E5D43" w:rsidRPr="006033FD" w:rsidRDefault="00613C84" w:rsidP="00B506BC">
      <w:pPr>
        <w:spacing w:before="240" w:after="240" w:line="480" w:lineRule="auto"/>
        <w:jc w:val="both"/>
        <w:rPr>
          <w:rFonts w:eastAsia="Calibri" w:cs="Times New Roman"/>
          <w:b/>
          <w:bCs/>
          <w:color w:val="auto"/>
          <w:szCs w:val="24"/>
          <w:lang w:val="en-US"/>
        </w:rPr>
      </w:pPr>
      <w:r w:rsidRPr="006033FD">
        <w:rPr>
          <w:rFonts w:eastAsia="Calibri" w:cs="Times New Roman"/>
          <w:b/>
          <w:bCs/>
          <w:color w:val="auto"/>
          <w:szCs w:val="24"/>
          <w:lang w:val="en-US"/>
        </w:rPr>
        <w:t xml:space="preserve">2.15.3 </w:t>
      </w:r>
      <w:r w:rsidR="007E5D43" w:rsidRPr="006033FD">
        <w:rPr>
          <w:rFonts w:eastAsia="Calibri" w:cs="Times New Roman"/>
          <w:b/>
          <w:bCs/>
          <w:color w:val="auto"/>
          <w:szCs w:val="24"/>
          <w:lang w:val="en-US"/>
        </w:rPr>
        <w:t xml:space="preserve">Mediating role of strategic partners in the link between strategic planning implementation and </w:t>
      </w:r>
      <w:r w:rsidR="00044A22" w:rsidRPr="006033FD">
        <w:rPr>
          <w:rFonts w:eastAsia="Calibri" w:cs="Times New Roman"/>
          <w:b/>
          <w:bCs/>
          <w:color w:val="auto"/>
          <w:szCs w:val="24"/>
          <w:lang w:val="en-US"/>
        </w:rPr>
        <w:t>Organizational Performance</w:t>
      </w:r>
      <w:r w:rsidR="007E5D43" w:rsidRPr="006033FD">
        <w:rPr>
          <w:rFonts w:eastAsia="Calibri" w:cs="Times New Roman"/>
          <w:b/>
          <w:bCs/>
          <w:color w:val="auto"/>
          <w:szCs w:val="24"/>
          <w:lang w:val="en-US"/>
        </w:rPr>
        <w:t>.</w:t>
      </w:r>
    </w:p>
    <w:p w14:paraId="4B39CF32" w14:textId="1812439A" w:rsidR="00613C84" w:rsidRPr="006033FD" w:rsidRDefault="007E5D43" w:rsidP="00B506BC">
      <w:pPr>
        <w:spacing w:before="240" w:after="240" w:line="480" w:lineRule="auto"/>
        <w:jc w:val="both"/>
        <w:rPr>
          <w:rFonts w:cs="Times New Roman"/>
          <w:color w:val="auto"/>
          <w:szCs w:val="24"/>
        </w:rPr>
      </w:pPr>
      <w:r w:rsidRPr="006033FD">
        <w:rPr>
          <w:rFonts w:cs="Times New Roman"/>
          <w:color w:val="auto"/>
          <w:szCs w:val="24"/>
        </w:rPr>
        <w:t xml:space="preserve">The role of strategic partners in organisations is very significant in such a way that it influences the different aspects of strategic planning which in the longrun renders a great impact on </w:t>
      </w:r>
      <w:r w:rsidR="00044A22" w:rsidRPr="006033FD">
        <w:rPr>
          <w:rFonts w:cs="Times New Roman"/>
          <w:color w:val="auto"/>
          <w:szCs w:val="24"/>
        </w:rPr>
        <w:t>Organizational Performance</w:t>
      </w:r>
      <w:r w:rsidRPr="006033FD">
        <w:rPr>
          <w:rFonts w:cs="Times New Roman"/>
          <w:color w:val="auto"/>
          <w:szCs w:val="24"/>
        </w:rPr>
        <w:t xml:space="preserve">. Strategic partners also help the organisation in the execution of different mechanisms towards achieving a particular goal or objective such as </w:t>
      </w:r>
      <w:r w:rsidR="00044A22" w:rsidRPr="006033FD">
        <w:rPr>
          <w:rFonts w:cs="Times New Roman"/>
          <w:color w:val="auto"/>
          <w:szCs w:val="24"/>
        </w:rPr>
        <w:t>Organizational Performance</w:t>
      </w:r>
      <w:r w:rsidRPr="006033FD">
        <w:rPr>
          <w:rFonts w:cs="Times New Roman"/>
          <w:color w:val="auto"/>
          <w:szCs w:val="24"/>
        </w:rPr>
        <w:t xml:space="preserve">. This therefore </w:t>
      </w:r>
      <w:proofErr w:type="gramStart"/>
      <w:r w:rsidRPr="006033FD">
        <w:rPr>
          <w:rFonts w:cs="Times New Roman"/>
          <w:color w:val="auto"/>
          <w:szCs w:val="24"/>
        </w:rPr>
        <w:t>that strategic partners</w:t>
      </w:r>
      <w:proofErr w:type="gramEnd"/>
      <w:r w:rsidRPr="006033FD">
        <w:rPr>
          <w:rFonts w:cs="Times New Roman"/>
          <w:color w:val="auto"/>
          <w:szCs w:val="24"/>
        </w:rPr>
        <w:t xml:space="preserve"> play a crucial in influencing the general implementation of strategic plans in an organisation which in the longrun helps in attaining </w:t>
      </w:r>
      <w:r w:rsidR="00044A22" w:rsidRPr="006033FD">
        <w:rPr>
          <w:rFonts w:cs="Times New Roman"/>
          <w:color w:val="auto"/>
          <w:szCs w:val="24"/>
        </w:rPr>
        <w:t>Organizational Performance</w:t>
      </w:r>
      <w:r w:rsidRPr="006033FD">
        <w:rPr>
          <w:rFonts w:cs="Times New Roman"/>
          <w:color w:val="auto"/>
          <w:szCs w:val="24"/>
        </w:rPr>
        <w:t xml:space="preserve"> and consequently improving performance in the industry. Research indicates that competent strategic partners are those that are very humble but nit week, proud but not arrogant, and strong but not rude. Such attributes strategic partners to play a </w:t>
      </w:r>
      <w:r w:rsidRPr="006033FD">
        <w:rPr>
          <w:rFonts w:cs="Times New Roman"/>
          <w:color w:val="auto"/>
          <w:szCs w:val="24"/>
        </w:rPr>
        <w:lastRenderedPageBreak/>
        <w:t>significant in mediating the effect of strategic planning implementation on the level of competitive advantage in an organisation. Strategic partners are associated with different roles concerning strategic planning implementation in organisation. For example they he</w:t>
      </w:r>
      <w:r w:rsidR="00613C84" w:rsidRPr="006033FD">
        <w:rPr>
          <w:rFonts w:cs="Times New Roman"/>
          <w:color w:val="auto"/>
          <w:szCs w:val="24"/>
        </w:rPr>
        <w:t>l</w:t>
      </w:r>
      <w:r w:rsidRPr="006033FD">
        <w:rPr>
          <w:rFonts w:cs="Times New Roman"/>
          <w:color w:val="auto"/>
          <w:szCs w:val="24"/>
        </w:rPr>
        <w:t>p the organisation or firm to adapt to different changes occurring in the environment or industry in which the firm operates. This is in addition to removing the obstacles that prevent effective implementation of strategic plans</w:t>
      </w:r>
      <w:r w:rsidR="00613C84" w:rsidRPr="006033FD">
        <w:rPr>
          <w:rFonts w:cs="Times New Roman"/>
          <w:color w:val="auto"/>
          <w:szCs w:val="24"/>
        </w:rPr>
        <w:t xml:space="preserve"> thereby leading to </w:t>
      </w:r>
      <w:r w:rsidR="00044A22" w:rsidRPr="006033FD">
        <w:rPr>
          <w:rFonts w:cs="Times New Roman"/>
          <w:color w:val="auto"/>
          <w:szCs w:val="24"/>
        </w:rPr>
        <w:t>Organizational Performance</w:t>
      </w:r>
      <w:r w:rsidRPr="006033FD">
        <w:rPr>
          <w:rFonts w:cs="Times New Roman"/>
          <w:color w:val="auto"/>
          <w:szCs w:val="24"/>
        </w:rPr>
        <w:t>.</w:t>
      </w:r>
      <w:r w:rsidR="00613C84" w:rsidRPr="006033FD">
        <w:rPr>
          <w:rFonts w:cs="Times New Roman"/>
          <w:color w:val="auto"/>
          <w:szCs w:val="24"/>
        </w:rPr>
        <w:t xml:space="preserve"> As such hypothesis three is stated as;</w:t>
      </w:r>
    </w:p>
    <w:p w14:paraId="4E1FB047" w14:textId="28AA01EC" w:rsidR="00613C84" w:rsidRPr="006033FD" w:rsidRDefault="00613C84" w:rsidP="00B506BC">
      <w:pPr>
        <w:spacing w:before="240" w:after="240" w:line="480" w:lineRule="auto"/>
        <w:jc w:val="center"/>
        <w:rPr>
          <w:rFonts w:eastAsia="Calibri" w:cs="Times New Roman"/>
          <w:b/>
          <w:bCs/>
          <w:color w:val="auto"/>
          <w:szCs w:val="24"/>
          <w:lang w:val="en-US"/>
        </w:rPr>
      </w:pPr>
      <w:r w:rsidRPr="006033FD">
        <w:rPr>
          <w:rFonts w:eastAsia="Calibri" w:cs="Times New Roman"/>
          <w:b/>
          <w:bCs/>
          <w:color w:val="auto"/>
          <w:szCs w:val="24"/>
          <w:lang w:val="en-US"/>
        </w:rPr>
        <w:t xml:space="preserve">H3: Role of Strategic partners mediates the relationship between strategic planning implementation and </w:t>
      </w:r>
      <w:r w:rsidR="00044A22" w:rsidRPr="006033FD">
        <w:rPr>
          <w:rFonts w:eastAsia="Calibri" w:cs="Times New Roman"/>
          <w:b/>
          <w:bCs/>
          <w:color w:val="auto"/>
          <w:szCs w:val="24"/>
          <w:lang w:val="en-US"/>
        </w:rPr>
        <w:t>Organizational Performance</w:t>
      </w:r>
      <w:r w:rsidRPr="006033FD">
        <w:rPr>
          <w:rFonts w:eastAsia="Calibri" w:cs="Times New Roman"/>
          <w:b/>
          <w:bCs/>
          <w:color w:val="auto"/>
          <w:szCs w:val="24"/>
          <w:lang w:val="en-US"/>
        </w:rPr>
        <w:t>.</w:t>
      </w:r>
    </w:p>
    <w:p w14:paraId="06556E91" w14:textId="4ECFCDB3" w:rsidR="007E5D43" w:rsidRPr="006033FD" w:rsidRDefault="00613C84" w:rsidP="00B506BC">
      <w:pPr>
        <w:spacing w:before="240" w:after="240" w:line="480" w:lineRule="auto"/>
        <w:jc w:val="both"/>
        <w:rPr>
          <w:rFonts w:cs="Times New Roman"/>
          <w:color w:val="auto"/>
          <w:szCs w:val="24"/>
        </w:rPr>
      </w:pPr>
      <w:r w:rsidRPr="006033FD">
        <w:rPr>
          <w:rFonts w:cs="Times New Roman"/>
          <w:color w:val="auto"/>
          <w:szCs w:val="24"/>
        </w:rPr>
        <w:t xml:space="preserve"> </w:t>
      </w:r>
      <w:r w:rsidR="007E5D43" w:rsidRPr="006033FD">
        <w:rPr>
          <w:rFonts w:cs="Times New Roman"/>
          <w:color w:val="auto"/>
          <w:szCs w:val="24"/>
        </w:rPr>
        <w:t xml:space="preserve"> Through strategic partnerships, a firm is able to establish creates an evaluation system that evaluates the strategy at every stage of the work within the organization and this influences the ability of an organisation to attain </w:t>
      </w:r>
      <w:r w:rsidR="00044A22" w:rsidRPr="006033FD">
        <w:rPr>
          <w:rFonts w:cs="Times New Roman"/>
          <w:color w:val="auto"/>
          <w:szCs w:val="24"/>
        </w:rPr>
        <w:t>Organizational Performance</w:t>
      </w:r>
      <w:r w:rsidR="007E5D43" w:rsidRPr="006033FD">
        <w:rPr>
          <w:rFonts w:cs="Times New Roman"/>
          <w:color w:val="auto"/>
          <w:szCs w:val="24"/>
        </w:rPr>
        <w:t>.</w:t>
      </w:r>
    </w:p>
    <w:p w14:paraId="2EEA4C96" w14:textId="77777777" w:rsidR="007E5D43" w:rsidRPr="006033FD" w:rsidRDefault="007E5D43" w:rsidP="00B506BC">
      <w:pPr>
        <w:spacing w:before="240" w:after="240" w:line="480" w:lineRule="auto"/>
        <w:jc w:val="both"/>
        <w:rPr>
          <w:rFonts w:eastAsia="Calibri" w:cs="Times New Roman"/>
          <w:b/>
          <w:bCs/>
          <w:color w:val="auto"/>
          <w:szCs w:val="24"/>
          <w:lang w:val="en-US"/>
        </w:rPr>
      </w:pPr>
    </w:p>
    <w:p w14:paraId="6D88D2F5" w14:textId="1CCE2E3C" w:rsidR="007E5D43" w:rsidRPr="006033FD" w:rsidRDefault="00613C84" w:rsidP="00B506BC">
      <w:pPr>
        <w:spacing w:before="240" w:after="240" w:line="480" w:lineRule="auto"/>
        <w:jc w:val="both"/>
        <w:rPr>
          <w:rFonts w:eastAsia="Calibri" w:cs="Times New Roman"/>
          <w:b/>
          <w:bCs/>
          <w:color w:val="auto"/>
          <w:szCs w:val="24"/>
          <w:lang w:val="en-US"/>
        </w:rPr>
      </w:pPr>
      <w:r w:rsidRPr="006033FD">
        <w:rPr>
          <w:rFonts w:eastAsia="Calibri" w:cs="Times New Roman"/>
          <w:b/>
          <w:bCs/>
          <w:color w:val="auto"/>
          <w:szCs w:val="24"/>
          <w:lang w:val="en-US"/>
        </w:rPr>
        <w:t xml:space="preserve">2.15.4 </w:t>
      </w:r>
      <w:r w:rsidR="007E5D43" w:rsidRPr="006033FD">
        <w:rPr>
          <w:rFonts w:eastAsia="Calibri" w:cs="Times New Roman"/>
          <w:b/>
          <w:bCs/>
          <w:color w:val="auto"/>
          <w:szCs w:val="24"/>
          <w:lang w:val="en-US"/>
        </w:rPr>
        <w:t xml:space="preserve">Relationship between strategic planning implementation and </w:t>
      </w:r>
      <w:r w:rsidR="00044A22" w:rsidRPr="006033FD">
        <w:rPr>
          <w:rFonts w:eastAsia="Calibri" w:cs="Times New Roman"/>
          <w:b/>
          <w:bCs/>
          <w:color w:val="auto"/>
          <w:szCs w:val="24"/>
          <w:lang w:val="en-US"/>
        </w:rPr>
        <w:t>Organizational Performance</w:t>
      </w:r>
    </w:p>
    <w:p w14:paraId="1A11650B" w14:textId="6847BF60" w:rsidR="00613C84" w:rsidRPr="006033FD" w:rsidRDefault="007E5D43" w:rsidP="00B506BC">
      <w:pPr>
        <w:spacing w:before="240" w:after="240" w:line="480" w:lineRule="auto"/>
        <w:jc w:val="both"/>
        <w:rPr>
          <w:rFonts w:eastAsia="Calibri" w:cs="Times New Roman"/>
          <w:b/>
          <w:bCs/>
          <w:color w:val="auto"/>
          <w:szCs w:val="24"/>
          <w:lang w:val="en-US"/>
        </w:rPr>
      </w:pPr>
      <w:r w:rsidRPr="006033FD">
        <w:rPr>
          <w:rFonts w:cs="Times New Roman"/>
          <w:color w:val="auto"/>
          <w:szCs w:val="24"/>
        </w:rPr>
        <w:t xml:space="preserve">Strategic planning in both businesses entities and governmental institutions such as involves the use of different art and science business managerial techniques in order to achieve desired strategic goals and objectives. Most firms are always aimed at maintaining a higher competitive advantage over the main competitors in the industry. Implementation of effective strategic plans allows a business to develop highly distinguished characteristics to position itself in the market and consequently compete favourably with other players in the industry. Research also indicates that the different aspects of strategic planning act as an effective tool for increased business </w:t>
      </w:r>
      <w:r w:rsidRPr="006033FD">
        <w:rPr>
          <w:rFonts w:cs="Times New Roman"/>
          <w:color w:val="auto"/>
          <w:szCs w:val="24"/>
        </w:rPr>
        <w:lastRenderedPageBreak/>
        <w:t xml:space="preserve">performance and growth. </w:t>
      </w:r>
      <w:r w:rsidR="00044A22" w:rsidRPr="006033FD">
        <w:rPr>
          <w:rFonts w:cs="Times New Roman"/>
          <w:color w:val="auto"/>
          <w:szCs w:val="24"/>
        </w:rPr>
        <w:t>Organizational Performance</w:t>
      </w:r>
      <w:r w:rsidRPr="006033FD">
        <w:rPr>
          <w:rFonts w:cs="Times New Roman"/>
          <w:color w:val="auto"/>
          <w:szCs w:val="24"/>
        </w:rPr>
        <w:t xml:space="preserve"> is considered a special characteristic that makes a firm more desirable to consumers or clients than the competition</w:t>
      </w:r>
      <w:r w:rsidR="009E3DB9" w:rsidRPr="006033FD">
        <w:rPr>
          <w:rFonts w:cs="Times New Roman"/>
          <w:color w:val="auto"/>
          <w:szCs w:val="24"/>
        </w:rPr>
        <w:t xml:space="preserve"> </w:t>
      </w:r>
      <w:r w:rsidR="009E3DB9" w:rsidRPr="006033FD">
        <w:rPr>
          <w:rFonts w:eastAsia="Calibri" w:cs="Times New Roman"/>
          <w:color w:val="auto"/>
          <w:szCs w:val="24"/>
          <w:lang w:val="en-US"/>
        </w:rPr>
        <w:t>(Man &amp;Levisohn, 2014)</w:t>
      </w:r>
      <w:r w:rsidRPr="006033FD">
        <w:rPr>
          <w:rFonts w:cs="Times New Roman"/>
          <w:color w:val="auto"/>
          <w:szCs w:val="24"/>
        </w:rPr>
        <w:t xml:space="preserve">. Some of the common aspects of competitive advantage include superior quality, lower price and better customer service, among others. It is very important to note that strategic planning is not a form of competitive </w:t>
      </w:r>
      <w:proofErr w:type="gramStart"/>
      <w:r w:rsidRPr="006033FD">
        <w:rPr>
          <w:rFonts w:cs="Times New Roman"/>
          <w:color w:val="auto"/>
          <w:szCs w:val="24"/>
        </w:rPr>
        <w:t>advantage,</w:t>
      </w:r>
      <w:proofErr w:type="gramEnd"/>
      <w:r w:rsidRPr="006033FD">
        <w:rPr>
          <w:rFonts w:cs="Times New Roman"/>
          <w:color w:val="auto"/>
          <w:szCs w:val="24"/>
        </w:rPr>
        <w:t xml:space="preserve"> however it is very essential in the creation of </w:t>
      </w:r>
      <w:r w:rsidR="00044A22" w:rsidRPr="006033FD">
        <w:rPr>
          <w:rFonts w:cs="Times New Roman"/>
          <w:color w:val="auto"/>
          <w:szCs w:val="24"/>
        </w:rPr>
        <w:t>Organizational Performance</w:t>
      </w:r>
      <w:r w:rsidRPr="006033FD">
        <w:rPr>
          <w:rFonts w:cs="Times New Roman"/>
          <w:color w:val="auto"/>
          <w:szCs w:val="24"/>
        </w:rPr>
        <w:t xml:space="preserve"> in an organisation. The implementation of strategic planning gives the institution or organisation the ability to develop unmatched competencies in the areas of administration, marketing, design and manufacturing. These competencies can allow a firm to create a competitive advantage. For example institutions of police that have a competence of proper administration, have the ability to easily connect with the public and potential strategic partners towards ensuring law and order in the community. This in the longrun helps the institution to gain more competitive advantage over other related institutions of government.</w:t>
      </w:r>
      <w:r w:rsidR="00613C84" w:rsidRPr="006033FD">
        <w:rPr>
          <w:rFonts w:cs="Times New Roman"/>
          <w:color w:val="auto"/>
          <w:szCs w:val="24"/>
        </w:rPr>
        <w:t xml:space="preserve"> Ass such hypothesis four is stated as;</w:t>
      </w:r>
    </w:p>
    <w:p w14:paraId="0C60DBA0" w14:textId="5C12D5B3" w:rsidR="007E5D43" w:rsidRPr="006033FD" w:rsidRDefault="007E5D43" w:rsidP="00B506BC">
      <w:pPr>
        <w:spacing w:before="240" w:after="240" w:line="480" w:lineRule="auto"/>
        <w:jc w:val="center"/>
        <w:rPr>
          <w:rFonts w:eastAsia="Calibri" w:cs="Times New Roman"/>
          <w:b/>
          <w:bCs/>
          <w:color w:val="auto"/>
          <w:szCs w:val="24"/>
          <w:lang w:val="en-US"/>
        </w:rPr>
      </w:pPr>
      <w:r w:rsidRPr="006033FD">
        <w:rPr>
          <w:rFonts w:eastAsia="Calibri" w:cs="Times New Roman"/>
          <w:b/>
          <w:bCs/>
          <w:color w:val="auto"/>
          <w:szCs w:val="24"/>
          <w:lang w:val="en-US"/>
        </w:rPr>
        <w:t xml:space="preserve">H4: There is a positive relationship between strategic planning implementation and </w:t>
      </w:r>
      <w:r w:rsidR="00044A22" w:rsidRPr="006033FD">
        <w:rPr>
          <w:rFonts w:eastAsia="Calibri" w:cs="Times New Roman"/>
          <w:b/>
          <w:bCs/>
          <w:color w:val="auto"/>
          <w:szCs w:val="24"/>
          <w:lang w:val="en-US"/>
        </w:rPr>
        <w:t>Organizational Performance</w:t>
      </w:r>
    </w:p>
    <w:p w14:paraId="7AD64584" w14:textId="3FD999E0" w:rsidR="007E5D43" w:rsidRPr="006033FD" w:rsidRDefault="007E5D43" w:rsidP="00B506BC">
      <w:pPr>
        <w:spacing w:before="240" w:after="240" w:line="480" w:lineRule="auto"/>
        <w:jc w:val="both"/>
        <w:rPr>
          <w:rFonts w:eastAsia="Calibri" w:cs="Times New Roman"/>
          <w:b/>
          <w:color w:val="auto"/>
          <w:szCs w:val="24"/>
          <w:lang w:val="en-US"/>
        </w:rPr>
      </w:pPr>
    </w:p>
    <w:p w14:paraId="19F105E9" w14:textId="77777777" w:rsidR="00197C35" w:rsidRPr="006033FD" w:rsidRDefault="00197C35" w:rsidP="00B506BC">
      <w:pPr>
        <w:spacing w:before="240" w:after="240" w:line="480" w:lineRule="auto"/>
        <w:jc w:val="both"/>
        <w:rPr>
          <w:rFonts w:eastAsia="Calibri" w:cs="Times New Roman"/>
          <w:b/>
          <w:color w:val="auto"/>
          <w:szCs w:val="24"/>
          <w:lang w:val="en-US"/>
        </w:rPr>
      </w:pPr>
    </w:p>
    <w:p w14:paraId="540CE5CC" w14:textId="5F707A6F" w:rsidR="00477C6E" w:rsidRPr="006033FD" w:rsidRDefault="003D3D54" w:rsidP="00B506BC">
      <w:pPr>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2.16</w:t>
      </w:r>
      <w:r w:rsidR="00477C6E" w:rsidRPr="006033FD">
        <w:rPr>
          <w:rFonts w:eastAsia="Calibri" w:cs="Times New Roman"/>
          <w:b/>
          <w:color w:val="auto"/>
          <w:szCs w:val="24"/>
          <w:lang w:val="en-US"/>
        </w:rPr>
        <w:t xml:space="preserve"> Conclusion</w:t>
      </w:r>
    </w:p>
    <w:p w14:paraId="0DD8B3BB" w14:textId="51460F19"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Tactical planning or commonly known as strategic planning should match the goods and services that a company provider to have long term effects which is more than 2 years. For a company to be successful it needs a market and business strategy. </w:t>
      </w:r>
      <w:r w:rsidRPr="006033FD">
        <w:rPr>
          <w:rFonts w:eastAsia="Calibri" w:cs="Times New Roman"/>
          <w:color w:val="auto"/>
          <w:szCs w:val="24"/>
          <w:lang w:val="en-US"/>
        </w:rPr>
        <w:lastRenderedPageBreak/>
        <w:t>Business strategy incorporates, financial and mission planning while market strategies comprises of matching good and services to the society.  Strategic planning is linked to 4 vital components: strategic plans, medium-term programs, short-term budgets, action plans to integrate their integration into immediate decisions, and here we value the strategic perception that reflects the situation. The relative and continuing relative competitiveness of an organization vis-a-vis its competitors is reflected in the form of products with specific features in which the customer pays more or provide products that are as valuable as those of competitors at lower prices</w:t>
      </w:r>
      <w:r w:rsidRPr="006033FD">
        <w:rPr>
          <w:rFonts w:eastAsia="Calibri" w:cs="Times New Roman"/>
          <w:color w:val="auto"/>
          <w:szCs w:val="24"/>
          <w:rtl/>
          <w:lang w:val="en-US"/>
        </w:rPr>
        <w:t>.</w:t>
      </w:r>
    </w:p>
    <w:p w14:paraId="4D73C0A2"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3F99D379" w14:textId="0FC27C84" w:rsidR="00491BEC"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development of the firm is an objective which modern organizations seek to achieve through the outstanding performance of internal resources and the strategic competencies that are inherent in the different systems, strategies, activities and operations of the organization, leading to cost reduction, quality improvement, market leadership, Maximizing long-term profitability</w:t>
      </w:r>
      <w:r w:rsidRPr="006033FD">
        <w:rPr>
          <w:rFonts w:eastAsia="Calibri" w:cs="Times New Roman"/>
          <w:color w:val="auto"/>
          <w:szCs w:val="24"/>
          <w:rtl/>
          <w:lang w:val="en-US"/>
        </w:rPr>
        <w:t>.</w:t>
      </w:r>
      <w:r w:rsidRPr="006033FD">
        <w:rPr>
          <w:rFonts w:eastAsia="Calibri" w:cs="Times New Roman"/>
          <w:color w:val="auto"/>
          <w:szCs w:val="24"/>
          <w:lang w:val="en-US"/>
        </w:rPr>
        <w:t xml:space="preserve"> Excellence must be initiated from within the organization, noting that excellence does not depend on outstanding products, but rather on all organizational aspects, so that there is a competitive position of the firm among organizations that are in the same sector and field. To find out the fact, between the performances of an organization, a firm needs to achieve suitable advantage by applying value added strategies to its customers providing a friendly environment outputs that are away from current competitors. Organizations need to adopt a competitive strategy based on excellence in performance; the criterion is more competitive, focused and at the disposal of the organization, because performance is somewhat manageable</w:t>
      </w:r>
      <w:r w:rsidRPr="006033FD">
        <w:rPr>
          <w:rFonts w:eastAsia="Calibri" w:cs="Times New Roman"/>
          <w:color w:val="auto"/>
          <w:szCs w:val="24"/>
          <w:rtl/>
          <w:lang w:val="en-US"/>
        </w:rPr>
        <w:t>.</w:t>
      </w:r>
    </w:p>
    <w:p w14:paraId="0B52929D" w14:textId="77777777" w:rsidR="00491BEC" w:rsidRPr="006033FD" w:rsidRDefault="00491BEC" w:rsidP="00B506BC">
      <w:pPr>
        <w:spacing w:before="240" w:after="240" w:line="480" w:lineRule="auto"/>
        <w:rPr>
          <w:rFonts w:eastAsia="Calibri" w:cs="Times New Roman"/>
          <w:b/>
          <w:color w:val="auto"/>
          <w:szCs w:val="24"/>
          <w:lang w:val="en-US"/>
        </w:rPr>
      </w:pPr>
    </w:p>
    <w:p w14:paraId="022C4CF7" w14:textId="77777777" w:rsidR="00384D63" w:rsidRPr="006033FD" w:rsidRDefault="00384D63" w:rsidP="00B506BC">
      <w:pPr>
        <w:spacing w:before="240" w:after="240" w:line="480" w:lineRule="auto"/>
        <w:rPr>
          <w:rFonts w:eastAsia="Calibri" w:cs="Times New Roman"/>
          <w:b/>
          <w:color w:val="auto"/>
          <w:szCs w:val="24"/>
          <w:lang w:val="en-US"/>
        </w:rPr>
      </w:pPr>
    </w:p>
    <w:p w14:paraId="21FB6389" w14:textId="77777777" w:rsidR="00384D63" w:rsidRPr="006033FD" w:rsidRDefault="00384D63" w:rsidP="00B506BC">
      <w:pPr>
        <w:spacing w:before="240" w:after="240" w:line="480" w:lineRule="auto"/>
        <w:rPr>
          <w:rFonts w:eastAsia="Calibri" w:cs="Times New Roman"/>
          <w:b/>
          <w:color w:val="auto"/>
          <w:szCs w:val="24"/>
          <w:lang w:val="en-US"/>
        </w:rPr>
      </w:pPr>
    </w:p>
    <w:p w14:paraId="332F9CB6" w14:textId="77777777" w:rsidR="00410BA9" w:rsidRPr="006033FD" w:rsidRDefault="00410BA9" w:rsidP="00B506BC">
      <w:pPr>
        <w:spacing w:before="240" w:after="240" w:line="480" w:lineRule="auto"/>
        <w:rPr>
          <w:rFonts w:eastAsia="Calibri" w:cs="Times New Roman"/>
          <w:b/>
          <w:color w:val="auto"/>
          <w:szCs w:val="24"/>
          <w:lang w:val="en-US"/>
        </w:rPr>
      </w:pPr>
    </w:p>
    <w:p w14:paraId="0FD75239" w14:textId="77777777" w:rsidR="00477C6E" w:rsidRPr="006033FD" w:rsidRDefault="00477C6E" w:rsidP="00B506BC">
      <w:pPr>
        <w:spacing w:before="240" w:after="240" w:line="480" w:lineRule="auto"/>
        <w:jc w:val="center"/>
        <w:rPr>
          <w:rFonts w:eastAsia="Calibri" w:cs="Times New Roman"/>
          <w:b/>
          <w:color w:val="auto"/>
          <w:szCs w:val="24"/>
          <w:lang w:val="en-US"/>
        </w:rPr>
      </w:pPr>
      <w:r w:rsidRPr="006033FD">
        <w:rPr>
          <w:rFonts w:eastAsia="Calibri" w:cs="Times New Roman"/>
          <w:b/>
          <w:color w:val="auto"/>
          <w:szCs w:val="24"/>
          <w:lang w:val="en-US"/>
        </w:rPr>
        <w:t>CHAPTER THREE</w:t>
      </w:r>
    </w:p>
    <w:p w14:paraId="527A1359" w14:textId="77777777" w:rsidR="00477C6E" w:rsidRPr="006033FD" w:rsidRDefault="009D37E9" w:rsidP="00B506BC">
      <w:pPr>
        <w:spacing w:before="240" w:after="240" w:line="480" w:lineRule="auto"/>
        <w:jc w:val="center"/>
        <w:rPr>
          <w:rFonts w:eastAsia="Calibri" w:cs="Times New Roman"/>
          <w:b/>
          <w:color w:val="auto"/>
          <w:szCs w:val="24"/>
          <w:lang w:val="en-US"/>
        </w:rPr>
      </w:pPr>
      <w:r w:rsidRPr="006033FD">
        <w:rPr>
          <w:rFonts w:eastAsia="Calibri" w:cs="Times New Roman"/>
          <w:b/>
          <w:color w:val="auto"/>
          <w:szCs w:val="24"/>
          <w:lang w:val="en-US"/>
        </w:rPr>
        <w:t>METHODOLOGY</w:t>
      </w:r>
    </w:p>
    <w:p w14:paraId="3045117A" w14:textId="77777777" w:rsidR="00477C6E" w:rsidRPr="006033FD" w:rsidRDefault="00477C6E" w:rsidP="00B506BC">
      <w:pPr>
        <w:spacing w:before="240" w:after="240" w:line="480" w:lineRule="auto"/>
        <w:jc w:val="both"/>
        <w:rPr>
          <w:rFonts w:eastAsia="Calibri" w:cs="Times New Roman"/>
          <w:b/>
          <w:color w:val="auto"/>
          <w:szCs w:val="24"/>
          <w:rtl/>
          <w:lang w:val="en-US"/>
        </w:rPr>
      </w:pPr>
      <w:r w:rsidRPr="006033FD">
        <w:rPr>
          <w:rFonts w:eastAsia="Calibri" w:cs="Times New Roman"/>
          <w:b/>
          <w:color w:val="auto"/>
          <w:szCs w:val="24"/>
          <w:lang w:val="en-US"/>
        </w:rPr>
        <w:t>3.1 Introduction</w:t>
      </w:r>
    </w:p>
    <w:p w14:paraId="2D5ACCD8" w14:textId="37B40F7A" w:rsidR="00FC7155" w:rsidRPr="006033FD" w:rsidRDefault="000B12A7"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w:t>
      </w:r>
      <w:r w:rsidR="00477C6E" w:rsidRPr="006033FD">
        <w:rPr>
          <w:rFonts w:eastAsia="Calibri" w:cs="Times New Roman"/>
          <w:color w:val="auto"/>
          <w:szCs w:val="24"/>
          <w:lang w:val="en-US"/>
        </w:rPr>
        <w:t>h</w:t>
      </w:r>
      <w:r w:rsidRPr="006033FD">
        <w:rPr>
          <w:rFonts w:eastAsia="Calibri" w:cs="Times New Roman"/>
          <w:color w:val="auto"/>
          <w:szCs w:val="24"/>
          <w:lang w:val="en-US"/>
        </w:rPr>
        <w:t>is chapter takes into account</w:t>
      </w:r>
      <w:r w:rsidR="00477C6E" w:rsidRPr="006033FD">
        <w:rPr>
          <w:rFonts w:eastAsia="Calibri" w:cs="Times New Roman"/>
          <w:color w:val="auto"/>
          <w:szCs w:val="24"/>
          <w:lang w:val="en-US"/>
        </w:rPr>
        <w:t xml:space="preserve"> methods that are used to st</w:t>
      </w:r>
      <w:r w:rsidRPr="006033FD">
        <w:rPr>
          <w:rFonts w:eastAsia="Calibri" w:cs="Times New Roman"/>
          <w:color w:val="auto"/>
          <w:szCs w:val="24"/>
          <w:lang w:val="en-US"/>
        </w:rPr>
        <w:t xml:space="preserve">udy a population, the type </w:t>
      </w:r>
      <w:r w:rsidR="00477C6E" w:rsidRPr="006033FD">
        <w:rPr>
          <w:rFonts w:eastAsia="Calibri" w:cs="Times New Roman"/>
          <w:color w:val="auto"/>
          <w:szCs w:val="24"/>
          <w:lang w:val="en-US"/>
        </w:rPr>
        <w:t>of research, nature</w:t>
      </w:r>
      <w:r w:rsidRPr="006033FD">
        <w:rPr>
          <w:rFonts w:eastAsia="Calibri" w:cs="Times New Roman"/>
          <w:color w:val="auto"/>
          <w:szCs w:val="24"/>
          <w:lang w:val="en-US"/>
        </w:rPr>
        <w:t xml:space="preserve"> and methods of collecting dat</w:t>
      </w:r>
      <w:r w:rsidR="009D37E9" w:rsidRPr="006033FD">
        <w:rPr>
          <w:rFonts w:eastAsia="Calibri" w:cs="Times New Roman"/>
          <w:color w:val="auto"/>
          <w:szCs w:val="24"/>
          <w:lang w:val="en-US"/>
        </w:rPr>
        <w:t>a, the data handling and sampling techniques, and the instruments of collecting data.</w:t>
      </w:r>
      <w:r w:rsidR="00477C6E" w:rsidRPr="006033FD">
        <w:rPr>
          <w:rFonts w:eastAsia="Calibri" w:cs="Times New Roman"/>
          <w:color w:val="auto"/>
          <w:szCs w:val="24"/>
          <w:lang w:val="en-US"/>
        </w:rPr>
        <w:t xml:space="preserve"> The model of the study </w:t>
      </w:r>
      <w:r w:rsidR="00FC7155" w:rsidRPr="006033FD">
        <w:rPr>
          <w:rFonts w:eastAsia="Calibri" w:cs="Times New Roman"/>
          <w:color w:val="auto"/>
          <w:szCs w:val="24"/>
          <w:lang w:val="en-US"/>
        </w:rPr>
        <w:t>is methods</w:t>
      </w:r>
      <w:r w:rsidR="00477C6E" w:rsidRPr="006033FD">
        <w:rPr>
          <w:rFonts w:eastAsia="Calibri" w:cs="Times New Roman"/>
          <w:color w:val="auto"/>
          <w:szCs w:val="24"/>
          <w:lang w:val="en-US"/>
        </w:rPr>
        <w:t xml:space="preserve"> used in the development of the study, and the different methods to test the model’s stability and data</w:t>
      </w:r>
      <w:r w:rsidR="009D37E9" w:rsidRPr="006033FD">
        <w:rPr>
          <w:rFonts w:eastAsia="Calibri" w:cs="Times New Roman"/>
          <w:color w:val="auto"/>
          <w:szCs w:val="24"/>
          <w:lang w:val="en-US"/>
        </w:rPr>
        <w:t xml:space="preserve"> analysis tools.</w:t>
      </w:r>
    </w:p>
    <w:p w14:paraId="271BCABB" w14:textId="77777777" w:rsidR="00477C6E" w:rsidRPr="006033FD" w:rsidRDefault="00477C6E" w:rsidP="00B506BC">
      <w:pPr>
        <w:spacing w:before="240" w:after="240" w:line="480" w:lineRule="auto"/>
        <w:jc w:val="both"/>
        <w:rPr>
          <w:rFonts w:eastAsia="Calibri" w:cs="Times New Roman"/>
          <w:b/>
          <w:color w:val="auto"/>
          <w:szCs w:val="24"/>
          <w:rtl/>
          <w:lang w:val="en-US"/>
        </w:rPr>
      </w:pPr>
      <w:r w:rsidRPr="006033FD">
        <w:rPr>
          <w:rFonts w:eastAsia="Calibri" w:cs="Times New Roman"/>
          <w:b/>
          <w:color w:val="auto"/>
          <w:szCs w:val="24"/>
          <w:lang w:val="en-US"/>
        </w:rPr>
        <w:t>3.2 Research Approach</w:t>
      </w:r>
    </w:p>
    <w:p w14:paraId="151BDFC1" w14:textId="150D374C"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This study adopted the quantitative design in collecting and analyzing data. To identify the challenges that have been faced by Sharjah Police to achieve the organizational objectives by collaborating with the Strategic Partners, the study will collect qualitative data through interview techniques. The impact of the challenges was also evaluated using the qualitative approach using. However, a different approach was adopted in achieving the objectives of research. To identify the role of strategic partners </w:t>
      </w:r>
      <w:r w:rsidR="00362ADC" w:rsidRPr="006033FD">
        <w:rPr>
          <w:rFonts w:eastAsia="Calibri" w:cs="Times New Roman"/>
          <w:color w:val="auto"/>
          <w:szCs w:val="24"/>
          <w:lang w:val="en-US"/>
        </w:rPr>
        <w:t>as a mediate</w:t>
      </w:r>
      <w:r w:rsidRPr="006033FD">
        <w:rPr>
          <w:rFonts w:eastAsia="Calibri" w:cs="Times New Roman"/>
          <w:color w:val="auto"/>
          <w:szCs w:val="24"/>
          <w:lang w:val="en-US"/>
        </w:rPr>
        <w:t xml:space="preserve"> variable in the relation between strategic planning and sustainable advantage, the quantitative technique- partial l</w:t>
      </w:r>
      <w:r w:rsidR="00F014F8" w:rsidRPr="006033FD">
        <w:rPr>
          <w:rFonts w:eastAsia="Calibri" w:cs="Times New Roman"/>
          <w:color w:val="auto"/>
          <w:szCs w:val="24"/>
          <w:lang w:val="en-US"/>
        </w:rPr>
        <w:t>east square (PLS) SEM was used.</w:t>
      </w:r>
      <w:r w:rsidR="00384D63" w:rsidRPr="006033FD">
        <w:rPr>
          <w:rFonts w:eastAsia="Calibri" w:cs="Times New Roman"/>
          <w:color w:val="auto"/>
          <w:szCs w:val="24"/>
          <w:lang w:val="en-US"/>
        </w:rPr>
        <w:t xml:space="preserve"> </w:t>
      </w:r>
      <w:r w:rsidRPr="006033FD">
        <w:rPr>
          <w:rFonts w:eastAsia="Calibri" w:cs="Times New Roman"/>
          <w:color w:val="auto"/>
          <w:szCs w:val="24"/>
          <w:lang w:val="en-US"/>
        </w:rPr>
        <w:t>Quantitative researchers aim in establishing some laws of behavior and phenomenon in</w:t>
      </w:r>
      <w:r w:rsidR="00384D63" w:rsidRPr="006033FD">
        <w:rPr>
          <w:rFonts w:eastAsia="Calibri" w:cs="Times New Roman"/>
          <w:color w:val="auto"/>
          <w:szCs w:val="24"/>
          <w:lang w:val="en-US"/>
        </w:rPr>
        <w:t xml:space="preserve"> several settings (Bhat, 2019). </w:t>
      </w:r>
      <w:r w:rsidRPr="006033FD">
        <w:rPr>
          <w:rFonts w:eastAsia="Calibri" w:cs="Times New Roman"/>
          <w:color w:val="auto"/>
          <w:szCs w:val="24"/>
          <w:lang w:val="en-US"/>
        </w:rPr>
        <w:t xml:space="preserve">The hypotheses were based on the </w:t>
      </w:r>
      <w:r w:rsidRPr="006033FD">
        <w:rPr>
          <w:rFonts w:eastAsia="Calibri" w:cs="Times New Roman"/>
          <w:color w:val="auto"/>
          <w:szCs w:val="24"/>
          <w:lang w:val="en-US"/>
        </w:rPr>
        <w:lastRenderedPageBreak/>
        <w:t>research problem and its various components. The hypotheses of the study are immediate responses to the studied phenomenon and the expected solutions to the problem studied. It would be practically clear that it could be rejected or accepted. This study depends on the analysis of the relation between a independent variable (Strategic Planning Implementation), expressed through a series of sub-variables on the one hand, and the variable partners (Strategic Partners) and the independent variable (</w:t>
      </w:r>
      <w:r w:rsidR="00044A22" w:rsidRPr="006033FD">
        <w:rPr>
          <w:rFonts w:eastAsia="Calibri" w:cs="Times New Roman"/>
          <w:color w:val="auto"/>
          <w:szCs w:val="24"/>
          <w:lang w:val="en-US"/>
        </w:rPr>
        <w:t>Organizational Performance</w:t>
      </w:r>
      <w:r w:rsidRPr="006033FD">
        <w:rPr>
          <w:rFonts w:eastAsia="Calibri" w:cs="Times New Roman"/>
          <w:color w:val="auto"/>
          <w:szCs w:val="24"/>
          <w:lang w:val="en-US"/>
        </w:rPr>
        <w:t>). The study was structured in terms of method and procedures in order to cover two levels of analysis. Path analysis method is supported. The hypotheses are divided as follows</w:t>
      </w:r>
      <w:r w:rsidRPr="006033FD">
        <w:rPr>
          <w:rFonts w:eastAsia="Calibri" w:cs="Times New Roman"/>
          <w:color w:val="auto"/>
          <w:szCs w:val="24"/>
          <w:rtl/>
          <w:lang w:val="en-US"/>
        </w:rPr>
        <w:t>:</w:t>
      </w:r>
    </w:p>
    <w:p w14:paraId="69639B9E"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lang w:val="en-US"/>
        </w:rPr>
      </w:pPr>
    </w:p>
    <w:p w14:paraId="2D55F88E" w14:textId="77777777" w:rsidR="00477C6E" w:rsidRPr="006033FD" w:rsidRDefault="00477C6E" w:rsidP="00B506BC">
      <w:pPr>
        <w:numPr>
          <w:ilvl w:val="0"/>
          <w:numId w:val="14"/>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First hypothesis: a significant statistical relationship showing the impact of the implementation of planning on a role of strategic partners in the General Command of Sharjah Police</w:t>
      </w:r>
      <w:r w:rsidRPr="006033FD">
        <w:rPr>
          <w:rFonts w:eastAsia="Calibri" w:cs="Times New Roman"/>
          <w:color w:val="auto"/>
          <w:szCs w:val="24"/>
          <w:rtl/>
          <w:lang w:val="en-US"/>
        </w:rPr>
        <w:t>.</w:t>
      </w:r>
    </w:p>
    <w:p w14:paraId="562D389A" w14:textId="77777777" w:rsidR="00477C6E" w:rsidRPr="006033FD" w:rsidRDefault="00477C6E" w:rsidP="00B506BC">
      <w:pPr>
        <w:numPr>
          <w:ilvl w:val="0"/>
          <w:numId w:val="14"/>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second hypothesis: a connection of statistical significance showing the impact of strategic planning on the competitive advantage of sustainable leadership of the Sharjah Police</w:t>
      </w:r>
      <w:r w:rsidRPr="006033FD">
        <w:rPr>
          <w:rFonts w:eastAsia="Calibri" w:cs="Times New Roman"/>
          <w:color w:val="auto"/>
          <w:szCs w:val="24"/>
          <w:rtl/>
          <w:lang w:val="en-US"/>
        </w:rPr>
        <w:t>.</w:t>
      </w:r>
    </w:p>
    <w:p w14:paraId="1FE13DB2" w14:textId="77777777" w:rsidR="00477C6E" w:rsidRPr="006033FD" w:rsidRDefault="00477C6E" w:rsidP="00B506BC">
      <w:pPr>
        <w:numPr>
          <w:ilvl w:val="0"/>
          <w:numId w:val="14"/>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This hypothesis states: There is a relationship of statistical importance showing the impact of the implementation of strategic partners to achieve sustainable competitiveness in the General Command of Sharjah Police</w:t>
      </w:r>
      <w:r w:rsidRPr="006033FD">
        <w:rPr>
          <w:rFonts w:eastAsia="Calibri" w:cs="Times New Roman"/>
          <w:color w:val="auto"/>
          <w:szCs w:val="24"/>
          <w:rtl/>
          <w:lang w:val="en-US"/>
        </w:rPr>
        <w:t>.</w:t>
      </w:r>
    </w:p>
    <w:p w14:paraId="1F088FA9" w14:textId="77777777" w:rsidR="00477C6E" w:rsidRPr="006033FD" w:rsidRDefault="00477C6E" w:rsidP="00B506BC">
      <w:pPr>
        <w:spacing w:before="240" w:after="240" w:line="480" w:lineRule="auto"/>
        <w:jc w:val="both"/>
        <w:rPr>
          <w:rFonts w:eastAsia="Calibri" w:cs="Times New Roman"/>
          <w:color w:val="auto"/>
          <w:szCs w:val="24"/>
          <w:lang w:val="en-US"/>
        </w:rPr>
      </w:pPr>
    </w:p>
    <w:p w14:paraId="267C1080"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In Hypothesis testing, the responses from the participants were tallied to test the assumptions made on the population parameters. With 100 percent accuracy not being realistic in calculating values to accept or reject the hypotheses, the research selected a 5 percent level of significance.</w:t>
      </w:r>
    </w:p>
    <w:p w14:paraId="0091CAA2" w14:textId="77777777" w:rsidR="00477C6E" w:rsidRPr="006033FD" w:rsidRDefault="00477C6E" w:rsidP="00B506BC">
      <w:pPr>
        <w:spacing w:before="240" w:after="240" w:line="480" w:lineRule="auto"/>
        <w:jc w:val="both"/>
        <w:rPr>
          <w:rFonts w:eastAsia="Calibri" w:cs="Times New Roman"/>
          <w:color w:val="auto"/>
          <w:szCs w:val="24"/>
          <w:lang w:val="en-US"/>
        </w:rPr>
      </w:pPr>
    </w:p>
    <w:p w14:paraId="74174AF1" w14:textId="06308477" w:rsidR="00477C6E" w:rsidRPr="006033FD" w:rsidRDefault="00477C6E" w:rsidP="00B506BC">
      <w:pPr>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3.3</w:t>
      </w:r>
      <w:r w:rsidRPr="006033FD">
        <w:rPr>
          <w:rFonts w:eastAsia="Calibri" w:cs="Times New Roman"/>
          <w:b/>
          <w:color w:val="auto"/>
          <w:szCs w:val="24"/>
          <w:lang w:val="en-US"/>
        </w:rPr>
        <w:tab/>
      </w:r>
      <w:r w:rsidR="00F014F8" w:rsidRPr="006033FD">
        <w:rPr>
          <w:rFonts w:eastAsia="Calibri" w:cs="Times New Roman"/>
          <w:b/>
          <w:color w:val="auto"/>
          <w:szCs w:val="24"/>
          <w:lang w:val="en-US"/>
        </w:rPr>
        <w:t xml:space="preserve">Research philosophy </w:t>
      </w:r>
      <w:r w:rsidRPr="006033FD">
        <w:rPr>
          <w:rFonts w:eastAsia="Calibri" w:cs="Times New Roman"/>
          <w:b/>
          <w:color w:val="auto"/>
          <w:szCs w:val="24"/>
          <w:lang w:val="en-US"/>
        </w:rPr>
        <w:t>and the Justifications</w:t>
      </w:r>
    </w:p>
    <w:p w14:paraId="3CA2F231"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Research on strategic planning and its role in competitive advantage supports this scope of philosophical inquiry. There is a need to consider the classical areas of philosophy, including axiology, epistemology, and ontology. The role of any philosophy is to facilitate naming, describing, and articulating diverse concepts under different conceptual levels in their generative meaning and progression. Incorporating a paradigm in the research clarifies the conceptual resources for understanding the various concepts and variability evident in the applications of theories of strategic management to enhance planning in organizations (Henry and Foley, 2018). Therefore, philosophy in this context is used to clarify the general abstractions, the foundational definitions, as well as the theoretical underpinnings of strategic planning, mainly every entity that might represent the conceptual grounding of the idea of block chain.</w:t>
      </w:r>
    </w:p>
    <w:p w14:paraId="523223BB"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Generally, axiology looks at the ethics and aesthetics associated with strategic management; it checks the overall acceptance of the technology by organizations and governments as well as how individuals and society view it. This philosophy evaluates what aspects of the strategic planning are providing value and to whom. It also establishes the behaviors that are being found in the strategic partnerships among organizations (Henry and Foley, 2018). The aesthetics part assesses the aspects of the strategic partnerships that are seen and being valued as elegant, beautiful, or aesthetically pleasing.</w:t>
      </w:r>
    </w:p>
    <w:p w14:paraId="6891A648" w14:textId="77777777" w:rsidR="00477C6E" w:rsidRPr="006033FD" w:rsidRDefault="00477C6E" w:rsidP="00B506BC">
      <w:pPr>
        <w:spacing w:before="240" w:after="240" w:line="480" w:lineRule="auto"/>
        <w:ind w:firstLine="720"/>
        <w:jc w:val="both"/>
        <w:rPr>
          <w:rFonts w:eastAsia="Calibri" w:cs="Times New Roman"/>
          <w:color w:val="auto"/>
          <w:szCs w:val="24"/>
          <w:lang w:val="en-US"/>
        </w:rPr>
      </w:pPr>
    </w:p>
    <w:p w14:paraId="36A500D5"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lastRenderedPageBreak/>
        <w:t xml:space="preserve">In the area of ontology, the question of existence arises; the research would seek to establish what the challenges of strategic management in Sharjah Police entail, how they impact the operations in the organization and how strategies of planning can be adopted to foster development and competitive advantage. It allows for the establishment of the scope of this strategic planning in Sharjah Police with matters of its definitions, possibilities, limitations, constraints, teleology, and classification. Epistemology deals with knowledge. Questions of what new things that strategic planning brings arise (Henry and Foley, 2018). This can be either new knowledge or new ways of knowing and interpreting things. The matching standards of proof or facts that support any new knowledge </w:t>
      </w:r>
      <w:proofErr w:type="gramStart"/>
      <w:r w:rsidRPr="006033FD">
        <w:rPr>
          <w:rFonts w:eastAsia="Calibri" w:cs="Times New Roman"/>
          <w:color w:val="auto"/>
          <w:szCs w:val="24"/>
          <w:lang w:val="en-US"/>
        </w:rPr>
        <w:t>is</w:t>
      </w:r>
      <w:proofErr w:type="gramEnd"/>
      <w:r w:rsidRPr="006033FD">
        <w:rPr>
          <w:rFonts w:eastAsia="Calibri" w:cs="Times New Roman"/>
          <w:color w:val="auto"/>
          <w:szCs w:val="24"/>
          <w:lang w:val="en-US"/>
        </w:rPr>
        <w:t xml:space="preserve"> paramount in the adoption of this philosophy.</w:t>
      </w:r>
    </w:p>
    <w:p w14:paraId="731DBBB3" w14:textId="77777777" w:rsidR="00477C6E" w:rsidRPr="006033FD" w:rsidRDefault="00477C6E" w:rsidP="00B506BC">
      <w:pPr>
        <w:spacing w:before="240" w:after="240" w:line="480" w:lineRule="auto"/>
        <w:ind w:firstLine="720"/>
        <w:jc w:val="both"/>
        <w:rPr>
          <w:rFonts w:eastAsia="Calibri" w:cs="Times New Roman"/>
          <w:color w:val="auto"/>
          <w:szCs w:val="24"/>
          <w:lang w:val="en-US"/>
        </w:rPr>
      </w:pPr>
    </w:p>
    <w:p w14:paraId="56B6B770"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This research incorporates a met philosophy with the main concepts being derived from epistemology and ontology. The use of knowledge in strategic management is assessed in Sharjah Police organization.  It is imperative to know how this knowledge is applied to deal with challenges of strategic partnerships. There is already a consensus that challenges in the strategic partnerships between Sharjah Police and other organizations exist but the scope of these challenges and their impacts is yet to be ascertained. Through epistemology, the critical research elements of the strategic management in the process of knowing, which include naming, performing of tasks, and the ability to refer to what is known are incorporated in the research.</w:t>
      </w:r>
    </w:p>
    <w:p w14:paraId="3AA835CE" w14:textId="77777777" w:rsidR="00477C6E" w:rsidRPr="006033FD" w:rsidRDefault="00477C6E" w:rsidP="00B506BC">
      <w:pPr>
        <w:spacing w:before="240" w:after="240" w:line="480" w:lineRule="auto"/>
        <w:rPr>
          <w:rFonts w:eastAsia="Calibri" w:cs="Times New Roman"/>
          <w:b/>
          <w:color w:val="auto"/>
          <w:szCs w:val="24"/>
          <w:lang w:val="en-US"/>
        </w:rPr>
      </w:pPr>
      <w:r w:rsidRPr="006033FD">
        <w:rPr>
          <w:rFonts w:eastAsia="Calibri" w:cs="Times New Roman"/>
          <w:b/>
          <w:color w:val="auto"/>
          <w:szCs w:val="24"/>
          <w:lang w:val="en-US"/>
        </w:rPr>
        <w:t xml:space="preserve">3.4          Research Design     </w:t>
      </w:r>
    </w:p>
    <w:p w14:paraId="5762681E" w14:textId="4E98CDA7" w:rsidR="009B05D9" w:rsidRPr="006033FD" w:rsidRDefault="007F6DA5" w:rsidP="00B506BC">
      <w:pPr>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t xml:space="preserve">According to Amin (2005), a research design refers to a conceptual structure where research is conducted which establishes a basis for collection, measurement and analysis of data. The </w:t>
      </w:r>
      <w:r w:rsidR="00E478CC" w:rsidRPr="006033FD">
        <w:rPr>
          <w:rFonts w:cs="Times New Roman"/>
          <w:color w:val="auto"/>
          <w:szCs w:val="24"/>
        </w:rPr>
        <w:t xml:space="preserve">study will employ the </w:t>
      </w:r>
      <w:r w:rsidRPr="006033FD">
        <w:rPr>
          <w:rFonts w:cs="Times New Roman"/>
          <w:color w:val="auto"/>
          <w:szCs w:val="24"/>
        </w:rPr>
        <w:t>cross-sectional survey</w:t>
      </w:r>
      <w:r w:rsidR="00E478CC" w:rsidRPr="006033FD">
        <w:rPr>
          <w:rFonts w:cs="Times New Roman"/>
          <w:color w:val="auto"/>
          <w:szCs w:val="24"/>
        </w:rPr>
        <w:t xml:space="preserve"> research design </w:t>
      </w:r>
      <w:r w:rsidRPr="006033FD">
        <w:rPr>
          <w:rFonts w:cs="Times New Roman"/>
          <w:color w:val="auto"/>
          <w:szCs w:val="24"/>
        </w:rPr>
        <w:t xml:space="preserve">to </w:t>
      </w:r>
      <w:r w:rsidRPr="006033FD">
        <w:rPr>
          <w:rFonts w:cs="Times New Roman"/>
          <w:color w:val="auto"/>
          <w:szCs w:val="24"/>
        </w:rPr>
        <w:lastRenderedPageBreak/>
        <w:t xml:space="preserve">enable observation of several variables simultaneously and the study employed </w:t>
      </w:r>
      <w:r w:rsidR="00E478CC" w:rsidRPr="006033FD">
        <w:rPr>
          <w:rFonts w:cs="Times New Roman"/>
          <w:color w:val="auto"/>
          <w:szCs w:val="24"/>
        </w:rPr>
        <w:t xml:space="preserve">will employ the </w:t>
      </w:r>
      <w:r w:rsidRPr="006033FD">
        <w:rPr>
          <w:rFonts w:cs="Times New Roman"/>
          <w:color w:val="auto"/>
          <w:szCs w:val="24"/>
        </w:rPr>
        <w:t xml:space="preserve">quantitative </w:t>
      </w:r>
      <w:r w:rsidR="00E478CC" w:rsidRPr="006033FD">
        <w:rPr>
          <w:rFonts w:cs="Times New Roman"/>
          <w:color w:val="auto"/>
          <w:szCs w:val="24"/>
        </w:rPr>
        <w:t>methodology approach</w:t>
      </w:r>
      <w:r w:rsidRPr="006033FD">
        <w:rPr>
          <w:rFonts w:cs="Times New Roman"/>
          <w:color w:val="auto"/>
          <w:szCs w:val="24"/>
        </w:rPr>
        <w:t xml:space="preserve"> for data collection and for hypothesis testing.</w:t>
      </w:r>
      <w:r w:rsidR="009B05D9" w:rsidRPr="006033FD">
        <w:rPr>
          <w:rFonts w:cs="Times New Roman"/>
          <w:color w:val="auto"/>
          <w:szCs w:val="24"/>
        </w:rPr>
        <w:t xml:space="preserve"> This research design is based on an in-depth investigation of a group or event to explore the causes of underlying principles. The advantage of this research design is that you can focus on specific and interesting cases. This may be an attempt to test a theory with a typical case or it can be a specific topic that is of interest. Research should be thorough and note taking should be meticulous and systematic. Cross-sectional studies are an important way of illustrating theories and can help show how different aspects of a person's life are related to each other. This research design will provide ways through which any difficulties emerging from the study can be handled diligently. For this particular study, the </w:t>
      </w:r>
      <w:r w:rsidR="00E478CC" w:rsidRPr="006033FD">
        <w:rPr>
          <w:rFonts w:cs="Times New Roman"/>
          <w:color w:val="auto"/>
          <w:szCs w:val="24"/>
        </w:rPr>
        <w:t xml:space="preserve">cross-sectional survey </w:t>
      </w:r>
      <w:r w:rsidR="009B05D9" w:rsidRPr="006033FD">
        <w:rPr>
          <w:rFonts w:cs="Times New Roman"/>
          <w:color w:val="auto"/>
          <w:szCs w:val="24"/>
        </w:rPr>
        <w:t>research design will help in explaining the different study findings arising from responses of the study participants.</w:t>
      </w:r>
    </w:p>
    <w:p w14:paraId="3D776B72" w14:textId="0A6BBAC2"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In this design, the empirical association between an independent and dependent variable is administered to arrive at a valid conclusion. The design </w:t>
      </w:r>
      <w:r w:rsidR="007F6DA5" w:rsidRPr="006033FD">
        <w:rPr>
          <w:rFonts w:eastAsia="Calibri" w:cs="Times New Roman"/>
          <w:color w:val="auto"/>
          <w:szCs w:val="24"/>
          <w:lang w:val="en-US"/>
        </w:rPr>
        <w:t xml:space="preserve">will enable </w:t>
      </w:r>
      <w:r w:rsidRPr="006033FD">
        <w:rPr>
          <w:rFonts w:eastAsia="Calibri" w:cs="Times New Roman"/>
          <w:color w:val="auto"/>
          <w:szCs w:val="24"/>
          <w:lang w:val="en-US"/>
        </w:rPr>
        <w:t>the researcher to understand why there is a consensus that strategic planning has an impact on the competitive with the use of Sharjah Police as the case study. It also allows for replication of the study as well as promoting the confidence bestowed on the research due to the equity of groups being used and the systematic selection of subjects. The variable being investigated should be the only possible causal explanation of the change in the dependent variables. In the contemporary corporate planning, use of strategic formulas is the thought to be the means to gaining advantage in an organization. In the analysis of the data collected from the Sharjah Police, multiple regressions allow for the control of causative influences other than the independent variables.</w:t>
      </w:r>
      <w:r w:rsidR="00D600EC" w:rsidRPr="006033FD">
        <w:rPr>
          <w:rFonts w:eastAsia="Calibri" w:cs="Times New Roman"/>
          <w:color w:val="auto"/>
          <w:szCs w:val="24"/>
          <w:lang w:val="en-US"/>
        </w:rPr>
        <w:t xml:space="preserve">     </w:t>
      </w:r>
    </w:p>
    <w:tbl>
      <w:tblPr>
        <w:tblStyle w:val="TableGridLight1"/>
        <w:tblW w:w="0" w:type="auto"/>
        <w:tblLook w:val="04A0" w:firstRow="1" w:lastRow="0" w:firstColumn="1" w:lastColumn="0" w:noHBand="0" w:noVBand="1"/>
      </w:tblPr>
      <w:tblGrid>
        <w:gridCol w:w="535"/>
        <w:gridCol w:w="4995"/>
        <w:gridCol w:w="2766"/>
      </w:tblGrid>
      <w:tr w:rsidR="00F25E93" w:rsidRPr="006033FD" w14:paraId="2FA1CC79" w14:textId="77777777" w:rsidTr="009B05D9">
        <w:tc>
          <w:tcPr>
            <w:tcW w:w="535" w:type="dxa"/>
          </w:tcPr>
          <w:p w14:paraId="2961C8EF"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lastRenderedPageBreak/>
              <w:t>No</w:t>
            </w:r>
          </w:p>
        </w:tc>
        <w:tc>
          <w:tcPr>
            <w:tcW w:w="4995" w:type="dxa"/>
          </w:tcPr>
          <w:p w14:paraId="27664E78"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Research Objectives</w:t>
            </w:r>
          </w:p>
        </w:tc>
        <w:tc>
          <w:tcPr>
            <w:tcW w:w="2766" w:type="dxa"/>
          </w:tcPr>
          <w:p w14:paraId="1ADD1CAD"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Methodology</w:t>
            </w:r>
          </w:p>
        </w:tc>
      </w:tr>
      <w:tr w:rsidR="00F25E93" w:rsidRPr="006033FD" w14:paraId="25C61212" w14:textId="77777777" w:rsidTr="009B05D9">
        <w:tc>
          <w:tcPr>
            <w:tcW w:w="535" w:type="dxa"/>
          </w:tcPr>
          <w:p w14:paraId="6D2E1D90"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1</w:t>
            </w:r>
          </w:p>
        </w:tc>
        <w:tc>
          <w:tcPr>
            <w:tcW w:w="4995" w:type="dxa"/>
          </w:tcPr>
          <w:p w14:paraId="1D3114D3"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Write the specific objectives for all</w:t>
            </w:r>
          </w:p>
        </w:tc>
        <w:tc>
          <w:tcPr>
            <w:tcW w:w="2766" w:type="dxa"/>
          </w:tcPr>
          <w:p w14:paraId="7EF8B1B3" w14:textId="6D03E0B1" w:rsidR="00477C6E" w:rsidRPr="006033FD" w:rsidRDefault="00FC7155"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Quantitative </w:t>
            </w:r>
            <w:r w:rsidR="00384D63" w:rsidRPr="006033FD">
              <w:rPr>
                <w:rFonts w:eastAsia="Calibri" w:cs="Times New Roman"/>
                <w:color w:val="auto"/>
                <w:szCs w:val="24"/>
                <w:lang w:val="en-US"/>
              </w:rPr>
              <w:t>Survey</w:t>
            </w:r>
          </w:p>
        </w:tc>
      </w:tr>
    </w:tbl>
    <w:tbl>
      <w:tblPr>
        <w:tblStyle w:val="TableGrid"/>
        <w:tblW w:w="0" w:type="auto"/>
        <w:tblLook w:val="04A0" w:firstRow="1" w:lastRow="0" w:firstColumn="1" w:lastColumn="0" w:noHBand="0" w:noVBand="1"/>
      </w:tblPr>
      <w:tblGrid>
        <w:gridCol w:w="535"/>
        <w:gridCol w:w="4995"/>
        <w:gridCol w:w="2766"/>
      </w:tblGrid>
      <w:tr w:rsidR="00F25E93" w:rsidRPr="006033FD" w14:paraId="7CC5FB87" w14:textId="77777777" w:rsidTr="00EF7CD7">
        <w:trPr>
          <w:trHeight w:val="1457"/>
        </w:trPr>
        <w:tc>
          <w:tcPr>
            <w:tcW w:w="535" w:type="dxa"/>
          </w:tcPr>
          <w:p w14:paraId="3AB001B3" w14:textId="77777777" w:rsidR="00FC7155" w:rsidRPr="006033FD" w:rsidRDefault="00FC7155" w:rsidP="00B506BC">
            <w:pPr>
              <w:spacing w:before="240" w:after="240" w:line="480" w:lineRule="auto"/>
              <w:jc w:val="both"/>
              <w:rPr>
                <w:rFonts w:eastAsia="Calibri"/>
                <w:sz w:val="24"/>
                <w:szCs w:val="24"/>
                <w:lang w:val="en-US"/>
              </w:rPr>
            </w:pPr>
            <w:r w:rsidRPr="006033FD">
              <w:rPr>
                <w:sz w:val="24"/>
                <w:szCs w:val="24"/>
                <w:lang w:val="en-US"/>
              </w:rPr>
              <w:t>1.</w:t>
            </w:r>
          </w:p>
        </w:tc>
        <w:tc>
          <w:tcPr>
            <w:tcW w:w="4995" w:type="dxa"/>
          </w:tcPr>
          <w:p w14:paraId="0D3DFC9C" w14:textId="5A7D2D69" w:rsidR="00FC7155" w:rsidRPr="006033FD" w:rsidRDefault="00FC7155" w:rsidP="00B506BC">
            <w:pPr>
              <w:spacing w:before="240" w:after="240" w:line="480" w:lineRule="auto"/>
              <w:jc w:val="both"/>
              <w:rPr>
                <w:rFonts w:eastAsia="Calibri"/>
                <w:sz w:val="24"/>
                <w:szCs w:val="24"/>
                <w:lang w:val="en-US"/>
              </w:rPr>
            </w:pPr>
            <w:r w:rsidRPr="006033FD">
              <w:rPr>
                <w:rFonts w:eastAsia="Calibri"/>
                <w:sz w:val="24"/>
                <w:szCs w:val="24"/>
                <w:lang w:val="en-US"/>
              </w:rPr>
              <w:t xml:space="preserve">To understand how strategic planning as a factor in the organization going to enable </w:t>
            </w:r>
            <w:r w:rsidR="00044A22" w:rsidRPr="006033FD">
              <w:rPr>
                <w:rFonts w:eastAsia="Calibri"/>
                <w:sz w:val="24"/>
                <w:szCs w:val="24"/>
                <w:lang w:val="en-US"/>
              </w:rPr>
              <w:t>Organizational Performance</w:t>
            </w:r>
          </w:p>
        </w:tc>
        <w:tc>
          <w:tcPr>
            <w:tcW w:w="2766" w:type="dxa"/>
          </w:tcPr>
          <w:p w14:paraId="1E109237" w14:textId="4CE9DE55" w:rsidR="00FC7155" w:rsidRPr="006033FD" w:rsidRDefault="00FC7155" w:rsidP="00B506BC">
            <w:pPr>
              <w:spacing w:before="240" w:after="240" w:line="480" w:lineRule="auto"/>
              <w:jc w:val="both"/>
              <w:rPr>
                <w:rFonts w:eastAsia="Calibri"/>
                <w:sz w:val="24"/>
                <w:szCs w:val="24"/>
                <w:lang w:val="en-US"/>
              </w:rPr>
            </w:pPr>
            <w:r w:rsidRPr="006033FD">
              <w:rPr>
                <w:rFonts w:eastAsia="Calibri"/>
                <w:sz w:val="24"/>
                <w:szCs w:val="24"/>
                <w:lang w:val="en-US"/>
              </w:rPr>
              <w:t>Quantitative Survey</w:t>
            </w:r>
          </w:p>
        </w:tc>
      </w:tr>
      <w:tr w:rsidR="00F25E93" w:rsidRPr="006033FD" w14:paraId="3C29ED7A" w14:textId="77777777" w:rsidTr="00477C6E">
        <w:tc>
          <w:tcPr>
            <w:tcW w:w="535" w:type="dxa"/>
          </w:tcPr>
          <w:p w14:paraId="524F690C" w14:textId="77777777" w:rsidR="00477C6E" w:rsidRPr="006033FD" w:rsidRDefault="00EF7CD7" w:rsidP="00B506BC">
            <w:pPr>
              <w:spacing w:before="240" w:after="240" w:line="480" w:lineRule="auto"/>
              <w:jc w:val="both"/>
              <w:rPr>
                <w:rFonts w:eastAsia="Calibri"/>
                <w:sz w:val="24"/>
                <w:szCs w:val="24"/>
                <w:lang w:val="en-US"/>
              </w:rPr>
            </w:pPr>
            <w:r w:rsidRPr="006033FD">
              <w:rPr>
                <w:sz w:val="24"/>
                <w:szCs w:val="24"/>
                <w:lang w:val="en-US"/>
              </w:rPr>
              <w:t xml:space="preserve">        2.</w:t>
            </w:r>
          </w:p>
        </w:tc>
        <w:tc>
          <w:tcPr>
            <w:tcW w:w="4995" w:type="dxa"/>
          </w:tcPr>
          <w:p w14:paraId="4B7DC6B4" w14:textId="3D3F5F31" w:rsidR="00477C6E" w:rsidRPr="006033FD" w:rsidRDefault="00EF7CD7" w:rsidP="00B506BC">
            <w:pPr>
              <w:spacing w:before="240" w:after="240" w:line="480" w:lineRule="auto"/>
              <w:jc w:val="both"/>
              <w:rPr>
                <w:rFonts w:eastAsia="Calibri"/>
                <w:sz w:val="24"/>
                <w:szCs w:val="24"/>
                <w:lang w:val="en-US"/>
              </w:rPr>
            </w:pPr>
            <w:r w:rsidRPr="006033FD">
              <w:rPr>
                <w:rFonts w:eastAsia="Calibri"/>
                <w:sz w:val="24"/>
                <w:szCs w:val="24"/>
                <w:lang w:val="en-US"/>
              </w:rPr>
              <w:t xml:space="preserve">To explore the roles of strategic partners to enable </w:t>
            </w:r>
            <w:r w:rsidR="00044A22" w:rsidRPr="006033FD">
              <w:rPr>
                <w:rFonts w:eastAsia="Calibri"/>
                <w:sz w:val="24"/>
                <w:szCs w:val="24"/>
                <w:lang w:val="en-US"/>
              </w:rPr>
              <w:t>Organizational Performance</w:t>
            </w:r>
          </w:p>
        </w:tc>
        <w:tc>
          <w:tcPr>
            <w:tcW w:w="2766" w:type="dxa"/>
          </w:tcPr>
          <w:p w14:paraId="333CBCF6" w14:textId="77777777" w:rsidR="00477C6E" w:rsidRPr="006033FD" w:rsidRDefault="00477C6E" w:rsidP="00B506BC">
            <w:pPr>
              <w:spacing w:before="240" w:after="240" w:line="480" w:lineRule="auto"/>
              <w:jc w:val="both"/>
              <w:rPr>
                <w:rFonts w:eastAsia="Calibri"/>
                <w:sz w:val="24"/>
                <w:szCs w:val="24"/>
                <w:lang w:val="en-US"/>
              </w:rPr>
            </w:pPr>
            <w:r w:rsidRPr="006033FD">
              <w:rPr>
                <w:rFonts w:eastAsia="Calibri"/>
                <w:sz w:val="24"/>
                <w:szCs w:val="24"/>
                <w:lang w:val="en-US"/>
              </w:rPr>
              <w:t>Quantitative Survey</w:t>
            </w:r>
          </w:p>
        </w:tc>
      </w:tr>
      <w:tr w:rsidR="00F25E93" w:rsidRPr="006033FD" w14:paraId="1CD746F6" w14:textId="77777777" w:rsidTr="00477C6E">
        <w:tc>
          <w:tcPr>
            <w:tcW w:w="535" w:type="dxa"/>
          </w:tcPr>
          <w:p w14:paraId="2F883F6E" w14:textId="77777777" w:rsidR="00EF7CD7" w:rsidRPr="006033FD" w:rsidRDefault="00EF7CD7" w:rsidP="00B506BC">
            <w:pPr>
              <w:spacing w:before="240" w:after="240" w:line="480" w:lineRule="auto"/>
              <w:jc w:val="both"/>
              <w:rPr>
                <w:rFonts w:eastAsia="Calibri"/>
                <w:sz w:val="24"/>
                <w:szCs w:val="24"/>
                <w:lang w:val="en-US"/>
              </w:rPr>
            </w:pPr>
            <w:r w:rsidRPr="006033FD">
              <w:rPr>
                <w:sz w:val="24"/>
                <w:szCs w:val="24"/>
                <w:lang w:val="en-US"/>
              </w:rPr>
              <w:t xml:space="preserve">        3.</w:t>
            </w:r>
          </w:p>
        </w:tc>
        <w:tc>
          <w:tcPr>
            <w:tcW w:w="4995" w:type="dxa"/>
          </w:tcPr>
          <w:p w14:paraId="18F63E33" w14:textId="31A2E961" w:rsidR="00477C6E" w:rsidRPr="006033FD" w:rsidRDefault="00EF7CD7" w:rsidP="00B506BC">
            <w:pPr>
              <w:spacing w:before="240" w:after="240" w:line="480" w:lineRule="auto"/>
              <w:jc w:val="both"/>
              <w:rPr>
                <w:rFonts w:eastAsia="Calibri"/>
                <w:sz w:val="24"/>
                <w:szCs w:val="24"/>
                <w:lang w:val="en-US"/>
              </w:rPr>
            </w:pPr>
            <w:r w:rsidRPr="006033FD">
              <w:rPr>
                <w:rFonts w:eastAsia="Calibri"/>
                <w:sz w:val="24"/>
                <w:szCs w:val="24"/>
                <w:lang w:val="en-US"/>
              </w:rPr>
              <w:t xml:space="preserve">To understand how the relationship between strategic planning and the roles of strategic partners going to promote </w:t>
            </w:r>
            <w:r w:rsidR="00044A22" w:rsidRPr="006033FD">
              <w:rPr>
                <w:rFonts w:eastAsia="Calibri"/>
                <w:sz w:val="24"/>
                <w:szCs w:val="24"/>
                <w:lang w:val="en-US"/>
              </w:rPr>
              <w:t>Organizational Performance</w:t>
            </w:r>
          </w:p>
        </w:tc>
        <w:tc>
          <w:tcPr>
            <w:tcW w:w="2766" w:type="dxa"/>
          </w:tcPr>
          <w:p w14:paraId="39BCD8D5" w14:textId="77777777" w:rsidR="00477C6E" w:rsidRPr="006033FD" w:rsidRDefault="00477C6E" w:rsidP="00B506BC">
            <w:pPr>
              <w:spacing w:before="240" w:after="240" w:line="480" w:lineRule="auto"/>
              <w:jc w:val="both"/>
              <w:rPr>
                <w:rFonts w:eastAsia="Calibri"/>
                <w:sz w:val="24"/>
                <w:szCs w:val="24"/>
                <w:lang w:val="en-US"/>
              </w:rPr>
            </w:pPr>
            <w:r w:rsidRPr="006033FD">
              <w:rPr>
                <w:rFonts w:eastAsia="Calibri"/>
                <w:sz w:val="24"/>
                <w:szCs w:val="24"/>
                <w:lang w:val="en-US"/>
              </w:rPr>
              <w:t>Quantitative Survey</w:t>
            </w:r>
          </w:p>
        </w:tc>
      </w:tr>
      <w:tr w:rsidR="00F25E93" w:rsidRPr="006033FD" w14:paraId="265C2F63" w14:textId="77777777" w:rsidTr="00477C6E">
        <w:tc>
          <w:tcPr>
            <w:tcW w:w="535" w:type="dxa"/>
          </w:tcPr>
          <w:p w14:paraId="09CA0E35" w14:textId="77777777" w:rsidR="00477C6E" w:rsidRPr="006033FD" w:rsidRDefault="00477C6E" w:rsidP="00B506BC">
            <w:pPr>
              <w:pStyle w:val="ListParagraph"/>
              <w:numPr>
                <w:ilvl w:val="0"/>
                <w:numId w:val="14"/>
              </w:numPr>
              <w:spacing w:before="240" w:after="240" w:line="480" w:lineRule="auto"/>
              <w:jc w:val="both"/>
              <w:rPr>
                <w:rFonts w:ascii="Times New Roman" w:hAnsi="Times New Roman" w:cs="Times New Roman"/>
                <w:sz w:val="24"/>
                <w:szCs w:val="24"/>
                <w:lang w:val="en-US"/>
              </w:rPr>
            </w:pPr>
          </w:p>
        </w:tc>
        <w:tc>
          <w:tcPr>
            <w:tcW w:w="4995" w:type="dxa"/>
          </w:tcPr>
          <w:p w14:paraId="278FBBA1" w14:textId="1B2F929A" w:rsidR="00477C6E" w:rsidRPr="006033FD" w:rsidRDefault="00EF7CD7" w:rsidP="00B506BC">
            <w:pPr>
              <w:spacing w:before="240" w:after="240" w:line="480" w:lineRule="auto"/>
              <w:jc w:val="both"/>
              <w:rPr>
                <w:rFonts w:eastAsia="Calibri"/>
                <w:sz w:val="24"/>
                <w:szCs w:val="24"/>
                <w:lang w:val="en-US"/>
              </w:rPr>
            </w:pPr>
            <w:r w:rsidRPr="006033FD">
              <w:rPr>
                <w:rFonts w:eastAsia="Calibri"/>
                <w:sz w:val="24"/>
                <w:szCs w:val="24"/>
                <w:lang w:val="en-US"/>
              </w:rPr>
              <w:t xml:space="preserve">To explore how the role of mediation by strategic partners in strategic planning implementation; is effective in creating a </w:t>
            </w:r>
            <w:r w:rsidR="00044A22" w:rsidRPr="006033FD">
              <w:rPr>
                <w:rFonts w:eastAsia="Calibri"/>
                <w:sz w:val="24"/>
                <w:szCs w:val="24"/>
                <w:lang w:val="en-US"/>
              </w:rPr>
              <w:t>Organizational Performance</w:t>
            </w:r>
          </w:p>
        </w:tc>
        <w:tc>
          <w:tcPr>
            <w:tcW w:w="2766" w:type="dxa"/>
          </w:tcPr>
          <w:p w14:paraId="501DE80E" w14:textId="77777777" w:rsidR="00477C6E" w:rsidRPr="006033FD" w:rsidRDefault="00477C6E" w:rsidP="00B506BC">
            <w:pPr>
              <w:spacing w:before="240" w:after="240" w:line="480" w:lineRule="auto"/>
              <w:jc w:val="both"/>
              <w:rPr>
                <w:rFonts w:eastAsia="Calibri"/>
                <w:sz w:val="24"/>
                <w:szCs w:val="24"/>
                <w:lang w:val="en-US"/>
              </w:rPr>
            </w:pPr>
            <w:r w:rsidRPr="006033FD">
              <w:rPr>
                <w:rFonts w:eastAsia="Calibri"/>
                <w:sz w:val="24"/>
                <w:szCs w:val="24"/>
                <w:lang w:val="en-US"/>
              </w:rPr>
              <w:t>Quantitative Survey</w:t>
            </w:r>
          </w:p>
        </w:tc>
      </w:tr>
    </w:tbl>
    <w:p w14:paraId="55724B01" w14:textId="77777777" w:rsidR="00477C6E" w:rsidRPr="006033FD" w:rsidRDefault="00477C6E" w:rsidP="00B506BC">
      <w:pPr>
        <w:spacing w:before="240" w:after="240" w:line="480" w:lineRule="auto"/>
        <w:jc w:val="both"/>
        <w:rPr>
          <w:rFonts w:eastAsia="Calibri" w:cs="Times New Roman"/>
          <w:color w:val="auto"/>
          <w:szCs w:val="24"/>
          <w:lang w:val="en-US"/>
        </w:rPr>
      </w:pPr>
    </w:p>
    <w:p w14:paraId="76D24980" w14:textId="422F5457" w:rsidR="009B05D9" w:rsidRPr="006033FD" w:rsidRDefault="00F014F8" w:rsidP="00B506BC">
      <w:pPr>
        <w:shd w:val="clear" w:color="auto" w:fill="FFFFFF" w:themeFill="background1"/>
        <w:autoSpaceDE w:val="0"/>
        <w:autoSpaceDN w:val="0"/>
        <w:adjustRightInd w:val="0"/>
        <w:spacing w:before="240" w:after="240" w:line="480" w:lineRule="auto"/>
        <w:jc w:val="both"/>
        <w:rPr>
          <w:rFonts w:cs="Times New Roman"/>
          <w:b/>
          <w:bCs/>
          <w:color w:val="auto"/>
          <w:szCs w:val="24"/>
        </w:rPr>
      </w:pPr>
      <w:r w:rsidRPr="006033FD">
        <w:rPr>
          <w:rFonts w:cs="Times New Roman"/>
          <w:b/>
          <w:bCs/>
          <w:color w:val="auto"/>
          <w:szCs w:val="24"/>
        </w:rPr>
        <w:t xml:space="preserve">3.5 </w:t>
      </w:r>
      <w:r w:rsidR="009B05D9" w:rsidRPr="006033FD">
        <w:rPr>
          <w:rFonts w:cs="Times New Roman"/>
          <w:b/>
          <w:bCs/>
          <w:color w:val="auto"/>
          <w:szCs w:val="24"/>
        </w:rPr>
        <w:t>Research paradigms</w:t>
      </w:r>
    </w:p>
    <w:p w14:paraId="7C5AAA68" w14:textId="17FEC090" w:rsidR="009B05D9" w:rsidRPr="006033FD" w:rsidRDefault="009B05D9" w:rsidP="00B506BC">
      <w:pPr>
        <w:spacing w:before="240" w:after="240" w:line="480" w:lineRule="auto"/>
        <w:jc w:val="both"/>
        <w:rPr>
          <w:rFonts w:cs="Times New Roman"/>
          <w:color w:val="auto"/>
          <w:szCs w:val="24"/>
        </w:rPr>
      </w:pPr>
      <w:r w:rsidRPr="006033FD">
        <w:rPr>
          <w:rFonts w:cs="Times New Roman"/>
          <w:color w:val="auto"/>
          <w:szCs w:val="24"/>
        </w:rPr>
        <w:lastRenderedPageBreak/>
        <w:t xml:space="preserve">The current research study will employ both the positivist </w:t>
      </w:r>
      <w:r w:rsidR="00613C84" w:rsidRPr="006033FD">
        <w:rPr>
          <w:rFonts w:cs="Times New Roman"/>
          <w:color w:val="auto"/>
          <w:szCs w:val="24"/>
        </w:rPr>
        <w:t>research paradigm</w:t>
      </w:r>
      <w:r w:rsidRPr="006033FD">
        <w:rPr>
          <w:rFonts w:cs="Times New Roman"/>
          <w:color w:val="auto"/>
          <w:szCs w:val="24"/>
        </w:rPr>
        <w:t xml:space="preserve"> in trying to establish the relationship that exists between the different aspects of strategic planning implementation and competitive advantage. </w:t>
      </w:r>
    </w:p>
    <w:p w14:paraId="3D48622D" w14:textId="4DEC4CD8" w:rsidR="009B05D9" w:rsidRPr="006033FD" w:rsidRDefault="00F014F8" w:rsidP="00B506BC">
      <w:pPr>
        <w:spacing w:before="240" w:after="240" w:line="480" w:lineRule="auto"/>
        <w:jc w:val="both"/>
        <w:rPr>
          <w:rFonts w:cs="Times New Roman"/>
          <w:color w:val="auto"/>
          <w:szCs w:val="24"/>
        </w:rPr>
      </w:pPr>
      <w:r w:rsidRPr="006033FD">
        <w:rPr>
          <w:rFonts w:cs="Times New Roman"/>
          <w:b/>
          <w:bCs/>
          <w:color w:val="auto"/>
          <w:szCs w:val="24"/>
        </w:rPr>
        <w:t xml:space="preserve">3.5.1 </w:t>
      </w:r>
      <w:r w:rsidR="009B05D9" w:rsidRPr="006033FD">
        <w:rPr>
          <w:rFonts w:cs="Times New Roman"/>
          <w:b/>
          <w:bCs/>
          <w:color w:val="auto"/>
          <w:szCs w:val="24"/>
        </w:rPr>
        <w:t>Positivist paradigm:</w:t>
      </w:r>
    </w:p>
    <w:p w14:paraId="49C6F4EE" w14:textId="2EB1BF6E" w:rsidR="008A4C43" w:rsidRPr="006033FD" w:rsidRDefault="009B05D9" w:rsidP="00B506BC">
      <w:pPr>
        <w:shd w:val="clear" w:color="auto" w:fill="FFFFFF" w:themeFill="background1"/>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t>This research paradigm is based on the idea that social reality can be studied irrespective of the researcher’s perspective, and that even the most abstract phenomena can be quantified and measured through close-ended questions. To this end, positivist researchers attempt to find and document specific exact quantitative measurements, with the intent – and conviction – that any theory is replicable, any practice is by definition re-doable</w:t>
      </w:r>
      <w:r w:rsidR="008A4C43" w:rsidRPr="006033FD">
        <w:rPr>
          <w:rFonts w:cs="Times New Roman"/>
          <w:color w:val="auto"/>
          <w:szCs w:val="24"/>
        </w:rPr>
        <w:t xml:space="preserve"> (</w:t>
      </w:r>
      <w:r w:rsidR="008A4C43" w:rsidRPr="006033FD">
        <w:rPr>
          <w:rFonts w:eastAsia="Times New Roman" w:cs="Times New Roman"/>
          <w:color w:val="auto"/>
          <w:szCs w:val="24"/>
        </w:rPr>
        <w:t>Thomas, 2010)</w:t>
      </w:r>
      <w:r w:rsidRPr="006033FD">
        <w:rPr>
          <w:rFonts w:cs="Times New Roman"/>
          <w:color w:val="auto"/>
          <w:szCs w:val="24"/>
        </w:rPr>
        <w:t>. In their view any test or theory that cannot be repeated has failed to become knowledge. Their favorite measurement tools tend to be inferential, and claim that as long different researchers are looking at the same context and possess the same level of information, then all reasons are available for the results to be the same</w:t>
      </w:r>
      <w:r w:rsidR="008A4C43" w:rsidRPr="006033FD">
        <w:rPr>
          <w:rFonts w:cs="Times New Roman"/>
          <w:color w:val="auto"/>
          <w:szCs w:val="24"/>
        </w:rPr>
        <w:t xml:space="preserve"> (</w:t>
      </w:r>
      <w:r w:rsidR="008A4C43" w:rsidRPr="006033FD">
        <w:rPr>
          <w:rFonts w:eastAsia="Times New Roman" w:cs="Times New Roman"/>
          <w:color w:val="auto"/>
          <w:szCs w:val="24"/>
        </w:rPr>
        <w:t>Tajul Urus, 2013)</w:t>
      </w:r>
      <w:r w:rsidRPr="006033FD">
        <w:rPr>
          <w:rFonts w:cs="Times New Roman"/>
          <w:color w:val="auto"/>
          <w:szCs w:val="24"/>
        </w:rPr>
        <w:t>. This requires that researchers distance themselves from their research subjects, and use objective research methods and tools.</w:t>
      </w:r>
    </w:p>
    <w:p w14:paraId="5DE2AB27" w14:textId="70AF266D" w:rsidR="00F014F8" w:rsidRPr="006033FD" w:rsidRDefault="009B05D9" w:rsidP="00B506BC">
      <w:pPr>
        <w:shd w:val="clear" w:color="auto" w:fill="FFFFFF" w:themeFill="background1"/>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t xml:space="preserve"> Regarding the origins of positivist thought, most researchers claim to retrieve their ways and philosophy from the scientific community, precisely natural and behavioral sciences. As such, methods such as observation have no place within the positivist school of thought. On the other hand, measurement of anything and everything that a positivist researcher chooses as the subject is done through scientifically objective tools, analyzed through neutral lenses, and reported using emo</w:t>
      </w:r>
      <w:r w:rsidR="00F014F8" w:rsidRPr="006033FD">
        <w:rPr>
          <w:rFonts w:cs="Times New Roman"/>
          <w:color w:val="auto"/>
          <w:szCs w:val="24"/>
        </w:rPr>
        <w:t>tionless yet precise language</w:t>
      </w:r>
      <w:r w:rsidR="008A4C43" w:rsidRPr="006033FD">
        <w:rPr>
          <w:rFonts w:cs="Times New Roman"/>
          <w:color w:val="auto"/>
          <w:szCs w:val="24"/>
        </w:rPr>
        <w:t xml:space="preserve"> (</w:t>
      </w:r>
      <w:r w:rsidR="008A4C43" w:rsidRPr="006033FD">
        <w:rPr>
          <w:rFonts w:eastAsia="Times New Roman" w:cs="Times New Roman"/>
          <w:color w:val="auto"/>
          <w:szCs w:val="24"/>
        </w:rPr>
        <w:t>Tajul Urus, 2013)</w:t>
      </w:r>
      <w:r w:rsidR="00F014F8" w:rsidRPr="006033FD">
        <w:rPr>
          <w:rFonts w:cs="Times New Roman"/>
          <w:color w:val="auto"/>
          <w:szCs w:val="24"/>
        </w:rPr>
        <w:t xml:space="preserve">. </w:t>
      </w:r>
    </w:p>
    <w:p w14:paraId="002EF2F4" w14:textId="63BF7508" w:rsidR="009B05D9" w:rsidRPr="006033FD" w:rsidRDefault="00F014F8" w:rsidP="00B506BC">
      <w:pPr>
        <w:autoSpaceDE w:val="0"/>
        <w:autoSpaceDN w:val="0"/>
        <w:adjustRightInd w:val="0"/>
        <w:spacing w:before="240" w:after="240" w:line="480" w:lineRule="auto"/>
        <w:jc w:val="both"/>
        <w:rPr>
          <w:rFonts w:cs="Times New Roman"/>
          <w:b/>
          <w:bCs/>
          <w:color w:val="auto"/>
          <w:szCs w:val="24"/>
        </w:rPr>
      </w:pPr>
      <w:r w:rsidRPr="006033FD">
        <w:rPr>
          <w:rFonts w:cs="Times New Roman"/>
          <w:b/>
          <w:bCs/>
          <w:color w:val="auto"/>
          <w:szCs w:val="24"/>
        </w:rPr>
        <w:t xml:space="preserve">3.6 </w:t>
      </w:r>
      <w:r w:rsidR="00384D63" w:rsidRPr="006033FD">
        <w:rPr>
          <w:rFonts w:cs="Times New Roman"/>
          <w:b/>
          <w:bCs/>
          <w:color w:val="auto"/>
          <w:szCs w:val="24"/>
        </w:rPr>
        <w:t>Quantitative Methodology</w:t>
      </w:r>
    </w:p>
    <w:p w14:paraId="4E50B7F9" w14:textId="58835A51" w:rsidR="009B05D9" w:rsidRPr="006033FD" w:rsidRDefault="009B05D9" w:rsidP="00B506BC">
      <w:pPr>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lastRenderedPageBreak/>
        <w:t xml:space="preserve">The quantitative approach is most concerned with exactitude, and suggests the use of analytical statistical tools to insure data coherence as well as results reliability and validity. Similar to any other method, the link between the research assumptions, questions, data collection tools, and testing tools must be logically flawless. In addition, the researcher must pay very close attention to the issues associated with sample sizes, as they should be significantly appropriate to the tool being designed. Furthermore, the survey design is central to avoiding or minimizing bias creation in the tool itself. The tool must be neutral in language and must not insinuate respondents towards any given direction. Only when these factors are </w:t>
      </w:r>
      <w:r w:rsidR="008B3662" w:rsidRPr="006033FD">
        <w:rPr>
          <w:rFonts w:cs="Times New Roman"/>
          <w:color w:val="auto"/>
          <w:szCs w:val="24"/>
        </w:rPr>
        <w:t>honoured</w:t>
      </w:r>
      <w:r w:rsidRPr="006033FD">
        <w:rPr>
          <w:rFonts w:cs="Times New Roman"/>
          <w:color w:val="auto"/>
          <w:szCs w:val="24"/>
        </w:rPr>
        <w:t xml:space="preserve"> does the research have maximum guarantees that the research is likely to yield strong findings</w:t>
      </w:r>
      <w:r w:rsidR="008A4C43" w:rsidRPr="006033FD">
        <w:rPr>
          <w:rFonts w:cs="Times New Roman"/>
          <w:color w:val="auto"/>
          <w:szCs w:val="24"/>
        </w:rPr>
        <w:t xml:space="preserve"> (</w:t>
      </w:r>
      <w:r w:rsidR="008A4C43" w:rsidRPr="006033FD">
        <w:rPr>
          <w:rFonts w:eastAsia="Times New Roman" w:cs="Times New Roman"/>
          <w:color w:val="auto"/>
          <w:szCs w:val="24"/>
        </w:rPr>
        <w:t>Eyisi, 2016)</w:t>
      </w:r>
      <w:r w:rsidRPr="006033FD">
        <w:rPr>
          <w:rFonts w:cs="Times New Roman"/>
          <w:color w:val="auto"/>
          <w:szCs w:val="24"/>
        </w:rPr>
        <w:t xml:space="preserve">. </w:t>
      </w:r>
    </w:p>
    <w:p w14:paraId="09AE9EA2" w14:textId="6760A66C" w:rsidR="009B05D9" w:rsidRPr="006033FD" w:rsidRDefault="009B05D9" w:rsidP="00B506BC">
      <w:pPr>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t xml:space="preserve">From a general research overview, it seems that there is a quasi-consensus among scholars that the use of quantitative statistical analysis is more prone to produce highly precise data that is methodically gathered and analyzed. This also helps in checking whether the initial research hypothesis is valid, and to what extent it is so. Moreover, provided that the above steps and factors are strictly followed, the research study is positioned in a solid ground of objectivity, accuracy, and </w:t>
      </w:r>
      <w:r w:rsidRPr="006033FD">
        <w:rPr>
          <w:rFonts w:cs="Times New Roman"/>
          <w:iCs/>
          <w:color w:val="auto"/>
          <w:szCs w:val="24"/>
        </w:rPr>
        <w:t>referenceability</w:t>
      </w:r>
      <w:r w:rsidRPr="006033FD">
        <w:rPr>
          <w:rFonts w:cs="Times New Roman"/>
          <w:color w:val="auto"/>
          <w:szCs w:val="24"/>
        </w:rPr>
        <w:t>. In this case, it is clear that for the purpose of this research it would not be possible to only use the quantitative approach as it limits the interpretability of the data to be gathered</w:t>
      </w:r>
      <w:r w:rsidR="008A4C43" w:rsidRPr="006033FD">
        <w:rPr>
          <w:rFonts w:cs="Times New Roman"/>
          <w:color w:val="auto"/>
          <w:szCs w:val="24"/>
        </w:rPr>
        <w:t xml:space="preserve"> (</w:t>
      </w:r>
      <w:r w:rsidR="008A4C43" w:rsidRPr="006033FD">
        <w:rPr>
          <w:rFonts w:eastAsia="Times New Roman" w:cs="Times New Roman"/>
          <w:color w:val="auto"/>
          <w:szCs w:val="24"/>
        </w:rPr>
        <w:t>Abawi, 2008)</w:t>
      </w:r>
      <w:r w:rsidRPr="006033FD">
        <w:rPr>
          <w:rFonts w:cs="Times New Roman"/>
          <w:color w:val="auto"/>
          <w:szCs w:val="24"/>
        </w:rPr>
        <w:t xml:space="preserve">. </w:t>
      </w:r>
    </w:p>
    <w:p w14:paraId="784E81B1" w14:textId="2BD385E6" w:rsidR="009B05D9" w:rsidRPr="006033FD" w:rsidRDefault="009B05D9" w:rsidP="00B506BC">
      <w:pPr>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t xml:space="preserve">Ultimately, this would limit the effectiveness of data analysis and will hinder the elaboration of conclusions and recommendations that are grounded in the realities and practices of strategic planning practices and strategic partnerships in organizations. This being the case, the researcher explores the advantages of qualitative methods as </w:t>
      </w:r>
      <w:r w:rsidRPr="006033FD">
        <w:rPr>
          <w:rFonts w:cs="Times New Roman"/>
          <w:color w:val="auto"/>
          <w:szCs w:val="24"/>
        </w:rPr>
        <w:lastRenderedPageBreak/>
        <w:t>well in an attempt to combine both these methodologies to produce viable, replicable, and highly interpretable data</w:t>
      </w:r>
      <w:r w:rsidR="008A4C43" w:rsidRPr="006033FD">
        <w:rPr>
          <w:rFonts w:cs="Times New Roman"/>
          <w:color w:val="auto"/>
          <w:szCs w:val="24"/>
        </w:rPr>
        <w:t xml:space="preserve"> (</w:t>
      </w:r>
      <w:r w:rsidR="008A4C43" w:rsidRPr="006033FD">
        <w:rPr>
          <w:rFonts w:eastAsia="Times New Roman" w:cs="Times New Roman"/>
          <w:color w:val="auto"/>
          <w:szCs w:val="24"/>
        </w:rPr>
        <w:t>Eyisi, 2016)</w:t>
      </w:r>
      <w:r w:rsidR="00A766BC" w:rsidRPr="006033FD">
        <w:rPr>
          <w:rFonts w:cs="Times New Roman"/>
          <w:color w:val="auto"/>
          <w:szCs w:val="24"/>
        </w:rPr>
        <w:t xml:space="preserve">.  </w:t>
      </w:r>
      <w:r w:rsidRPr="006033FD">
        <w:rPr>
          <w:rFonts w:cs="Times New Roman"/>
          <w:color w:val="auto"/>
          <w:szCs w:val="24"/>
        </w:rPr>
        <w:t xml:space="preserve">Given that the research is using a quantitative </w:t>
      </w:r>
      <w:r w:rsidR="00384D63" w:rsidRPr="006033FD">
        <w:rPr>
          <w:rFonts w:cs="Times New Roman"/>
          <w:color w:val="auto"/>
          <w:szCs w:val="24"/>
        </w:rPr>
        <w:t>research approach</w:t>
      </w:r>
      <w:r w:rsidRPr="006033FD">
        <w:rPr>
          <w:rFonts w:cs="Times New Roman"/>
          <w:color w:val="auto"/>
          <w:szCs w:val="24"/>
        </w:rPr>
        <w:t xml:space="preserve"> in the study, the researcher’s implication shall also follow the methodological orientation. </w:t>
      </w:r>
      <w:r w:rsidR="00384D63" w:rsidRPr="006033FD">
        <w:rPr>
          <w:rFonts w:cs="Times New Roman"/>
          <w:color w:val="auto"/>
          <w:szCs w:val="24"/>
        </w:rPr>
        <w:t>In applying the quantitative tools, the resaercher’s</w:t>
      </w:r>
      <w:r w:rsidRPr="006033FD">
        <w:rPr>
          <w:rFonts w:cs="Times New Roman"/>
          <w:color w:val="auto"/>
          <w:szCs w:val="24"/>
        </w:rPr>
        <w:t xml:space="preserve"> role will be limited to tool design, sampling, testing, evaluating, and administration of the tools. Data analysis will be done through a maximally neutral prism using statistical analysis tools. </w:t>
      </w:r>
    </w:p>
    <w:p w14:paraId="67468E9B" w14:textId="13925F53" w:rsidR="00477C6E" w:rsidRPr="006033FD" w:rsidRDefault="00F014F8" w:rsidP="00B506BC">
      <w:pPr>
        <w:spacing w:before="240" w:after="240" w:line="480" w:lineRule="auto"/>
        <w:rPr>
          <w:rFonts w:eastAsia="Calibri" w:cs="Times New Roman"/>
          <w:color w:val="auto"/>
          <w:szCs w:val="24"/>
          <w:rtl/>
          <w:lang w:val="en-US"/>
        </w:rPr>
      </w:pPr>
      <w:r w:rsidRPr="006033FD">
        <w:rPr>
          <w:rFonts w:eastAsia="Calibri" w:cs="Times New Roman"/>
          <w:b/>
          <w:color w:val="auto"/>
          <w:szCs w:val="24"/>
          <w:lang w:val="en-US"/>
        </w:rPr>
        <w:t>3.8</w:t>
      </w:r>
      <w:r w:rsidR="00477C6E" w:rsidRPr="006033FD">
        <w:rPr>
          <w:rFonts w:eastAsia="Calibri" w:cs="Times New Roman"/>
          <w:b/>
          <w:color w:val="auto"/>
          <w:szCs w:val="24"/>
          <w:lang w:val="en-US"/>
        </w:rPr>
        <w:tab/>
      </w:r>
      <w:r w:rsidR="0038449F" w:rsidRPr="006033FD">
        <w:rPr>
          <w:rFonts w:eastAsia="Calibri" w:cs="Times New Roman"/>
          <w:b/>
          <w:color w:val="auto"/>
          <w:szCs w:val="24"/>
          <w:lang w:val="en-US"/>
        </w:rPr>
        <w:t xml:space="preserve">Research </w:t>
      </w:r>
      <w:r w:rsidR="00477C6E" w:rsidRPr="006033FD">
        <w:rPr>
          <w:rFonts w:eastAsia="Calibri" w:cs="Times New Roman"/>
          <w:b/>
          <w:color w:val="auto"/>
          <w:szCs w:val="24"/>
          <w:lang w:val="en-US"/>
        </w:rPr>
        <w:t>Population</w:t>
      </w:r>
      <w:r w:rsidR="0038449F" w:rsidRPr="006033FD">
        <w:rPr>
          <w:rFonts w:eastAsia="Calibri" w:cs="Times New Roman"/>
          <w:b/>
          <w:color w:val="auto"/>
          <w:szCs w:val="24"/>
          <w:lang w:val="en-US"/>
        </w:rPr>
        <w:t xml:space="preserve"> and Sample</w:t>
      </w:r>
    </w:p>
    <w:p w14:paraId="5FC70FA0" w14:textId="77777777" w:rsidR="000A26C0" w:rsidRPr="006033FD" w:rsidRDefault="000A26C0"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3.8.1 Defining the study population</w:t>
      </w:r>
    </w:p>
    <w:p w14:paraId="773AE218" w14:textId="72AF5A71" w:rsidR="00477C6E" w:rsidRPr="006033FD" w:rsidRDefault="000C7E61" w:rsidP="00B506BC">
      <w:pPr>
        <w:autoSpaceDE w:val="0"/>
        <w:autoSpaceDN w:val="0"/>
        <w:adjustRightInd w:val="0"/>
        <w:spacing w:before="240" w:after="240" w:line="480" w:lineRule="auto"/>
        <w:jc w:val="both"/>
        <w:rPr>
          <w:rFonts w:eastAsia="Calibri" w:cs="Times New Roman"/>
          <w:color w:val="auto"/>
          <w:szCs w:val="24"/>
        </w:rPr>
      </w:pPr>
      <w:r w:rsidRPr="006033FD">
        <w:rPr>
          <w:rFonts w:eastAsia="Calibri" w:cs="Times New Roman"/>
          <w:color w:val="auto"/>
          <w:szCs w:val="24"/>
          <w:lang w:val="en-US"/>
        </w:rPr>
        <w:t>The research</w:t>
      </w:r>
      <w:r w:rsidR="00477C6E" w:rsidRPr="006033FD">
        <w:rPr>
          <w:rFonts w:eastAsia="Calibri" w:cs="Times New Roman"/>
          <w:color w:val="auto"/>
          <w:szCs w:val="24"/>
          <w:lang w:val="en-US"/>
        </w:rPr>
        <w:t xml:space="preserve"> community consists of officers responsible for Sharjah Police Gener</w:t>
      </w:r>
      <w:r w:rsidRPr="006033FD">
        <w:rPr>
          <w:rFonts w:eastAsia="Calibri" w:cs="Times New Roman"/>
          <w:color w:val="auto"/>
          <w:szCs w:val="24"/>
          <w:lang w:val="en-US"/>
        </w:rPr>
        <w:t>al Command, t</w:t>
      </w:r>
      <w:r w:rsidR="00477C6E" w:rsidRPr="006033FD">
        <w:rPr>
          <w:rFonts w:eastAsia="Calibri" w:cs="Times New Roman"/>
          <w:color w:val="auto"/>
          <w:szCs w:val="24"/>
          <w:lang w:val="en-US"/>
        </w:rPr>
        <w:t>he Department of Strategy and Performance Development was organized by Sharjah Police General Command, the partners and stakeholder’s forum, which is organized by a Sharjah Chamber of Commerce and Industry. It is organized within the framework of the strategy of Sharjah Police General Command to enhance the work. With its strategic partners, stakeholders from government departments, institutions, bodies and civil society organizations, and to identify achievements in the light of the partners' commitment to work towards achieving the National Agenda Indicators for the UAE Vision 2021, Innovation Strategy</w:t>
      </w:r>
      <w:r w:rsidR="00477C6E" w:rsidRPr="006033FD">
        <w:rPr>
          <w:rFonts w:eastAsia="Calibri" w:cs="Times New Roman"/>
          <w:color w:val="auto"/>
          <w:szCs w:val="24"/>
          <w:rtl/>
          <w:lang w:val="en-US"/>
        </w:rPr>
        <w:t>.</w:t>
      </w:r>
      <w:r w:rsidRPr="006033FD">
        <w:rPr>
          <w:rFonts w:eastAsia="Calibri" w:cs="Times New Roman"/>
          <w:color w:val="auto"/>
          <w:szCs w:val="24"/>
        </w:rPr>
        <w:t xml:space="preserve"> The study population is the all the officers in the Sharjah Police Station.</w:t>
      </w:r>
      <w:r w:rsidR="0038449F" w:rsidRPr="006033FD">
        <w:rPr>
          <w:rFonts w:eastAsia="Calibri" w:cs="Times New Roman"/>
          <w:color w:val="auto"/>
          <w:szCs w:val="24"/>
        </w:rPr>
        <w:t xml:space="preserve"> This therefore formed the sampling frame for the current research study which was based on in determining the sample size as indicated below.</w:t>
      </w:r>
    </w:p>
    <w:p w14:paraId="43EFB5F4" w14:textId="0DA42B88" w:rsidR="007F6DA5" w:rsidRPr="006033FD" w:rsidRDefault="0038449F" w:rsidP="00B506BC">
      <w:pPr>
        <w:spacing w:before="240" w:after="240" w:line="480" w:lineRule="auto"/>
        <w:jc w:val="both"/>
        <w:rPr>
          <w:rFonts w:eastAsia="Calibri" w:cs="Times New Roman"/>
          <w:b/>
          <w:color w:val="auto"/>
          <w:szCs w:val="24"/>
          <w:lang w:val="en-US"/>
        </w:rPr>
      </w:pPr>
      <w:bookmarkStart w:id="6" w:name="_Toc377299282"/>
      <w:bookmarkStart w:id="7" w:name="_Toc406496534"/>
      <w:bookmarkStart w:id="8" w:name="_Toc405371883"/>
      <w:bookmarkStart w:id="9" w:name="_Toc405371572"/>
      <w:bookmarkStart w:id="10" w:name="_Toc405365796"/>
      <w:bookmarkStart w:id="11" w:name="_Toc405365310"/>
      <w:bookmarkStart w:id="12" w:name="_Toc404085717"/>
      <w:bookmarkStart w:id="13" w:name="_Toc404085523"/>
      <w:bookmarkStart w:id="14" w:name="_Toc404085450"/>
      <w:bookmarkStart w:id="15" w:name="_Toc404085058"/>
      <w:bookmarkStart w:id="16" w:name="_Toc403028118"/>
      <w:bookmarkStart w:id="17" w:name="_Toc24432716"/>
      <w:r w:rsidRPr="006033FD">
        <w:rPr>
          <w:rFonts w:eastAsia="Calibri" w:cs="Times New Roman"/>
          <w:b/>
          <w:color w:val="auto"/>
          <w:szCs w:val="24"/>
          <w:lang w:val="en-US"/>
        </w:rPr>
        <w:t>3.8</w:t>
      </w:r>
      <w:r w:rsidR="000A26C0" w:rsidRPr="006033FD">
        <w:rPr>
          <w:rFonts w:eastAsia="Calibri" w:cs="Times New Roman"/>
          <w:b/>
          <w:color w:val="auto"/>
          <w:szCs w:val="24"/>
          <w:lang w:val="en-US"/>
        </w:rPr>
        <w:t>.2</w:t>
      </w:r>
      <w:r w:rsidR="007F6DA5" w:rsidRPr="006033FD">
        <w:rPr>
          <w:rFonts w:eastAsia="Calibri" w:cs="Times New Roman"/>
          <w:b/>
          <w:color w:val="auto"/>
          <w:szCs w:val="24"/>
          <w:lang w:val="en-US"/>
        </w:rPr>
        <w:tab/>
        <w:t>Sample Size</w:t>
      </w:r>
    </w:p>
    <w:p w14:paraId="5C308B84" w14:textId="0332B7AB" w:rsidR="007F6DA5" w:rsidRPr="006033FD" w:rsidRDefault="007F6DA5" w:rsidP="00B506BC">
      <w:pPr>
        <w:spacing w:before="240" w:after="240" w:line="480" w:lineRule="auto"/>
        <w:jc w:val="both"/>
        <w:rPr>
          <w:rFonts w:cs="Times New Roman"/>
          <w:color w:val="auto"/>
          <w:szCs w:val="24"/>
        </w:rPr>
      </w:pPr>
      <w:r w:rsidRPr="006033FD">
        <w:rPr>
          <w:rFonts w:cs="Times New Roman"/>
          <w:color w:val="auto"/>
          <w:szCs w:val="24"/>
        </w:rPr>
        <w:t xml:space="preserve">The sample size for the current study will be determined based on the sampling techniques of Morgan and Krejcie (1970). The distribution of study participants is </w:t>
      </w:r>
      <w:r w:rsidRPr="006033FD">
        <w:rPr>
          <w:rFonts w:cs="Times New Roman"/>
          <w:color w:val="auto"/>
          <w:szCs w:val="24"/>
        </w:rPr>
        <w:lastRenderedPageBreak/>
        <w:t>presented in Table 3.1 below.</w:t>
      </w:r>
      <w:r w:rsidR="0038449F" w:rsidRPr="006033FD">
        <w:rPr>
          <w:rFonts w:cs="Times New Roman"/>
          <w:color w:val="auto"/>
          <w:szCs w:val="24"/>
        </w:rPr>
        <w:t xml:space="preserve"> The total number of police officers operating at </w:t>
      </w:r>
      <w:r w:rsidR="0038449F" w:rsidRPr="006033FD">
        <w:rPr>
          <w:rFonts w:eastAsia="Calibri" w:cs="Times New Roman"/>
          <w:color w:val="auto"/>
          <w:szCs w:val="24"/>
          <w:lang w:val="en-US"/>
        </w:rPr>
        <w:t xml:space="preserve">Sharjah Police is approximately 1200 which is a portion of over 10,000 police offers in the United Arab Emirates. </w:t>
      </w:r>
      <w:r w:rsidR="0038449F" w:rsidRPr="006033FD">
        <w:rPr>
          <w:rFonts w:cs="Times New Roman"/>
          <w:color w:val="auto"/>
          <w:szCs w:val="24"/>
        </w:rPr>
        <w:t xml:space="preserve"> The determination of the sample size in this case is based on the portion of the police officers operating at </w:t>
      </w:r>
      <w:r w:rsidR="0038449F" w:rsidRPr="006033FD">
        <w:rPr>
          <w:rFonts w:eastAsia="Calibri" w:cs="Times New Roman"/>
          <w:color w:val="auto"/>
          <w:szCs w:val="24"/>
          <w:lang w:val="en-US"/>
        </w:rPr>
        <w:t>Sharjah Police.</w:t>
      </w:r>
    </w:p>
    <w:p w14:paraId="6F35AEB1" w14:textId="13E97C8C" w:rsidR="0038449F" w:rsidRPr="006033FD" w:rsidRDefault="00613C84" w:rsidP="00B506BC">
      <w:pPr>
        <w:pStyle w:val="Para2lines"/>
        <w:spacing w:before="240" w:after="480"/>
        <w:ind w:firstLine="0"/>
        <w:rPr>
          <w:color w:val="auto"/>
          <w:lang w:val="en-GB"/>
        </w:rPr>
      </w:pPr>
      <w:r w:rsidRPr="006033FD">
        <w:rPr>
          <w:color w:val="auto"/>
          <w:lang w:val="en-GB"/>
        </w:rPr>
        <w:t xml:space="preserve">The formula used in the determination of the sample size is </w:t>
      </w:r>
      <w:r w:rsidR="0038449F" w:rsidRPr="006033FD">
        <w:rPr>
          <w:color w:val="auto"/>
          <w:lang w:val="en-GB"/>
        </w:rPr>
        <w:t>presented below as derived by Krejcie &amp; Morgan (1970).</w:t>
      </w:r>
    </w:p>
    <w:p w14:paraId="6935B1D3" w14:textId="77777777" w:rsidR="00613C84" w:rsidRPr="006033FD" w:rsidRDefault="00613C84" w:rsidP="00B506BC">
      <w:pPr>
        <w:pStyle w:val="Para2lines"/>
        <w:spacing w:before="240" w:after="480"/>
        <w:jc w:val="center"/>
        <w:rPr>
          <w:color w:val="auto"/>
          <w:lang w:val="en-GB"/>
        </w:rPr>
      </w:pPr>
      <m:oMath>
        <m:r>
          <w:rPr>
            <w:rFonts w:ascii="Cambria Math" w:hAnsi="Cambria Math"/>
            <w:color w:val="auto"/>
            <w:lang w:val="en-GB"/>
          </w:rPr>
          <m:t>n=</m:t>
        </m:r>
        <m:f>
          <m:fPr>
            <m:ctrlPr>
              <w:rPr>
                <w:rFonts w:ascii="Cambria Math" w:hAnsi="Cambria Math"/>
                <w:i/>
                <w:color w:val="auto"/>
                <w:lang w:val="en-GB"/>
              </w:rPr>
            </m:ctrlPr>
          </m:fPr>
          <m:num>
            <m:sSup>
              <m:sSupPr>
                <m:ctrlPr>
                  <w:rPr>
                    <w:rFonts w:ascii="Cambria Math" w:hAnsi="Cambria Math"/>
                    <w:color w:val="auto"/>
                    <w:lang w:val="en-GB"/>
                  </w:rPr>
                </m:ctrlPr>
              </m:sSupPr>
              <m:e>
                <m:r>
                  <m:rPr>
                    <m:sty m:val="p"/>
                  </m:rPr>
                  <w:rPr>
                    <w:rFonts w:ascii="Cambria Math" w:hAnsi="Cambria Math"/>
                    <w:color w:val="auto"/>
                    <w:lang w:val="en-GB"/>
                  </w:rPr>
                  <m:t>T</m:t>
                </m:r>
              </m:e>
              <m:sup>
                <m:r>
                  <m:rPr>
                    <m:sty m:val="p"/>
                  </m:rPr>
                  <w:rPr>
                    <w:rFonts w:ascii="Cambria Math" w:hAnsi="Cambria Math"/>
                    <w:color w:val="auto"/>
                    <w:lang w:val="en-GB"/>
                  </w:rPr>
                  <m:t>2</m:t>
                </m:r>
              </m:sup>
            </m:sSup>
            <m:r>
              <m:rPr>
                <m:sty m:val="p"/>
              </m:rPr>
              <w:rPr>
                <w:rFonts w:ascii="Cambria Math" w:hAnsi="Cambria Math"/>
                <w:color w:val="auto"/>
                <w:lang w:val="en-GB"/>
              </w:rPr>
              <m:t>*Kp</m:t>
            </m:r>
            <m:d>
              <m:dPr>
                <m:ctrlPr>
                  <w:rPr>
                    <w:rFonts w:ascii="Cambria Math" w:hAnsi="Cambria Math"/>
                    <w:color w:val="auto"/>
                    <w:lang w:val="en-GB"/>
                  </w:rPr>
                </m:ctrlPr>
              </m:dPr>
              <m:e>
                <m:r>
                  <m:rPr>
                    <m:sty m:val="p"/>
                  </m:rPr>
                  <w:rPr>
                    <w:rFonts w:ascii="Cambria Math" w:hAnsi="Cambria Math"/>
                    <w:color w:val="auto"/>
                    <w:lang w:val="en-GB"/>
                  </w:rPr>
                  <m:t>1-p</m:t>
                </m:r>
              </m:e>
            </m:d>
          </m:num>
          <m:den>
            <m:sSup>
              <m:sSupPr>
                <m:ctrlPr>
                  <w:rPr>
                    <w:rFonts w:ascii="Cambria Math" w:hAnsi="Cambria Math"/>
                    <w:color w:val="auto"/>
                    <w:lang w:val="en-GB"/>
                  </w:rPr>
                </m:ctrlPr>
              </m:sSupPr>
              <m:e>
                <m:r>
                  <m:rPr>
                    <m:sty m:val="p"/>
                  </m:rPr>
                  <w:rPr>
                    <w:rFonts w:ascii="Cambria Math" w:hAnsi="Cambria Math"/>
                    <w:color w:val="auto"/>
                    <w:lang w:val="en-GB"/>
                  </w:rPr>
                  <m:t>M</m:t>
                </m:r>
              </m:e>
              <m:sup>
                <m:r>
                  <m:rPr>
                    <m:sty m:val="p"/>
                  </m:rPr>
                  <w:rPr>
                    <w:rFonts w:ascii="Cambria Math" w:hAnsi="Cambria Math"/>
                    <w:color w:val="auto"/>
                    <w:lang w:val="en-GB"/>
                  </w:rPr>
                  <m:t>2</m:t>
                </m:r>
              </m:sup>
            </m:sSup>
            <m:d>
              <m:dPr>
                <m:ctrlPr>
                  <w:rPr>
                    <w:rFonts w:ascii="Cambria Math" w:hAnsi="Cambria Math"/>
                    <w:color w:val="auto"/>
                    <w:lang w:val="en-GB"/>
                  </w:rPr>
                </m:ctrlPr>
              </m:dPr>
              <m:e>
                <m:r>
                  <m:rPr>
                    <m:sty m:val="p"/>
                  </m:rPr>
                  <w:rPr>
                    <w:rFonts w:ascii="Cambria Math" w:hAnsi="Cambria Math"/>
                    <w:color w:val="auto"/>
                    <w:lang w:val="en-GB"/>
                  </w:rPr>
                  <m:t>K-1</m:t>
                </m:r>
              </m:e>
            </m:d>
            <m:r>
              <m:rPr>
                <m:sty m:val="p"/>
              </m:rPr>
              <w:rPr>
                <w:rFonts w:ascii="Cambria Math" w:hAnsi="Cambria Math"/>
                <w:color w:val="auto"/>
                <w:lang w:val="en-GB"/>
              </w:rPr>
              <m:t>+</m:t>
            </m:r>
            <m:sSup>
              <m:sSupPr>
                <m:ctrlPr>
                  <w:rPr>
                    <w:rFonts w:ascii="Cambria Math" w:hAnsi="Cambria Math"/>
                    <w:color w:val="auto"/>
                    <w:lang w:val="en-GB"/>
                  </w:rPr>
                </m:ctrlPr>
              </m:sSupPr>
              <m:e>
                <m:r>
                  <m:rPr>
                    <m:sty m:val="p"/>
                  </m:rPr>
                  <w:rPr>
                    <w:rFonts w:ascii="Cambria Math" w:hAnsi="Cambria Math"/>
                    <w:color w:val="auto"/>
                    <w:lang w:val="en-GB"/>
                  </w:rPr>
                  <m:t>T</m:t>
                </m:r>
              </m:e>
              <m:sup>
                <m:r>
                  <m:rPr>
                    <m:sty m:val="p"/>
                  </m:rPr>
                  <w:rPr>
                    <w:rFonts w:ascii="Cambria Math" w:hAnsi="Cambria Math"/>
                    <w:color w:val="auto"/>
                    <w:lang w:val="en-GB"/>
                  </w:rPr>
                  <m:t>2</m:t>
                </m:r>
              </m:sup>
            </m:sSup>
            <m:r>
              <m:rPr>
                <m:sty m:val="p"/>
              </m:rPr>
              <w:rPr>
                <w:rFonts w:ascii="Cambria Math" w:hAnsi="Cambria Math"/>
                <w:color w:val="auto"/>
                <w:lang w:val="en-GB"/>
              </w:rPr>
              <m:t>P(1-p)</m:t>
            </m:r>
          </m:den>
        </m:f>
      </m:oMath>
      <w:r w:rsidRPr="006033FD">
        <w:rPr>
          <w:color w:val="auto"/>
          <w:lang w:val="en-GB"/>
        </w:rPr>
        <w:fldChar w:fldCharType="begin"/>
      </w:r>
      <w:r w:rsidRPr="006033FD">
        <w:rPr>
          <w:color w:val="auto"/>
          <w:lang w:val="en-GB"/>
        </w:rPr>
        <w:instrText xml:space="preserve"> QUOTE </w:instrText>
      </w:r>
      <m:oMath>
        <m:r>
          <m:rPr>
            <m:sty m:val="p"/>
          </m:rPr>
          <w:rPr>
            <w:rFonts w:ascii="Cambria Math" w:hAnsi="Cambria Math"/>
            <w:color w:val="auto"/>
            <w:lang w:val="en-GB"/>
          </w:rPr>
          <m:t>n=</m:t>
        </m:r>
        <m:f>
          <m:fPr>
            <m:ctrlPr>
              <w:rPr>
                <w:rFonts w:ascii="Cambria Math" w:eastAsia="Times New Roman" w:hAnsi="Cambria Math"/>
                <w:color w:val="auto"/>
                <w:lang w:val="en-GB"/>
              </w:rPr>
            </m:ctrlPr>
          </m:fPr>
          <m:num>
            <m:sSup>
              <m:sSupPr>
                <m:ctrlPr>
                  <w:rPr>
                    <w:rFonts w:ascii="Cambria Math" w:eastAsia="Times New Roman" w:hAnsi="Cambria Math"/>
                    <w:color w:val="auto"/>
                    <w:lang w:val="en-GB"/>
                  </w:rPr>
                </m:ctrlPr>
              </m:sSupPr>
              <m:e>
                <m:r>
                  <m:rPr>
                    <m:sty m:val="p"/>
                  </m:rPr>
                  <w:rPr>
                    <w:rFonts w:ascii="Cambria Math" w:hAnsi="Cambria Math"/>
                    <w:color w:val="auto"/>
                    <w:lang w:val="en-GB"/>
                  </w:rPr>
                  <m:t>X</m:t>
                </m:r>
              </m:e>
              <m:sup>
                <m:r>
                  <m:rPr>
                    <m:sty m:val="p"/>
                  </m:rPr>
                  <w:rPr>
                    <w:rFonts w:ascii="Cambria Math" w:hAnsi="Cambria Math"/>
                    <w:color w:val="auto"/>
                    <w:lang w:val="en-GB"/>
                  </w:rPr>
                  <m:t>2</m:t>
                </m:r>
              </m:sup>
            </m:sSup>
            <m:r>
              <m:rPr>
                <m:sty m:val="p"/>
              </m:rPr>
              <w:rPr>
                <w:rFonts w:ascii="Cambria Math" w:hAnsi="Cambria Math"/>
                <w:color w:val="auto"/>
                <w:lang w:val="en-GB"/>
              </w:rPr>
              <m:t>*Np(1-p)</m:t>
            </m:r>
          </m:num>
          <m:den>
            <m:sSup>
              <m:sSupPr>
                <m:ctrlPr>
                  <w:rPr>
                    <w:rFonts w:ascii="Cambria Math" w:eastAsia="Times New Roman" w:hAnsi="Cambria Math"/>
                    <w:color w:val="auto"/>
                    <w:lang w:val="en-GB"/>
                  </w:rPr>
                </m:ctrlPr>
              </m:sSupPr>
              <m:e>
                <m:r>
                  <m:rPr>
                    <m:sty m:val="p"/>
                  </m:rPr>
                  <w:rPr>
                    <w:rFonts w:ascii="Cambria Math" w:hAnsi="Cambria Math"/>
                    <w:color w:val="auto"/>
                    <w:lang w:val="en-GB"/>
                  </w:rPr>
                  <m:t>d</m:t>
                </m:r>
              </m:e>
              <m:sup>
                <m:r>
                  <m:rPr>
                    <m:sty m:val="p"/>
                  </m:rPr>
                  <w:rPr>
                    <w:rFonts w:ascii="Cambria Math" w:hAnsi="Cambria Math"/>
                    <w:color w:val="auto"/>
                    <w:lang w:val="en-GB"/>
                  </w:rPr>
                  <m:t>2</m:t>
                </m:r>
              </m:sup>
            </m:sSup>
            <m:d>
              <m:dPr>
                <m:ctrlPr>
                  <w:rPr>
                    <w:rFonts w:ascii="Cambria Math" w:hAnsi="Cambria Math"/>
                    <w:color w:val="auto"/>
                    <w:lang w:val="en-GB"/>
                  </w:rPr>
                </m:ctrlPr>
              </m:dPr>
              <m:e>
                <m:r>
                  <m:rPr>
                    <m:sty m:val="p"/>
                  </m:rPr>
                  <w:rPr>
                    <w:rFonts w:ascii="Cambria Math" w:hAnsi="Cambria Math"/>
                    <w:color w:val="auto"/>
                    <w:lang w:val="en-GB"/>
                  </w:rPr>
                  <m:t>N-1</m:t>
                </m:r>
              </m:e>
            </m:d>
            <m:r>
              <m:rPr>
                <m:sty m:val="p"/>
              </m:rPr>
              <w:rPr>
                <w:rFonts w:ascii="Cambria Math" w:hAnsi="Cambria Math"/>
                <w:color w:val="auto"/>
                <w:lang w:val="en-GB"/>
              </w:rPr>
              <m:t>+</m:t>
            </m:r>
            <m:sSup>
              <m:sSupPr>
                <m:ctrlPr>
                  <w:rPr>
                    <w:rFonts w:ascii="Cambria Math" w:eastAsia="Times New Roman" w:hAnsi="Cambria Math"/>
                    <w:color w:val="auto"/>
                    <w:lang w:val="en-GB"/>
                  </w:rPr>
                </m:ctrlPr>
              </m:sSupPr>
              <m:e>
                <m:r>
                  <m:rPr>
                    <m:sty m:val="p"/>
                  </m:rPr>
                  <w:rPr>
                    <w:rFonts w:ascii="Cambria Math" w:hAnsi="Cambria Math"/>
                    <w:color w:val="auto"/>
                    <w:lang w:val="en-GB"/>
                  </w:rPr>
                  <m:t>X</m:t>
                </m:r>
              </m:e>
              <m:sup>
                <m:r>
                  <m:rPr>
                    <m:sty m:val="p"/>
                  </m:rPr>
                  <w:rPr>
                    <w:rFonts w:ascii="Cambria Math" w:hAnsi="Cambria Math"/>
                    <w:color w:val="auto"/>
                    <w:lang w:val="en-GB"/>
                  </w:rPr>
                  <m:t>2</m:t>
                </m:r>
              </m:sup>
            </m:sSup>
            <m:r>
              <m:rPr>
                <m:sty m:val="p"/>
              </m:rPr>
              <w:rPr>
                <w:rFonts w:ascii="Cambria Math" w:hAnsi="Cambria Math"/>
                <w:color w:val="auto"/>
                <w:lang w:val="en-GB"/>
              </w:rPr>
              <m:t>p(1-p)</m:t>
            </m:r>
          </m:den>
        </m:f>
      </m:oMath>
      <w:r w:rsidRPr="006033FD">
        <w:rPr>
          <w:color w:val="auto"/>
          <w:lang w:val="en-GB"/>
        </w:rPr>
        <w:fldChar w:fldCharType="end"/>
      </w:r>
    </w:p>
    <w:p w14:paraId="0249675E" w14:textId="513F2C98" w:rsidR="00613C84" w:rsidRPr="006033FD" w:rsidRDefault="00613C84" w:rsidP="00B506BC">
      <w:pPr>
        <w:pStyle w:val="Para2lines"/>
        <w:spacing w:before="240" w:after="480"/>
        <w:rPr>
          <w:color w:val="auto"/>
          <w:lang w:val="en-GB"/>
        </w:rPr>
      </w:pPr>
      <w:r w:rsidRPr="006033FD">
        <w:rPr>
          <w:color w:val="auto"/>
          <w:lang w:val="en-GB"/>
        </w:rPr>
        <w:t xml:space="preserve">In this case, n represents the sample size, </w:t>
      </w:r>
      <m:oMath>
        <m:sSup>
          <m:sSupPr>
            <m:ctrlPr>
              <w:rPr>
                <w:rFonts w:ascii="Cambria Math" w:eastAsia="Times New Roman" w:hAnsi="Cambria Math"/>
                <w:color w:val="auto"/>
                <w:lang w:val="en-GB"/>
              </w:rPr>
            </m:ctrlPr>
          </m:sSupPr>
          <m:e>
            <m:r>
              <m:rPr>
                <m:nor/>
              </m:rPr>
              <w:rPr>
                <w:color w:val="auto"/>
                <w:lang w:val="en-GB"/>
              </w:rPr>
              <m:t>T</m:t>
            </m:r>
          </m:e>
          <m:sup>
            <m:r>
              <m:rPr>
                <m:nor/>
              </m:rPr>
              <w:rPr>
                <w:color w:val="auto"/>
                <w:lang w:val="en-GB"/>
              </w:rPr>
              <m:t xml:space="preserve">2 </m:t>
            </m:r>
          </m:sup>
        </m:sSup>
      </m:oMath>
      <w:r w:rsidRPr="006033FD">
        <w:rPr>
          <w:color w:val="auto"/>
          <w:lang w:val="en-GB"/>
        </w:rPr>
        <w:t xml:space="preserve">is the chi-squared table value determined at the level of 1 degree of freedom and a confidence level of 3.8416. The value of the confidence level is </w:t>
      </w:r>
      <w:r w:rsidR="0038449F" w:rsidRPr="006033FD">
        <w:rPr>
          <w:color w:val="auto"/>
          <w:lang w:val="en-GB"/>
        </w:rPr>
        <w:t xml:space="preserve">obtained </w:t>
      </w:r>
      <w:r w:rsidRPr="006033FD">
        <w:rPr>
          <w:color w:val="auto"/>
          <w:lang w:val="en-GB"/>
        </w:rPr>
        <w:t>by squaring the chi-square table value for one degree of freedom which in this case is given as; 1.96*1.96 = 3.8416. K, on the other hand, is the size of the population, whereas p is the population proportion which is used to determine the maximum sample size. In the current research, the value of p is assumed to be 0.5</w:t>
      </w:r>
      <w:r w:rsidR="00521314" w:rsidRPr="006033FD">
        <w:rPr>
          <w:rFonts w:eastAsia="Times New Roman"/>
          <w:color w:val="auto"/>
          <w:lang w:val="en-GB"/>
        </w:rPr>
        <w:t xml:space="preserve">. </w:t>
      </w:r>
      <w:r w:rsidRPr="006033FD">
        <w:rPr>
          <w:color w:val="auto"/>
          <w:lang w:val="en-GB"/>
        </w:rPr>
        <w:t xml:space="preserve"> </w:t>
      </w:r>
      <w:proofErr w:type="gramStart"/>
      <w:r w:rsidRPr="006033FD">
        <w:rPr>
          <w:color w:val="auto"/>
          <w:lang w:val="en-GB"/>
        </w:rPr>
        <w:t>m</w:t>
      </w:r>
      <w:proofErr w:type="gramEnd"/>
      <w:r w:rsidRPr="006033FD">
        <w:rPr>
          <w:color w:val="auto"/>
          <w:lang w:val="en-GB"/>
        </w:rPr>
        <w:t xml:space="preserve"> is the accuracy degree which, in most cases, is expressed as a proportion. In the current research, the value of m is</w:t>
      </w:r>
      <w:r w:rsidR="0038449F" w:rsidRPr="006033FD">
        <w:rPr>
          <w:color w:val="auto"/>
          <w:lang w:val="en-GB"/>
        </w:rPr>
        <w:t xml:space="preserve"> considered as</w:t>
      </w:r>
      <w:r w:rsidRPr="006033FD">
        <w:rPr>
          <w:color w:val="auto"/>
          <w:lang w:val="en-GB"/>
        </w:rPr>
        <w:t xml:space="preserve"> 0.05, and therefore the sample size (n) is calculated as follows:</w:t>
      </w:r>
    </w:p>
    <w:p w14:paraId="550F43E9" w14:textId="44E89088" w:rsidR="00613C84" w:rsidRPr="006033FD" w:rsidRDefault="00613C84" w:rsidP="00B506BC">
      <w:pPr>
        <w:pStyle w:val="Para2lines"/>
        <w:spacing w:before="240" w:after="480"/>
        <w:rPr>
          <w:rFonts w:eastAsiaTheme="minorEastAsia"/>
          <w:color w:val="auto"/>
          <w:lang w:val="en-GB"/>
        </w:rPr>
      </w:pPr>
      <m:oMathPara>
        <m:oMath>
          <m:r>
            <m:rPr>
              <m:sty m:val="p"/>
            </m:rPr>
            <w:rPr>
              <w:rFonts w:ascii="Cambria Math" w:hAnsi="Cambria Math"/>
              <w:color w:val="auto"/>
              <w:lang w:val="en-GB"/>
            </w:rPr>
            <m:t>n=</m:t>
          </m:r>
          <m:f>
            <m:fPr>
              <m:ctrlPr>
                <w:rPr>
                  <w:rFonts w:ascii="Cambria Math" w:eastAsia="Times New Roman" w:hAnsi="Cambria Math"/>
                  <w:color w:val="auto"/>
                  <w:lang w:val="en-GB"/>
                </w:rPr>
              </m:ctrlPr>
            </m:fPr>
            <m:num>
              <m:sSup>
                <m:sSupPr>
                  <m:ctrlPr>
                    <w:rPr>
                      <w:rFonts w:ascii="Cambria Math" w:eastAsia="Times New Roman" w:hAnsi="Cambria Math"/>
                      <w:color w:val="auto"/>
                      <w:lang w:val="en-GB"/>
                    </w:rPr>
                  </m:ctrlPr>
                </m:sSupPr>
                <m:e>
                  <m:r>
                    <m:rPr>
                      <m:sty m:val="p"/>
                    </m:rPr>
                    <w:rPr>
                      <w:rFonts w:ascii="Cambria Math" w:hAnsi="Cambria Math"/>
                      <w:color w:val="auto"/>
                      <w:lang w:val="en-GB"/>
                    </w:rPr>
                    <m:t>1.96</m:t>
                  </m:r>
                </m:e>
                <m:sup>
                  <m:r>
                    <m:rPr>
                      <m:sty m:val="p"/>
                    </m:rPr>
                    <w:rPr>
                      <w:rFonts w:ascii="Cambria Math" w:hAnsi="Cambria Math"/>
                      <w:color w:val="auto"/>
                      <w:lang w:val="en-GB"/>
                    </w:rPr>
                    <m:t>2</m:t>
                  </m:r>
                </m:sup>
              </m:sSup>
              <m:r>
                <m:rPr>
                  <m:sty m:val="p"/>
                </m:rPr>
                <w:rPr>
                  <w:rFonts w:ascii="Cambria Math" w:hAnsi="Cambria Math"/>
                  <w:color w:val="auto"/>
                  <w:lang w:val="en-GB"/>
                </w:rPr>
                <m:t>*1200*0.5(1-0.5)</m:t>
              </m:r>
            </m:num>
            <m:den>
              <m:sSup>
                <m:sSupPr>
                  <m:ctrlPr>
                    <w:rPr>
                      <w:rFonts w:ascii="Cambria Math" w:eastAsia="Times New Roman" w:hAnsi="Cambria Math"/>
                      <w:color w:val="auto"/>
                      <w:lang w:val="en-GB"/>
                    </w:rPr>
                  </m:ctrlPr>
                </m:sSupPr>
                <m:e>
                  <m:r>
                    <m:rPr>
                      <m:sty m:val="p"/>
                    </m:rPr>
                    <w:rPr>
                      <w:rFonts w:ascii="Cambria Math" w:hAnsi="Cambria Math"/>
                      <w:color w:val="auto"/>
                      <w:lang w:val="en-GB"/>
                    </w:rPr>
                    <m:t>0.05</m:t>
                  </m:r>
                </m:e>
                <m:sup>
                  <m:r>
                    <m:rPr>
                      <m:sty m:val="p"/>
                    </m:rPr>
                    <w:rPr>
                      <w:rFonts w:ascii="Cambria Math" w:hAnsi="Cambria Math"/>
                      <w:color w:val="auto"/>
                      <w:lang w:val="en-GB"/>
                    </w:rPr>
                    <m:t>2</m:t>
                  </m:r>
                </m:sup>
              </m:sSup>
              <m:d>
                <m:dPr>
                  <m:ctrlPr>
                    <w:rPr>
                      <w:rFonts w:ascii="Cambria Math" w:hAnsi="Cambria Math"/>
                      <w:color w:val="auto"/>
                      <w:lang w:val="en-GB"/>
                    </w:rPr>
                  </m:ctrlPr>
                </m:dPr>
                <m:e>
                  <m:r>
                    <m:rPr>
                      <m:sty m:val="p"/>
                    </m:rPr>
                    <w:rPr>
                      <w:rFonts w:ascii="Cambria Math" w:hAnsi="Cambria Math"/>
                      <w:color w:val="auto"/>
                      <w:lang w:val="en-GB"/>
                    </w:rPr>
                    <m:t>1200-1</m:t>
                  </m:r>
                </m:e>
              </m:d>
              <m:r>
                <m:rPr>
                  <m:sty m:val="p"/>
                </m:rPr>
                <w:rPr>
                  <w:rFonts w:ascii="Cambria Math" w:hAnsi="Cambria Math"/>
                  <w:color w:val="auto"/>
                  <w:lang w:val="en-GB"/>
                </w:rPr>
                <m:t>+</m:t>
              </m:r>
              <m:sSup>
                <m:sSupPr>
                  <m:ctrlPr>
                    <w:rPr>
                      <w:rFonts w:ascii="Cambria Math" w:eastAsia="Times New Roman" w:hAnsi="Cambria Math"/>
                      <w:color w:val="auto"/>
                      <w:lang w:val="en-GB"/>
                    </w:rPr>
                  </m:ctrlPr>
                </m:sSupPr>
                <m:e>
                  <m:r>
                    <m:rPr>
                      <m:sty m:val="p"/>
                    </m:rPr>
                    <w:rPr>
                      <w:rFonts w:ascii="Cambria Math" w:hAnsi="Cambria Math"/>
                      <w:color w:val="auto"/>
                      <w:lang w:val="en-GB"/>
                    </w:rPr>
                    <m:t>1.96</m:t>
                  </m:r>
                </m:e>
                <m:sup>
                  <m:r>
                    <m:rPr>
                      <m:sty m:val="p"/>
                    </m:rPr>
                    <w:rPr>
                      <w:rFonts w:ascii="Cambria Math" w:hAnsi="Cambria Math"/>
                      <w:color w:val="auto"/>
                      <w:lang w:val="en-GB"/>
                    </w:rPr>
                    <m:t>2</m:t>
                  </m:r>
                </m:sup>
              </m:sSup>
              <m:r>
                <m:rPr>
                  <m:sty m:val="p"/>
                </m:rPr>
                <w:rPr>
                  <w:rFonts w:ascii="Cambria Math" w:hAnsi="Cambria Math"/>
                  <w:color w:val="auto"/>
                  <w:lang w:val="en-GB"/>
                </w:rPr>
                <m:t>*0.5(1-0.5)</m:t>
              </m:r>
            </m:den>
          </m:f>
          <m:r>
            <m:rPr>
              <m:sty m:val="p"/>
            </m:rPr>
            <w:rPr>
              <w:rFonts w:ascii="Cambria Math" w:hAnsi="Cambria Math"/>
              <w:color w:val="auto"/>
              <w:lang w:val="en-GB"/>
            </w:rPr>
            <m:t>~384</m:t>
          </m:r>
        </m:oMath>
      </m:oMathPara>
    </w:p>
    <w:p w14:paraId="28FD8088" w14:textId="281CEBDA" w:rsidR="00521314" w:rsidRPr="006033FD" w:rsidRDefault="00521314" w:rsidP="00B506BC">
      <w:pPr>
        <w:pStyle w:val="Para2lines"/>
        <w:spacing w:before="240" w:after="480"/>
        <w:jc w:val="center"/>
        <w:rPr>
          <w:color w:val="auto"/>
          <w:lang w:val="en-GB"/>
        </w:rPr>
      </w:pPr>
      <m:oMathPara>
        <m:oMath>
          <m:r>
            <m:rPr>
              <m:sty m:val="p"/>
            </m:rPr>
            <w:rPr>
              <w:rFonts w:ascii="Cambria Math" w:hAnsi="Cambria Math"/>
              <w:color w:val="auto"/>
              <w:lang w:val="en-GB"/>
            </w:rPr>
            <m:t>n=</m:t>
          </m:r>
          <m:f>
            <m:fPr>
              <m:ctrlPr>
                <w:rPr>
                  <w:rFonts w:ascii="Cambria Math" w:hAnsi="Cambria Math"/>
                  <w:color w:val="auto"/>
                  <w:lang w:val="en-GB"/>
                </w:rPr>
              </m:ctrlPr>
            </m:fPr>
            <m:num>
              <m:r>
                <w:rPr>
                  <w:rFonts w:ascii="Cambria Math" w:hAnsi="Cambria Math"/>
                  <w:color w:val="auto"/>
                  <w:lang w:val="en-GB"/>
                </w:rPr>
                <m:t>1152.48</m:t>
              </m:r>
            </m:num>
            <m:den>
              <m:r>
                <w:rPr>
                  <w:rFonts w:ascii="Cambria Math" w:hAnsi="Cambria Math"/>
                  <w:color w:val="auto"/>
                  <w:lang w:val="en-GB"/>
                </w:rPr>
                <m:t>3.9579</m:t>
              </m:r>
            </m:den>
          </m:f>
          <m:r>
            <m:rPr>
              <m:sty m:val="p"/>
            </m:rPr>
            <w:rPr>
              <w:rFonts w:ascii="Cambria Math" w:hAnsi="Cambria Math"/>
              <w:color w:val="auto"/>
              <w:lang w:val="en-GB"/>
            </w:rPr>
            <m:t>~291</m:t>
          </m:r>
        </m:oMath>
      </m:oMathPara>
    </w:p>
    <w:p w14:paraId="7653A572" w14:textId="61422F12" w:rsidR="0038449F" w:rsidRPr="006033FD" w:rsidRDefault="000A26C0" w:rsidP="00B506BC">
      <w:pPr>
        <w:spacing w:before="240" w:after="240" w:line="480" w:lineRule="auto"/>
        <w:rPr>
          <w:rFonts w:cs="Times New Roman"/>
          <w:b/>
          <w:color w:val="auto"/>
          <w:szCs w:val="24"/>
        </w:rPr>
      </w:pPr>
      <w:bookmarkStart w:id="18" w:name="_Toc24891165"/>
      <w:bookmarkEnd w:id="6"/>
      <w:bookmarkEnd w:id="7"/>
      <w:bookmarkEnd w:id="8"/>
      <w:bookmarkEnd w:id="9"/>
      <w:bookmarkEnd w:id="10"/>
      <w:bookmarkEnd w:id="11"/>
      <w:bookmarkEnd w:id="12"/>
      <w:bookmarkEnd w:id="13"/>
      <w:bookmarkEnd w:id="14"/>
      <w:bookmarkEnd w:id="15"/>
      <w:bookmarkEnd w:id="16"/>
      <w:bookmarkEnd w:id="17"/>
      <w:r w:rsidRPr="006033FD">
        <w:rPr>
          <w:rFonts w:cs="Times New Roman"/>
          <w:b/>
          <w:color w:val="auto"/>
          <w:szCs w:val="24"/>
        </w:rPr>
        <w:t xml:space="preserve">3.8.3 </w:t>
      </w:r>
      <w:r w:rsidR="0038449F" w:rsidRPr="006033FD">
        <w:rPr>
          <w:rFonts w:cs="Times New Roman"/>
          <w:b/>
          <w:color w:val="auto"/>
          <w:szCs w:val="24"/>
        </w:rPr>
        <w:t>Sampling techniques and proced</w:t>
      </w:r>
      <w:bookmarkEnd w:id="18"/>
      <w:r w:rsidR="0038449F" w:rsidRPr="006033FD">
        <w:rPr>
          <w:rFonts w:cs="Times New Roman"/>
          <w:b/>
          <w:color w:val="auto"/>
          <w:szCs w:val="24"/>
        </w:rPr>
        <w:t>ure</w:t>
      </w:r>
    </w:p>
    <w:p w14:paraId="1EB5C861" w14:textId="77777777" w:rsidR="000A26C0" w:rsidRPr="006033FD" w:rsidRDefault="0038449F" w:rsidP="00B506BC">
      <w:pPr>
        <w:spacing w:before="240" w:after="240" w:line="480" w:lineRule="auto"/>
        <w:jc w:val="both"/>
        <w:rPr>
          <w:rFonts w:cs="Times New Roman"/>
          <w:color w:val="auto"/>
          <w:szCs w:val="24"/>
        </w:rPr>
      </w:pPr>
      <w:r w:rsidRPr="006033FD">
        <w:rPr>
          <w:rFonts w:eastAsia="Calibri" w:cs="Times New Roman"/>
          <w:color w:val="auto"/>
          <w:szCs w:val="24"/>
          <w:lang w:val="en-US"/>
        </w:rPr>
        <w:t xml:space="preserve">A sample can be defined as a group or subgroup gained from the available population (Mugend, 2012). This subclass will be keenly chosen so as to set a representative of the entire population with the applicable features. Every individual in this model is </w:t>
      </w:r>
      <w:r w:rsidRPr="006033FD">
        <w:rPr>
          <w:rFonts w:eastAsia="Calibri" w:cs="Times New Roman"/>
          <w:color w:val="auto"/>
          <w:szCs w:val="24"/>
          <w:lang w:val="en-US"/>
        </w:rPr>
        <w:lastRenderedPageBreak/>
        <w:t xml:space="preserve">referred to as respondents or contenders. Sampling may be described as a process of selecting a subgroup from a given people to take part in the research (Ogula, 2005). Sampling is a process of acquiring numbers of persons for analysis in a way that the people selected to represent a bigger group from where they will be obtained. In the context of this study, one organization i.e. Sharjah Police is being used to understand the connection between tactical planning. </w:t>
      </w:r>
      <w:r w:rsidR="000A26C0" w:rsidRPr="006033FD">
        <w:rPr>
          <w:rFonts w:eastAsia="Calibri" w:cs="Times New Roman"/>
          <w:color w:val="auto"/>
          <w:szCs w:val="24"/>
          <w:lang w:val="en-US"/>
        </w:rPr>
        <w:t xml:space="preserve"> </w:t>
      </w:r>
      <w:r w:rsidR="000A26C0" w:rsidRPr="006033FD">
        <w:rPr>
          <w:rFonts w:cs="Times New Roman"/>
          <w:color w:val="auto"/>
          <w:szCs w:val="24"/>
        </w:rPr>
        <w:t xml:space="preserve">Simple random sampling techniques will be utilized to select strategic partners while ensuring that each of them has the same opportunity of being nominated in the sample and minimize biases in the process while purposive sampling techniques </w:t>
      </w:r>
      <w:r w:rsidR="000A26C0" w:rsidRPr="006033FD">
        <w:rPr>
          <w:rFonts w:eastAsia="Calibri" w:cs="Times New Roman"/>
          <w:color w:val="auto"/>
          <w:szCs w:val="24"/>
        </w:rPr>
        <w:t xml:space="preserve">will be used to select </w:t>
      </w:r>
      <w:r w:rsidR="000A26C0" w:rsidRPr="006033FD">
        <w:rPr>
          <w:rFonts w:eastAsia="Calibri" w:cs="Times New Roman"/>
          <w:color w:val="auto"/>
          <w:szCs w:val="24"/>
          <w:lang w:val="en-US"/>
        </w:rPr>
        <w:t xml:space="preserve">officers responsible for Sharjah Police </w:t>
      </w:r>
      <w:r w:rsidR="000A26C0" w:rsidRPr="006033FD">
        <w:rPr>
          <w:rFonts w:eastAsia="Calibri" w:cs="Times New Roman"/>
          <w:color w:val="auto"/>
          <w:szCs w:val="24"/>
        </w:rPr>
        <w:t>because of their defined roles therefore selected with prior knowledge of what they do</w:t>
      </w:r>
      <w:r w:rsidR="000A26C0" w:rsidRPr="006033FD">
        <w:rPr>
          <w:rFonts w:cs="Times New Roman"/>
          <w:color w:val="auto"/>
          <w:szCs w:val="24"/>
        </w:rPr>
        <w:t xml:space="preserve">.  </w:t>
      </w:r>
    </w:p>
    <w:p w14:paraId="57E83329" w14:textId="77777777" w:rsidR="000A26C0" w:rsidRPr="006033FD" w:rsidRDefault="000A26C0" w:rsidP="00B506BC">
      <w:pPr>
        <w:keepNext/>
        <w:spacing w:before="240" w:after="240" w:line="480" w:lineRule="auto"/>
        <w:ind w:firstLine="720"/>
        <w:rPr>
          <w:rFonts w:cs="Times New Roman"/>
          <w:color w:val="auto"/>
        </w:rPr>
      </w:pPr>
      <w:r w:rsidRPr="006033FD">
        <w:rPr>
          <w:rFonts w:cs="Times New Roman"/>
          <w:noProof/>
          <w:color w:val="auto"/>
          <w:szCs w:val="24"/>
          <w:lang w:val="en-US"/>
        </w:rPr>
        <w:drawing>
          <wp:inline distT="0" distB="0" distL="0" distR="0" wp14:anchorId="461B9F0B" wp14:editId="36A019A2">
            <wp:extent cx="5153025" cy="3429000"/>
            <wp:effectExtent l="57150" t="0" r="47625" b="0"/>
            <wp:docPr id="1047"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01FF9C4B" w14:textId="77777777" w:rsidR="000A26C0" w:rsidRPr="006033FD" w:rsidRDefault="000A26C0" w:rsidP="00B506BC">
      <w:pPr>
        <w:pStyle w:val="Caption"/>
        <w:spacing w:before="240" w:beforeAutospacing="0" w:after="240" w:afterAutospacing="0"/>
        <w:jc w:val="center"/>
        <w:rPr>
          <w:b/>
          <w:lang w:val="en-GB"/>
        </w:rPr>
      </w:pPr>
      <w:r w:rsidRPr="006033FD">
        <w:rPr>
          <w:lang w:val="en-GB"/>
        </w:rPr>
        <w:t xml:space="preserve">Figure </w:t>
      </w:r>
      <w:r w:rsidRPr="006033FD">
        <w:rPr>
          <w:lang w:val="en-GB"/>
        </w:rPr>
        <w:fldChar w:fldCharType="begin"/>
      </w:r>
      <w:r w:rsidRPr="006033FD">
        <w:rPr>
          <w:lang w:val="en-GB"/>
        </w:rPr>
        <w:instrText xml:space="preserve"> STYLEREF 1 \s </w:instrText>
      </w:r>
      <w:r w:rsidRPr="006033FD">
        <w:rPr>
          <w:lang w:val="en-GB"/>
        </w:rPr>
        <w:fldChar w:fldCharType="separate"/>
      </w:r>
      <w:r w:rsidR="00EE60DC" w:rsidRPr="006033FD">
        <w:rPr>
          <w:b/>
          <w:bCs/>
          <w:noProof/>
        </w:rPr>
        <w:t>Error! No text of specified style in document.</w:t>
      </w:r>
      <w:r w:rsidRPr="006033FD">
        <w:rPr>
          <w:lang w:val="en-GB"/>
        </w:rPr>
        <w:fldChar w:fldCharType="end"/>
      </w:r>
      <w:r w:rsidRPr="006033FD">
        <w:rPr>
          <w:lang w:val="en-GB"/>
        </w:rPr>
        <w:t>.</w:t>
      </w:r>
      <w:r w:rsidRPr="006033FD">
        <w:rPr>
          <w:lang w:val="en-GB"/>
        </w:rPr>
        <w:fldChar w:fldCharType="begin"/>
      </w:r>
      <w:r w:rsidRPr="006033FD">
        <w:rPr>
          <w:lang w:val="en-GB"/>
        </w:rPr>
        <w:instrText xml:space="preserve"> SEQ Figure \* ARABIC \s 1 </w:instrText>
      </w:r>
      <w:r w:rsidRPr="006033FD">
        <w:rPr>
          <w:lang w:val="en-GB"/>
        </w:rPr>
        <w:fldChar w:fldCharType="separate"/>
      </w:r>
      <w:r w:rsidR="00EE60DC" w:rsidRPr="006033FD">
        <w:rPr>
          <w:noProof/>
          <w:lang w:val="en-GB"/>
        </w:rPr>
        <w:t>2</w:t>
      </w:r>
      <w:r w:rsidRPr="006033FD">
        <w:rPr>
          <w:lang w:val="en-GB"/>
        </w:rPr>
        <w:fldChar w:fldCharType="end"/>
      </w:r>
      <w:r w:rsidRPr="006033FD">
        <w:rPr>
          <w:lang w:val="en-GB"/>
        </w:rPr>
        <w:t>:</w:t>
      </w:r>
      <w:r w:rsidRPr="006033FD">
        <w:rPr>
          <w:b/>
          <w:lang w:val="en-GB"/>
        </w:rPr>
        <w:t xml:space="preserve"> The Research Process</w:t>
      </w:r>
    </w:p>
    <w:p w14:paraId="2D634787" w14:textId="09445D23" w:rsidR="0038449F" w:rsidRPr="006033FD" w:rsidRDefault="0038449F" w:rsidP="00B506BC">
      <w:pPr>
        <w:spacing w:before="240" w:after="240" w:line="480" w:lineRule="auto"/>
        <w:jc w:val="both"/>
        <w:rPr>
          <w:rFonts w:cs="Times New Roman"/>
          <w:color w:val="auto"/>
          <w:szCs w:val="24"/>
        </w:rPr>
      </w:pPr>
    </w:p>
    <w:p w14:paraId="6E276857" w14:textId="433C5A70" w:rsidR="00A85E8E" w:rsidRPr="006033FD" w:rsidRDefault="000A26C0" w:rsidP="00B506BC">
      <w:pPr>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3.8.5</w:t>
      </w:r>
      <w:r w:rsidR="0043426A" w:rsidRPr="006033FD">
        <w:rPr>
          <w:rFonts w:eastAsia="Calibri" w:cs="Times New Roman"/>
          <w:b/>
          <w:color w:val="auto"/>
          <w:szCs w:val="24"/>
          <w:lang w:val="en-US"/>
        </w:rPr>
        <w:tab/>
        <w:t xml:space="preserve">Data Collection </w:t>
      </w:r>
    </w:p>
    <w:p w14:paraId="1ED6855E" w14:textId="2FF45DED" w:rsidR="00A85E8E" w:rsidRPr="006033FD" w:rsidRDefault="00A85E8E" w:rsidP="00B506BC">
      <w:pPr>
        <w:autoSpaceDE w:val="0"/>
        <w:autoSpaceDN w:val="0"/>
        <w:adjustRightInd w:val="0"/>
        <w:spacing w:before="240" w:after="240" w:line="480" w:lineRule="auto"/>
        <w:jc w:val="both"/>
        <w:rPr>
          <w:rFonts w:eastAsia="Calibri" w:cs="Times New Roman"/>
          <w:bCs/>
          <w:iCs/>
          <w:color w:val="auto"/>
          <w:szCs w:val="24"/>
          <w:lang w:val="en-US"/>
        </w:rPr>
      </w:pPr>
      <w:r w:rsidRPr="006033FD">
        <w:rPr>
          <w:rFonts w:eastAsia="Calibri" w:cs="Times New Roman"/>
          <w:bCs/>
          <w:iCs/>
          <w:color w:val="auto"/>
          <w:szCs w:val="24"/>
          <w:lang w:val="en-US"/>
        </w:rPr>
        <w:lastRenderedPageBreak/>
        <w:t xml:space="preserve">Data will be collected from the 291 selected police officers operating at </w:t>
      </w:r>
      <w:r w:rsidRPr="006033FD">
        <w:rPr>
          <w:rFonts w:eastAsia="Calibri" w:cs="Times New Roman"/>
          <w:color w:val="auto"/>
          <w:szCs w:val="24"/>
          <w:lang w:val="en-US"/>
        </w:rPr>
        <w:t xml:space="preserve">Sharjah Police in the United Arab Emirates. Data collection will be conducted using a survey questionnaire which will be distributed top the police officers upon their consent or agreement to participate in the research study. The data collected will help in establishing the relationship between the different study variables including strategic planning implementation, role of strategic partners and </w:t>
      </w:r>
      <w:r w:rsidR="00044A22" w:rsidRPr="006033FD">
        <w:rPr>
          <w:rFonts w:eastAsia="Calibri" w:cs="Times New Roman"/>
          <w:color w:val="auto"/>
          <w:szCs w:val="24"/>
          <w:lang w:val="en-US"/>
        </w:rPr>
        <w:t>Organizational Performance</w:t>
      </w:r>
    </w:p>
    <w:p w14:paraId="3A6CCA3A" w14:textId="295021E5" w:rsidR="007F19D3" w:rsidRPr="006033FD" w:rsidRDefault="007F19D3" w:rsidP="00B506BC">
      <w:pPr>
        <w:spacing w:before="240" w:after="240" w:line="480" w:lineRule="auto"/>
        <w:jc w:val="both"/>
        <w:rPr>
          <w:rFonts w:cs="Times New Roman"/>
          <w:color w:val="auto"/>
          <w:szCs w:val="24"/>
        </w:rPr>
      </w:pPr>
      <w:r w:rsidRPr="006033FD">
        <w:rPr>
          <w:rFonts w:cs="Times New Roman"/>
          <w:color w:val="auto"/>
          <w:szCs w:val="24"/>
        </w:rPr>
        <w:t xml:space="preserve">Data collection will follow a systematic procedure. Using an introduction letter from the university, the researcher will obtain an approval from the university authorities to conduct the research. The researcher will pilot the questionnaire on a sample of ten respondents and the interview guide on two respondents. The researcher will then use the comments from these respondents to improve the questionnaire and interview guide. The researcher will then contact the different authorities to </w:t>
      </w:r>
      <w:proofErr w:type="gramStart"/>
      <w:r w:rsidRPr="006033FD">
        <w:rPr>
          <w:rFonts w:cs="Times New Roman"/>
          <w:color w:val="auto"/>
          <w:szCs w:val="24"/>
        </w:rPr>
        <w:t>which</w:t>
      </w:r>
      <w:proofErr w:type="gramEnd"/>
      <w:r w:rsidRPr="006033FD">
        <w:rPr>
          <w:rFonts w:cs="Times New Roman"/>
          <w:color w:val="auto"/>
          <w:szCs w:val="24"/>
        </w:rPr>
        <w:t xml:space="preserve"> the letter is addressed and together with the authorities make appointments as to when to meet the respondents. The researcher will ensure that during the data collection, questions are discussed in the presence of the respondents so that they are well understood; and where necessary make adjustments to reduce the chances of non-compliance and non-reliability of the tool.  In the event of any incompleteness of the data collecting exercise; the researcher will reschedule the appointments on consultation with the respondents. After data collection, data analysis will be conducted and a report will be made, which will mark the final activity of the research process.</w:t>
      </w:r>
    </w:p>
    <w:p w14:paraId="3B47255C" w14:textId="77777777" w:rsidR="00A766BC" w:rsidRPr="006033FD" w:rsidRDefault="00A766BC" w:rsidP="00B506BC">
      <w:pPr>
        <w:shd w:val="clear" w:color="auto" w:fill="FFFFFF" w:themeFill="background1"/>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3.9 Operationalization of Constructs and Instrument Development</w:t>
      </w:r>
    </w:p>
    <w:p w14:paraId="337119A8" w14:textId="4FCF1C47" w:rsidR="00A766BC" w:rsidRPr="006033FD" w:rsidRDefault="00A766BC" w:rsidP="00B506BC">
      <w:pPr>
        <w:spacing w:before="240" w:after="240" w:line="480" w:lineRule="auto"/>
        <w:jc w:val="both"/>
        <w:rPr>
          <w:rFonts w:cs="Times New Roman"/>
          <w:color w:val="auto"/>
          <w:szCs w:val="24"/>
        </w:rPr>
      </w:pPr>
      <w:r w:rsidRPr="006033FD">
        <w:rPr>
          <w:rFonts w:cs="Times New Roman"/>
          <w:color w:val="auto"/>
          <w:szCs w:val="24"/>
        </w:rPr>
        <w:t xml:space="preserve">The variables will be measured by defining concepts operationally. For example, questionnaires were designed asking responses about logistics management systems and service quality. These will be converted into measureable and observable </w:t>
      </w:r>
      <w:r w:rsidRPr="006033FD">
        <w:rPr>
          <w:rFonts w:cs="Times New Roman"/>
          <w:color w:val="auto"/>
          <w:szCs w:val="24"/>
        </w:rPr>
        <w:lastRenderedPageBreak/>
        <w:t xml:space="preserve">elements to allow development of an index concept. A five-point Likert scale namely: 1-Strongly agree; 2- Agree; 3- Not sure; 4- Disagree; 1- Strongly disagrees will be used to measure the independent and dependent variables. Age of respondents as indicated in the questionnaire will be broken down into distinct age groups whereby each group is a status in the social structure in the study population. The Likert scale will help to establish the perception or opinions of the targeted sample of participants in the study regarding their ranking of sustainable planning implementation, role of strategic partners, and </w:t>
      </w:r>
      <w:r w:rsidR="00044A22" w:rsidRPr="006033FD">
        <w:rPr>
          <w:rFonts w:cs="Times New Roman"/>
          <w:color w:val="auto"/>
          <w:szCs w:val="24"/>
        </w:rPr>
        <w:t>Organizational Performance</w:t>
      </w:r>
      <w:r w:rsidRPr="006033FD">
        <w:rPr>
          <w:rFonts w:cs="Times New Roman"/>
          <w:color w:val="auto"/>
          <w:szCs w:val="24"/>
        </w:rPr>
        <w:t xml:space="preserve"> in organisations. The advantage with using the Likert scale on a basis of five preferences is that it offers a broad range of perceptions and views that the police officers can possibly have that affect the targeted variables in current research study. This is important because this study seeks to establish the effect of strategic planning implementation and role of strategic partners towards </w:t>
      </w:r>
      <w:r w:rsidR="00044A22" w:rsidRPr="006033FD">
        <w:rPr>
          <w:rFonts w:cs="Times New Roman"/>
          <w:color w:val="auto"/>
          <w:szCs w:val="24"/>
        </w:rPr>
        <w:t>Organizational Performance</w:t>
      </w:r>
      <w:r w:rsidRPr="006033FD">
        <w:rPr>
          <w:rFonts w:cs="Times New Roman"/>
          <w:color w:val="auto"/>
          <w:szCs w:val="24"/>
        </w:rPr>
        <w:t xml:space="preserve">. Using the 5-scale ensures the collection of representative data. </w:t>
      </w:r>
    </w:p>
    <w:p w14:paraId="14F216B4" w14:textId="77777777" w:rsidR="00A766BC" w:rsidRPr="006033FD" w:rsidRDefault="00A766BC" w:rsidP="00B506BC">
      <w:pPr>
        <w:shd w:val="clear" w:color="auto" w:fill="FFFFFF" w:themeFill="background1"/>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3.9.1</w:t>
      </w:r>
      <w:r w:rsidRPr="006033FD">
        <w:rPr>
          <w:rFonts w:eastAsia="Calibri" w:cs="Times New Roman"/>
          <w:b/>
          <w:color w:val="auto"/>
          <w:szCs w:val="24"/>
          <w:lang w:val="en-US"/>
        </w:rPr>
        <w:tab/>
        <w:t>Measurement of STRATEGIC PLANNING IMPLEMENTATION</w:t>
      </w:r>
    </w:p>
    <w:p w14:paraId="73E68781" w14:textId="6B02E4DB" w:rsidR="00A766BC" w:rsidRPr="006033FD" w:rsidRDefault="00A766BC" w:rsidP="00B506BC">
      <w:pPr>
        <w:spacing w:before="240" w:after="240" w:line="480" w:lineRule="auto"/>
        <w:jc w:val="both"/>
        <w:rPr>
          <w:rFonts w:cs="Times New Roman"/>
          <w:color w:val="auto"/>
        </w:rPr>
      </w:pPr>
      <w:r w:rsidRPr="006033FD">
        <w:rPr>
          <w:rFonts w:cs="Times New Roman"/>
          <w:color w:val="auto"/>
          <w:szCs w:val="24"/>
        </w:rPr>
        <w:t xml:space="preserve">Measurement </w:t>
      </w:r>
      <w:r w:rsidR="00A85E8E" w:rsidRPr="006033FD">
        <w:rPr>
          <w:rFonts w:cs="Times New Roman"/>
          <w:color w:val="auto"/>
        </w:rPr>
        <w:t xml:space="preserve">of </w:t>
      </w:r>
      <w:r w:rsidRPr="006033FD">
        <w:rPr>
          <w:rFonts w:cs="Times New Roman"/>
          <w:color w:val="auto"/>
          <w:szCs w:val="24"/>
        </w:rPr>
        <w:t>strategic plans is very essential in establishing the effectiveness of strategic planning implementation processes. In this case measurements help to ascertain whether the business or organization is heading in the right direction with th</w:t>
      </w:r>
      <w:r w:rsidR="00A85E8E" w:rsidRPr="006033FD">
        <w:rPr>
          <w:rFonts w:cs="Times New Roman"/>
          <w:color w:val="auto"/>
        </w:rPr>
        <w:t xml:space="preserve">e implemented strategic plans. </w:t>
      </w:r>
      <w:r w:rsidRPr="006033FD">
        <w:rPr>
          <w:rFonts w:eastAsia="Calibri" w:cs="Times New Roman"/>
          <w:color w:val="auto"/>
          <w:szCs w:val="24"/>
          <w:shd w:val="clear" w:color="auto" w:fill="FFFFFF"/>
        </w:rPr>
        <w:t>The table below presents a measure of the different statements about strategic planning justified as measuring parameters. It is a background derivation of the final five scale statements that measures the distinctive features of</w:t>
      </w:r>
      <w:r w:rsidR="007F19D3" w:rsidRPr="006033FD">
        <w:rPr>
          <w:rFonts w:eastAsia="Calibri" w:cs="Times New Roman"/>
          <w:color w:val="auto"/>
          <w:shd w:val="clear" w:color="auto" w:fill="FFFFFF"/>
        </w:rPr>
        <w:t xml:space="preserve"> strategic planning (</w:t>
      </w:r>
      <w:r w:rsidR="007F19D3" w:rsidRPr="006033FD">
        <w:rPr>
          <w:rFonts w:eastAsia="Calibri" w:cs="Times New Roman"/>
          <w:color w:val="auto"/>
          <w:szCs w:val="24"/>
          <w:lang w:val="en-US"/>
        </w:rPr>
        <w:t>Dietrich</w:t>
      </w:r>
      <w:r w:rsidR="007F19D3" w:rsidRPr="006033FD">
        <w:rPr>
          <w:rFonts w:eastAsia="Calibri" w:cs="Times New Roman"/>
          <w:color w:val="auto"/>
          <w:szCs w:val="24"/>
          <w:rtl/>
          <w:lang w:val="en-US"/>
        </w:rPr>
        <w:t>&amp;</w:t>
      </w:r>
      <w:r w:rsidR="007F19D3" w:rsidRPr="006033FD">
        <w:rPr>
          <w:rFonts w:eastAsia="Calibri" w:cs="Times New Roman"/>
          <w:color w:val="auto"/>
          <w:szCs w:val="24"/>
          <w:lang w:val="en-US"/>
        </w:rPr>
        <w:t>Lehtonen</w:t>
      </w:r>
      <w:r w:rsidR="007F19D3" w:rsidRPr="006033FD">
        <w:rPr>
          <w:rFonts w:eastAsia="Calibri" w:cs="Times New Roman"/>
          <w:color w:val="auto"/>
          <w:szCs w:val="24"/>
          <w:rtl/>
          <w:lang w:val="en-US"/>
        </w:rPr>
        <w:t>,</w:t>
      </w:r>
      <w:r w:rsidR="007F19D3" w:rsidRPr="006033FD">
        <w:rPr>
          <w:rFonts w:eastAsia="Calibri" w:cs="Times New Roman"/>
          <w:color w:val="auto"/>
          <w:szCs w:val="24"/>
          <w:lang w:val="en-US"/>
        </w:rPr>
        <w:t xml:space="preserve"> 2005)</w:t>
      </w:r>
      <w:r w:rsidRPr="006033FD">
        <w:rPr>
          <w:rFonts w:eastAsia="Calibri" w:cs="Times New Roman"/>
          <w:color w:val="auto"/>
          <w:szCs w:val="24"/>
          <w:shd w:val="clear" w:color="auto" w:fill="FFFFFF"/>
        </w:rPr>
        <w:t xml:space="preserve">. Therefore, the </w:t>
      </w:r>
      <w:r w:rsidR="007F19D3" w:rsidRPr="006033FD">
        <w:rPr>
          <w:rFonts w:eastAsia="Calibri" w:cs="Times New Roman"/>
          <w:color w:val="auto"/>
          <w:szCs w:val="24"/>
          <w:shd w:val="clear" w:color="auto" w:fill="FFFFFF"/>
        </w:rPr>
        <w:t xml:space="preserve">below </w:t>
      </w:r>
      <w:r w:rsidRPr="006033FD">
        <w:rPr>
          <w:rFonts w:eastAsia="Calibri" w:cs="Times New Roman"/>
          <w:color w:val="auto"/>
          <w:szCs w:val="24"/>
          <w:shd w:val="clear" w:color="auto" w:fill="FFFFFF"/>
        </w:rPr>
        <w:t>table plays a vital role in the verification of the different tools used in the measurement of strategic planning implementation in organisations.</w:t>
      </w:r>
    </w:p>
    <w:p w14:paraId="6DE960F6" w14:textId="77777777" w:rsidR="00A766BC" w:rsidRPr="006033FD" w:rsidRDefault="00A766BC" w:rsidP="00B506BC">
      <w:pPr>
        <w:pStyle w:val="CaptionforTable"/>
        <w:spacing w:before="240" w:line="480" w:lineRule="auto"/>
        <w:rPr>
          <w:rFonts w:ascii="Times New Roman" w:hAnsi="Times New Roman" w:cs="Times New Roman"/>
        </w:rPr>
      </w:pPr>
      <w:r w:rsidRPr="006033FD">
        <w:rPr>
          <w:rFonts w:ascii="Times New Roman" w:hAnsi="Times New Roman" w:cs="Times New Roman"/>
        </w:rPr>
        <w:lastRenderedPageBreak/>
        <w:t xml:space="preserve">Table </w:t>
      </w:r>
      <w:r w:rsidRPr="006033FD">
        <w:rPr>
          <w:rFonts w:ascii="Times New Roman" w:hAnsi="Times New Roman" w:cs="Times New Roman"/>
        </w:rPr>
        <w:fldChar w:fldCharType="begin"/>
      </w:r>
      <w:r w:rsidRPr="006033FD">
        <w:rPr>
          <w:rFonts w:ascii="Times New Roman" w:hAnsi="Times New Roman" w:cs="Times New Roman"/>
        </w:rPr>
        <w:instrText xml:space="preserve"> STYLEREF 1 \s </w:instrText>
      </w:r>
      <w:r w:rsidRPr="006033FD">
        <w:rPr>
          <w:rFonts w:ascii="Times New Roman" w:hAnsi="Times New Roman" w:cs="Times New Roman"/>
        </w:rPr>
        <w:fldChar w:fldCharType="separate"/>
      </w:r>
      <w:r w:rsidR="00EE60DC" w:rsidRPr="006033FD">
        <w:rPr>
          <w:rFonts w:ascii="Times New Roman" w:hAnsi="Times New Roman" w:cs="Times New Roman"/>
          <w:b w:val="0"/>
          <w:bCs w:val="0"/>
          <w:noProof/>
          <w:lang w:val="en-US"/>
        </w:rPr>
        <w:t>Error! No text of specified style in document.</w:t>
      </w:r>
      <w:r w:rsidRPr="006033FD">
        <w:rPr>
          <w:rFonts w:ascii="Times New Roman" w:hAnsi="Times New Roman" w:cs="Times New Roman"/>
          <w:noProof/>
        </w:rPr>
        <w:fldChar w:fldCharType="end"/>
      </w:r>
      <w:r w:rsidRPr="006033FD">
        <w:rPr>
          <w:rFonts w:ascii="Times New Roman" w:hAnsi="Times New Roman" w:cs="Times New Roman"/>
        </w:rPr>
        <w:t xml:space="preserve">.1: </w:t>
      </w:r>
      <w:r w:rsidRPr="006033FD">
        <w:rPr>
          <w:rFonts w:ascii="Times New Roman" w:hAnsi="Times New Roman" w:cs="Times New Roman"/>
          <w:shd w:val="clear" w:color="auto" w:fill="FFFFFF"/>
        </w:rPr>
        <w:t>Justification of all Items in Strategic planning implementation</w:t>
      </w:r>
    </w:p>
    <w:tbl>
      <w:tblPr>
        <w:tblStyle w:val="TableGrid"/>
        <w:tblpPr w:leftFromText="180" w:rightFromText="180" w:vertAnchor="text" w:horzAnchor="margin" w:tblpXSpec="center" w:tblpY="528"/>
        <w:tblW w:w="8928" w:type="dxa"/>
        <w:tblLayout w:type="fixed"/>
        <w:tblLook w:val="04A0" w:firstRow="1" w:lastRow="0" w:firstColumn="1" w:lastColumn="0" w:noHBand="0" w:noVBand="1"/>
      </w:tblPr>
      <w:tblGrid>
        <w:gridCol w:w="2352"/>
        <w:gridCol w:w="1068"/>
        <w:gridCol w:w="1080"/>
        <w:gridCol w:w="3240"/>
        <w:gridCol w:w="1188"/>
      </w:tblGrid>
      <w:tr w:rsidR="00F25E93" w:rsidRPr="006033FD" w14:paraId="0E80560A" w14:textId="77777777" w:rsidTr="00B908CE">
        <w:tc>
          <w:tcPr>
            <w:tcW w:w="2352" w:type="dxa"/>
            <w:tcBorders>
              <w:top w:val="single" w:sz="4" w:space="0" w:color="auto"/>
              <w:left w:val="single" w:sz="4" w:space="0" w:color="auto"/>
              <w:bottom w:val="single" w:sz="4" w:space="0" w:color="auto"/>
              <w:right w:val="single" w:sz="4" w:space="0" w:color="auto"/>
            </w:tcBorders>
            <w:hideMark/>
          </w:tcPr>
          <w:p w14:paraId="2D39BC5F" w14:textId="77777777" w:rsidR="00A766BC" w:rsidRPr="006033FD" w:rsidRDefault="00A766BC" w:rsidP="00B506BC">
            <w:pPr>
              <w:spacing w:before="240" w:after="240" w:line="480" w:lineRule="auto"/>
              <w:jc w:val="center"/>
              <w:rPr>
                <w:b/>
                <w:bCs/>
                <w:sz w:val="24"/>
                <w:szCs w:val="24"/>
              </w:rPr>
            </w:pPr>
            <w:r w:rsidRPr="006033FD">
              <w:rPr>
                <w:b/>
                <w:bCs/>
                <w:sz w:val="24"/>
                <w:szCs w:val="24"/>
              </w:rPr>
              <w:t>All Items</w:t>
            </w:r>
          </w:p>
        </w:tc>
        <w:tc>
          <w:tcPr>
            <w:tcW w:w="1068" w:type="dxa"/>
            <w:tcBorders>
              <w:top w:val="single" w:sz="4" w:space="0" w:color="auto"/>
              <w:left w:val="single" w:sz="4" w:space="0" w:color="auto"/>
              <w:bottom w:val="single" w:sz="4" w:space="0" w:color="auto"/>
              <w:right w:val="single" w:sz="4" w:space="0" w:color="auto"/>
            </w:tcBorders>
            <w:hideMark/>
          </w:tcPr>
          <w:p w14:paraId="1AFC5DDC" w14:textId="77777777" w:rsidR="00A766BC" w:rsidRPr="006033FD" w:rsidRDefault="00A766BC" w:rsidP="00B506BC">
            <w:pPr>
              <w:spacing w:before="240" w:after="240" w:line="480" w:lineRule="auto"/>
              <w:jc w:val="center"/>
              <w:rPr>
                <w:b/>
                <w:bCs/>
                <w:sz w:val="24"/>
                <w:szCs w:val="24"/>
              </w:rPr>
            </w:pPr>
            <w:r w:rsidRPr="006033FD">
              <w:rPr>
                <w:b/>
                <w:bCs/>
                <w:sz w:val="24"/>
                <w:szCs w:val="24"/>
              </w:rPr>
              <w:t>Item selected</w:t>
            </w:r>
          </w:p>
        </w:tc>
        <w:tc>
          <w:tcPr>
            <w:tcW w:w="1080" w:type="dxa"/>
            <w:tcBorders>
              <w:top w:val="single" w:sz="4" w:space="0" w:color="auto"/>
              <w:left w:val="single" w:sz="4" w:space="0" w:color="auto"/>
              <w:bottom w:val="single" w:sz="4" w:space="0" w:color="auto"/>
              <w:right w:val="single" w:sz="4" w:space="0" w:color="auto"/>
            </w:tcBorders>
            <w:hideMark/>
          </w:tcPr>
          <w:p w14:paraId="5EA97020" w14:textId="77777777" w:rsidR="00A766BC" w:rsidRPr="006033FD" w:rsidRDefault="00A766BC" w:rsidP="00B506BC">
            <w:pPr>
              <w:spacing w:before="240" w:after="240" w:line="480" w:lineRule="auto"/>
              <w:jc w:val="center"/>
              <w:rPr>
                <w:b/>
                <w:bCs/>
                <w:sz w:val="24"/>
                <w:szCs w:val="24"/>
              </w:rPr>
            </w:pPr>
            <w:r w:rsidRPr="006033FD">
              <w:rPr>
                <w:b/>
                <w:bCs/>
                <w:sz w:val="24"/>
                <w:szCs w:val="24"/>
              </w:rPr>
              <w:t>Item Not selected</w:t>
            </w:r>
          </w:p>
        </w:tc>
        <w:tc>
          <w:tcPr>
            <w:tcW w:w="3240" w:type="dxa"/>
            <w:tcBorders>
              <w:top w:val="single" w:sz="4" w:space="0" w:color="auto"/>
              <w:left w:val="single" w:sz="4" w:space="0" w:color="auto"/>
              <w:bottom w:val="single" w:sz="4" w:space="0" w:color="auto"/>
              <w:right w:val="single" w:sz="4" w:space="0" w:color="auto"/>
            </w:tcBorders>
            <w:hideMark/>
          </w:tcPr>
          <w:p w14:paraId="253F661A" w14:textId="77777777" w:rsidR="00A766BC" w:rsidRPr="006033FD" w:rsidRDefault="00A766BC" w:rsidP="00B506BC">
            <w:pPr>
              <w:spacing w:before="240" w:after="240" w:line="480" w:lineRule="auto"/>
              <w:jc w:val="center"/>
              <w:rPr>
                <w:b/>
                <w:bCs/>
                <w:sz w:val="24"/>
                <w:szCs w:val="24"/>
              </w:rPr>
            </w:pPr>
            <w:r w:rsidRPr="006033FD">
              <w:rPr>
                <w:b/>
                <w:bCs/>
                <w:sz w:val="24"/>
                <w:szCs w:val="24"/>
              </w:rPr>
              <w:t>justification (why)</w:t>
            </w:r>
          </w:p>
        </w:tc>
        <w:tc>
          <w:tcPr>
            <w:tcW w:w="1188" w:type="dxa"/>
            <w:tcBorders>
              <w:top w:val="single" w:sz="4" w:space="0" w:color="auto"/>
              <w:left w:val="single" w:sz="4" w:space="0" w:color="auto"/>
              <w:bottom w:val="single" w:sz="4" w:space="0" w:color="auto"/>
              <w:right w:val="single" w:sz="4" w:space="0" w:color="auto"/>
            </w:tcBorders>
            <w:hideMark/>
          </w:tcPr>
          <w:p w14:paraId="0C3CAB32" w14:textId="77777777" w:rsidR="00A766BC" w:rsidRPr="006033FD" w:rsidRDefault="00A766BC" w:rsidP="00B506BC">
            <w:pPr>
              <w:spacing w:before="240" w:after="240" w:line="480" w:lineRule="auto"/>
              <w:jc w:val="center"/>
              <w:rPr>
                <w:b/>
                <w:bCs/>
                <w:sz w:val="24"/>
                <w:szCs w:val="24"/>
              </w:rPr>
            </w:pPr>
            <w:r w:rsidRPr="006033FD">
              <w:rPr>
                <w:b/>
                <w:bCs/>
                <w:sz w:val="24"/>
                <w:szCs w:val="24"/>
              </w:rPr>
              <w:t>Sources</w:t>
            </w:r>
          </w:p>
        </w:tc>
      </w:tr>
      <w:tr w:rsidR="00F25E93" w:rsidRPr="006033FD" w14:paraId="5852BFEA" w14:textId="77777777" w:rsidTr="00B908CE">
        <w:tc>
          <w:tcPr>
            <w:tcW w:w="2352" w:type="dxa"/>
            <w:tcBorders>
              <w:top w:val="single" w:sz="4" w:space="0" w:color="auto"/>
              <w:left w:val="single" w:sz="4" w:space="0" w:color="auto"/>
              <w:bottom w:val="single" w:sz="4" w:space="0" w:color="auto"/>
              <w:right w:val="single" w:sz="4" w:space="0" w:color="auto"/>
            </w:tcBorders>
            <w:hideMark/>
          </w:tcPr>
          <w:p w14:paraId="6C716BF0" w14:textId="77777777" w:rsidR="00A766BC" w:rsidRPr="006033FD" w:rsidRDefault="00A766BC" w:rsidP="00B506BC">
            <w:pPr>
              <w:spacing w:before="240" w:after="240" w:line="480" w:lineRule="auto"/>
              <w:jc w:val="both"/>
              <w:rPr>
                <w:sz w:val="24"/>
                <w:szCs w:val="24"/>
              </w:rPr>
            </w:pPr>
            <w:r w:rsidRPr="006033FD">
              <w:rPr>
                <w:rFonts w:eastAsia="Calibri"/>
                <w:sz w:val="24"/>
                <w:szCs w:val="24"/>
                <w:lang w:val="en-US"/>
              </w:rPr>
              <w:t xml:space="preserve">Planning sets a policy for all institutions in the society </w:t>
            </w:r>
          </w:p>
        </w:tc>
        <w:tc>
          <w:tcPr>
            <w:tcW w:w="1068" w:type="dxa"/>
            <w:tcBorders>
              <w:top w:val="single" w:sz="4" w:space="0" w:color="auto"/>
              <w:left w:val="single" w:sz="4" w:space="0" w:color="auto"/>
              <w:bottom w:val="single" w:sz="4" w:space="0" w:color="auto"/>
              <w:right w:val="single" w:sz="4" w:space="0" w:color="auto"/>
            </w:tcBorders>
          </w:tcPr>
          <w:p w14:paraId="5646B9C4" w14:textId="77777777" w:rsidR="00A766BC" w:rsidRPr="006033FD" w:rsidRDefault="00A766BC" w:rsidP="00B506BC">
            <w:pPr>
              <w:spacing w:before="240" w:after="240" w:line="480" w:lineRule="auto"/>
              <w:rPr>
                <w:sz w:val="24"/>
                <w:szCs w:val="24"/>
              </w:rPr>
            </w:pPr>
          </w:p>
        </w:tc>
        <w:tc>
          <w:tcPr>
            <w:tcW w:w="1080" w:type="dxa"/>
            <w:tcBorders>
              <w:top w:val="single" w:sz="4" w:space="0" w:color="auto"/>
              <w:left w:val="single" w:sz="4" w:space="0" w:color="auto"/>
              <w:bottom w:val="single" w:sz="4" w:space="0" w:color="auto"/>
              <w:right w:val="single" w:sz="4" w:space="0" w:color="auto"/>
            </w:tcBorders>
            <w:hideMark/>
          </w:tcPr>
          <w:p w14:paraId="72517D7A" w14:textId="77777777" w:rsidR="00A766BC" w:rsidRPr="006033FD" w:rsidRDefault="00A766BC" w:rsidP="00B506BC">
            <w:pPr>
              <w:spacing w:before="240" w:after="240" w:line="480" w:lineRule="auto"/>
              <w:rPr>
                <w:sz w:val="24"/>
                <w:szCs w:val="24"/>
              </w:rPr>
            </w:pPr>
          </w:p>
          <w:p w14:paraId="3B479307" w14:textId="77777777" w:rsidR="00A766BC" w:rsidRPr="006033FD" w:rsidRDefault="00A766BC" w:rsidP="00B506BC">
            <w:pPr>
              <w:spacing w:before="240" w:after="240" w:line="480" w:lineRule="auto"/>
              <w:jc w:val="center"/>
              <w:rPr>
                <w:sz w:val="24"/>
                <w:szCs w:val="24"/>
              </w:rPr>
            </w:pPr>
          </w:p>
          <w:p w14:paraId="43E047FD"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0E368397" w14:textId="77777777" w:rsidR="00A766BC" w:rsidRPr="006033FD" w:rsidRDefault="00A766BC" w:rsidP="00B506BC">
            <w:pPr>
              <w:spacing w:before="240" w:after="240" w:line="480" w:lineRule="auto"/>
              <w:jc w:val="both"/>
              <w:rPr>
                <w:sz w:val="24"/>
                <w:szCs w:val="24"/>
              </w:rPr>
            </w:pPr>
            <w:r w:rsidRPr="006033FD">
              <w:rPr>
                <w:sz w:val="24"/>
                <w:szCs w:val="24"/>
              </w:rPr>
              <w:t>The statement relevance of planning in setting of institutional policies but does not clearly illustrate how strategic planning implementation is undertaken in organisations</w:t>
            </w:r>
          </w:p>
        </w:tc>
        <w:tc>
          <w:tcPr>
            <w:tcW w:w="1188" w:type="dxa"/>
            <w:tcBorders>
              <w:top w:val="nil"/>
              <w:left w:val="single" w:sz="4" w:space="0" w:color="auto"/>
              <w:bottom w:val="nil"/>
              <w:right w:val="single" w:sz="4" w:space="0" w:color="auto"/>
            </w:tcBorders>
          </w:tcPr>
          <w:p w14:paraId="5C62E0B1" w14:textId="77777777" w:rsidR="00A766BC" w:rsidRPr="006033FD" w:rsidRDefault="00A766BC" w:rsidP="00B506BC">
            <w:pPr>
              <w:spacing w:before="240" w:after="240" w:line="480" w:lineRule="auto"/>
              <w:jc w:val="center"/>
              <w:rPr>
                <w:sz w:val="24"/>
                <w:szCs w:val="24"/>
              </w:rPr>
            </w:pPr>
            <w:r w:rsidRPr="006033FD">
              <w:rPr>
                <w:rFonts w:eastAsia="Calibri"/>
                <w:sz w:val="24"/>
                <w:szCs w:val="24"/>
                <w:lang w:val="en-US"/>
              </w:rPr>
              <w:t>(Brawn, 2003).</w:t>
            </w:r>
          </w:p>
        </w:tc>
      </w:tr>
      <w:tr w:rsidR="00F25E93" w:rsidRPr="006033FD" w14:paraId="3C6DCF7C" w14:textId="77777777" w:rsidTr="00B908CE">
        <w:tc>
          <w:tcPr>
            <w:tcW w:w="2352" w:type="dxa"/>
            <w:tcBorders>
              <w:top w:val="single" w:sz="4" w:space="0" w:color="auto"/>
              <w:left w:val="single" w:sz="4" w:space="0" w:color="auto"/>
              <w:bottom w:val="single" w:sz="4" w:space="0" w:color="auto"/>
              <w:right w:val="single" w:sz="4" w:space="0" w:color="auto"/>
            </w:tcBorders>
            <w:hideMark/>
          </w:tcPr>
          <w:p w14:paraId="79995722" w14:textId="77777777" w:rsidR="00A766BC" w:rsidRPr="006033FD" w:rsidRDefault="00A766BC" w:rsidP="00B506BC">
            <w:pPr>
              <w:spacing w:before="240" w:after="240" w:line="480" w:lineRule="auto"/>
              <w:jc w:val="both"/>
              <w:rPr>
                <w:sz w:val="24"/>
                <w:szCs w:val="24"/>
              </w:rPr>
            </w:pPr>
            <w:r w:rsidRPr="006033FD">
              <w:rPr>
                <w:rFonts w:eastAsia="Calibri"/>
                <w:sz w:val="24"/>
                <w:szCs w:val="24"/>
              </w:rPr>
              <w:t>The organisation strategic planners decide on the goal at the start of the implementation process.</w:t>
            </w:r>
          </w:p>
        </w:tc>
        <w:tc>
          <w:tcPr>
            <w:tcW w:w="1068" w:type="dxa"/>
            <w:tcBorders>
              <w:top w:val="single" w:sz="4" w:space="0" w:color="auto"/>
              <w:left w:val="single" w:sz="4" w:space="0" w:color="auto"/>
              <w:bottom w:val="single" w:sz="4" w:space="0" w:color="auto"/>
              <w:right w:val="single" w:sz="4" w:space="0" w:color="auto"/>
            </w:tcBorders>
            <w:hideMark/>
          </w:tcPr>
          <w:p w14:paraId="0AB0BF79" w14:textId="77777777" w:rsidR="00A766BC" w:rsidRPr="006033FD" w:rsidRDefault="00A766BC" w:rsidP="00B506BC">
            <w:pPr>
              <w:spacing w:before="240" w:after="240" w:line="480" w:lineRule="auto"/>
              <w:rPr>
                <w:sz w:val="24"/>
                <w:szCs w:val="24"/>
              </w:rPr>
            </w:pPr>
          </w:p>
          <w:p w14:paraId="39AE2BD8" w14:textId="77777777" w:rsidR="00A766BC" w:rsidRPr="006033FD" w:rsidRDefault="00A766BC" w:rsidP="00B506BC">
            <w:pPr>
              <w:spacing w:before="240" w:after="240" w:line="480" w:lineRule="auto"/>
              <w:jc w:val="center"/>
              <w:rPr>
                <w:sz w:val="24"/>
                <w:szCs w:val="24"/>
              </w:rPr>
            </w:pPr>
          </w:p>
          <w:p w14:paraId="69D4E1B8"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26E45166" w14:textId="77777777" w:rsidR="00A766BC" w:rsidRPr="006033FD" w:rsidRDefault="00A766BC" w:rsidP="00B506BC">
            <w:pPr>
              <w:spacing w:before="240" w:after="240" w:line="480" w:lineRule="auto"/>
              <w:rPr>
                <w:noProof/>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20136BB5" w14:textId="77777777" w:rsidR="00A766BC" w:rsidRPr="006033FD" w:rsidRDefault="00A766BC" w:rsidP="00B506BC">
            <w:pPr>
              <w:spacing w:before="240" w:after="240" w:line="480" w:lineRule="auto"/>
              <w:jc w:val="both"/>
              <w:rPr>
                <w:sz w:val="24"/>
                <w:szCs w:val="24"/>
              </w:rPr>
            </w:pPr>
            <w:r w:rsidRPr="006033FD">
              <w:rPr>
                <w:sz w:val="24"/>
                <w:szCs w:val="24"/>
              </w:rPr>
              <w:t>The statement demonstrates an influential relationship between strategic planning implementation processes and the decision processes in an organisation.</w:t>
            </w:r>
          </w:p>
        </w:tc>
        <w:tc>
          <w:tcPr>
            <w:tcW w:w="1188" w:type="dxa"/>
            <w:tcBorders>
              <w:top w:val="nil"/>
              <w:left w:val="single" w:sz="4" w:space="0" w:color="auto"/>
              <w:bottom w:val="single" w:sz="4" w:space="0" w:color="auto"/>
              <w:right w:val="single" w:sz="4" w:space="0" w:color="auto"/>
            </w:tcBorders>
            <w:hideMark/>
          </w:tcPr>
          <w:p w14:paraId="2417B454" w14:textId="77777777" w:rsidR="00A766BC" w:rsidRPr="006033FD" w:rsidRDefault="00A766BC" w:rsidP="00B506BC">
            <w:pPr>
              <w:spacing w:before="240" w:after="240" w:line="480" w:lineRule="auto"/>
              <w:jc w:val="center"/>
              <w:rPr>
                <w:sz w:val="24"/>
                <w:szCs w:val="24"/>
              </w:rPr>
            </w:pPr>
            <w:r w:rsidRPr="006033FD">
              <w:rPr>
                <w:rFonts w:eastAsia="Calibri"/>
                <w:sz w:val="24"/>
                <w:szCs w:val="24"/>
                <w:lang w:val="en-US"/>
              </w:rPr>
              <w:t>(Brawn, 2003).</w:t>
            </w:r>
          </w:p>
        </w:tc>
      </w:tr>
      <w:tr w:rsidR="00F25E93" w:rsidRPr="006033FD" w14:paraId="64FFC5DE" w14:textId="77777777" w:rsidTr="00B908CE">
        <w:tc>
          <w:tcPr>
            <w:tcW w:w="2352" w:type="dxa"/>
            <w:tcBorders>
              <w:top w:val="single" w:sz="4" w:space="0" w:color="auto"/>
              <w:left w:val="single" w:sz="4" w:space="0" w:color="auto"/>
              <w:bottom w:val="single" w:sz="4" w:space="0" w:color="auto"/>
              <w:right w:val="single" w:sz="4" w:space="0" w:color="auto"/>
            </w:tcBorders>
            <w:hideMark/>
          </w:tcPr>
          <w:p w14:paraId="5BBDA123" w14:textId="77777777" w:rsidR="00A766BC" w:rsidRPr="006033FD" w:rsidRDefault="00A766BC" w:rsidP="00B506BC">
            <w:pPr>
              <w:spacing w:before="240" w:after="240" w:line="480" w:lineRule="auto"/>
              <w:jc w:val="both"/>
              <w:rPr>
                <w:sz w:val="24"/>
                <w:szCs w:val="24"/>
              </w:rPr>
            </w:pPr>
            <w:r w:rsidRPr="006033FD">
              <w:rPr>
                <w:rFonts w:eastAsia="Calibri"/>
                <w:sz w:val="24"/>
                <w:szCs w:val="24"/>
                <w:lang w:val="en-US"/>
              </w:rPr>
              <w:t xml:space="preserve">Planning has become an aspect of </w:t>
            </w:r>
            <w:r w:rsidRPr="006033FD">
              <w:rPr>
                <w:rFonts w:eastAsia="Calibri"/>
                <w:sz w:val="24"/>
                <w:szCs w:val="24"/>
                <w:lang w:val="en-US"/>
              </w:rPr>
              <w:lastRenderedPageBreak/>
              <w:t>contemporary life, and no state seeks a good future unless it is planning to set a policy</w:t>
            </w:r>
          </w:p>
        </w:tc>
        <w:tc>
          <w:tcPr>
            <w:tcW w:w="1068" w:type="dxa"/>
            <w:tcBorders>
              <w:top w:val="single" w:sz="4" w:space="0" w:color="auto"/>
              <w:left w:val="single" w:sz="4" w:space="0" w:color="auto"/>
              <w:bottom w:val="single" w:sz="4" w:space="0" w:color="auto"/>
              <w:right w:val="single" w:sz="4" w:space="0" w:color="auto"/>
            </w:tcBorders>
          </w:tcPr>
          <w:p w14:paraId="14DB946F" w14:textId="77777777" w:rsidR="00A766BC" w:rsidRPr="006033FD" w:rsidRDefault="00A766BC" w:rsidP="00B506BC">
            <w:pPr>
              <w:spacing w:before="240" w:after="240" w:line="480" w:lineRule="auto"/>
              <w:rPr>
                <w:sz w:val="24"/>
                <w:szCs w:val="24"/>
              </w:rPr>
            </w:pPr>
          </w:p>
        </w:tc>
        <w:tc>
          <w:tcPr>
            <w:tcW w:w="1080" w:type="dxa"/>
            <w:tcBorders>
              <w:top w:val="single" w:sz="4" w:space="0" w:color="auto"/>
              <w:left w:val="single" w:sz="4" w:space="0" w:color="auto"/>
              <w:bottom w:val="single" w:sz="4" w:space="0" w:color="auto"/>
              <w:right w:val="single" w:sz="4" w:space="0" w:color="auto"/>
            </w:tcBorders>
            <w:hideMark/>
          </w:tcPr>
          <w:p w14:paraId="46DA1C33" w14:textId="77777777" w:rsidR="00A766BC" w:rsidRPr="006033FD" w:rsidRDefault="00A766BC" w:rsidP="00B506BC">
            <w:pPr>
              <w:spacing w:before="240" w:after="240" w:line="480" w:lineRule="auto"/>
              <w:rPr>
                <w:noProof/>
                <w:sz w:val="24"/>
                <w:szCs w:val="24"/>
              </w:rPr>
            </w:pPr>
          </w:p>
          <w:p w14:paraId="38789B02" w14:textId="77777777" w:rsidR="00A766BC" w:rsidRPr="006033FD" w:rsidRDefault="00A766BC" w:rsidP="00B506BC">
            <w:pPr>
              <w:spacing w:before="240" w:after="240" w:line="480" w:lineRule="auto"/>
              <w:jc w:val="center"/>
              <w:rPr>
                <w:noProof/>
                <w:sz w:val="24"/>
                <w:szCs w:val="24"/>
              </w:rPr>
            </w:pPr>
            <w:r w:rsidRPr="006033FD">
              <w:rPr>
                <w:sz w:val="24"/>
                <w:szCs w:val="24"/>
              </w:rPr>
              <w:lastRenderedPageBreak/>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05DF6456" w14:textId="77777777" w:rsidR="00A766BC" w:rsidRPr="006033FD" w:rsidRDefault="00A766BC" w:rsidP="00B506BC">
            <w:pPr>
              <w:spacing w:before="240" w:after="240" w:line="480" w:lineRule="auto"/>
              <w:jc w:val="both"/>
              <w:rPr>
                <w:sz w:val="24"/>
                <w:szCs w:val="24"/>
              </w:rPr>
            </w:pPr>
            <w:r w:rsidRPr="006033FD">
              <w:rPr>
                <w:sz w:val="24"/>
                <w:szCs w:val="24"/>
              </w:rPr>
              <w:lastRenderedPageBreak/>
              <w:t xml:space="preserve">The relevance of planning in the statement is clearly </w:t>
            </w:r>
            <w:r w:rsidRPr="006033FD">
              <w:rPr>
                <w:sz w:val="24"/>
                <w:szCs w:val="24"/>
              </w:rPr>
              <w:lastRenderedPageBreak/>
              <w:t>explained but it does not satisfy the conditions for this study since it is not linked with achieving goals and objectives of a firm.</w:t>
            </w:r>
          </w:p>
        </w:tc>
        <w:tc>
          <w:tcPr>
            <w:tcW w:w="1188" w:type="dxa"/>
            <w:tcBorders>
              <w:top w:val="nil"/>
              <w:left w:val="single" w:sz="4" w:space="0" w:color="auto"/>
              <w:bottom w:val="nil"/>
              <w:right w:val="single" w:sz="4" w:space="0" w:color="auto"/>
            </w:tcBorders>
          </w:tcPr>
          <w:p w14:paraId="6618EB17" w14:textId="77777777" w:rsidR="00A766BC" w:rsidRPr="006033FD" w:rsidRDefault="00A766BC" w:rsidP="00B506BC">
            <w:pPr>
              <w:spacing w:before="240" w:after="240" w:line="480" w:lineRule="auto"/>
              <w:jc w:val="center"/>
              <w:rPr>
                <w:sz w:val="24"/>
                <w:szCs w:val="24"/>
              </w:rPr>
            </w:pPr>
            <w:r w:rsidRPr="006033FD">
              <w:rPr>
                <w:rFonts w:eastAsia="Calibri"/>
                <w:sz w:val="24"/>
                <w:szCs w:val="24"/>
                <w:lang w:val="en-US"/>
              </w:rPr>
              <w:lastRenderedPageBreak/>
              <w:t>(Evans, 1997)</w:t>
            </w:r>
          </w:p>
        </w:tc>
      </w:tr>
      <w:tr w:rsidR="00F25E93" w:rsidRPr="006033FD" w14:paraId="058A1F23" w14:textId="77777777" w:rsidTr="00B908CE">
        <w:tc>
          <w:tcPr>
            <w:tcW w:w="2352" w:type="dxa"/>
            <w:tcBorders>
              <w:top w:val="single" w:sz="4" w:space="0" w:color="auto"/>
              <w:left w:val="single" w:sz="4" w:space="0" w:color="auto"/>
              <w:bottom w:val="single" w:sz="4" w:space="0" w:color="auto"/>
              <w:right w:val="single" w:sz="4" w:space="0" w:color="auto"/>
            </w:tcBorders>
            <w:hideMark/>
          </w:tcPr>
          <w:p w14:paraId="4356C0CC" w14:textId="77777777" w:rsidR="00A766BC" w:rsidRPr="006033FD" w:rsidRDefault="00A766BC" w:rsidP="00B506BC">
            <w:pPr>
              <w:spacing w:before="240" w:after="240" w:line="480" w:lineRule="auto"/>
              <w:jc w:val="both"/>
              <w:rPr>
                <w:sz w:val="24"/>
                <w:szCs w:val="24"/>
              </w:rPr>
            </w:pPr>
            <w:r w:rsidRPr="006033FD">
              <w:rPr>
                <w:rFonts w:eastAsia="Calibri"/>
                <w:sz w:val="24"/>
                <w:szCs w:val="24"/>
              </w:rPr>
              <w:lastRenderedPageBreak/>
              <w:t>The implementation follows already set goals as part of the development of implementation structure</w:t>
            </w:r>
          </w:p>
        </w:tc>
        <w:tc>
          <w:tcPr>
            <w:tcW w:w="1068" w:type="dxa"/>
            <w:tcBorders>
              <w:top w:val="single" w:sz="4" w:space="0" w:color="auto"/>
              <w:left w:val="single" w:sz="4" w:space="0" w:color="auto"/>
              <w:bottom w:val="single" w:sz="4" w:space="0" w:color="auto"/>
              <w:right w:val="single" w:sz="4" w:space="0" w:color="auto"/>
            </w:tcBorders>
            <w:hideMark/>
          </w:tcPr>
          <w:p w14:paraId="722F2234" w14:textId="77777777" w:rsidR="00A766BC" w:rsidRPr="006033FD" w:rsidRDefault="00A766BC" w:rsidP="00B506BC">
            <w:pPr>
              <w:spacing w:before="240" w:after="240" w:line="480" w:lineRule="auto"/>
              <w:jc w:val="center"/>
              <w:rPr>
                <w:sz w:val="24"/>
                <w:szCs w:val="24"/>
              </w:rPr>
            </w:pPr>
          </w:p>
          <w:p w14:paraId="15402BC4"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59DBAFE1" w14:textId="77777777" w:rsidR="00A766BC" w:rsidRPr="006033FD" w:rsidRDefault="00A766BC" w:rsidP="00B506BC">
            <w:pPr>
              <w:spacing w:before="240" w:after="240" w:line="480" w:lineRule="auto"/>
              <w:rPr>
                <w:noProof/>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5BF734FC" w14:textId="77777777" w:rsidR="00A766BC" w:rsidRPr="006033FD" w:rsidRDefault="00A766BC" w:rsidP="00B506BC">
            <w:pPr>
              <w:spacing w:before="240" w:after="240" w:line="480" w:lineRule="auto"/>
              <w:jc w:val="both"/>
              <w:rPr>
                <w:sz w:val="24"/>
                <w:szCs w:val="24"/>
              </w:rPr>
            </w:pPr>
            <w:r w:rsidRPr="006033FD">
              <w:rPr>
                <w:sz w:val="24"/>
                <w:szCs w:val="24"/>
              </w:rPr>
              <w:t>The statement clearly shows that strategic planning implementation is greatly associated with the organisational or industry structure and the gaols or objectives of an organisation.</w:t>
            </w:r>
          </w:p>
        </w:tc>
        <w:tc>
          <w:tcPr>
            <w:tcW w:w="1188" w:type="dxa"/>
            <w:tcBorders>
              <w:top w:val="nil"/>
              <w:left w:val="single" w:sz="4" w:space="0" w:color="auto"/>
              <w:bottom w:val="single" w:sz="4" w:space="0" w:color="auto"/>
              <w:right w:val="single" w:sz="4" w:space="0" w:color="auto"/>
            </w:tcBorders>
            <w:hideMark/>
          </w:tcPr>
          <w:p w14:paraId="35B8971E" w14:textId="77777777" w:rsidR="00A766BC" w:rsidRPr="006033FD" w:rsidRDefault="00A766BC" w:rsidP="00B506BC">
            <w:pPr>
              <w:spacing w:before="240" w:after="240" w:line="480" w:lineRule="auto"/>
              <w:jc w:val="center"/>
              <w:rPr>
                <w:sz w:val="24"/>
                <w:szCs w:val="24"/>
              </w:rPr>
            </w:pPr>
            <w:r w:rsidRPr="006033FD">
              <w:rPr>
                <w:rFonts w:eastAsia="Calibri"/>
                <w:sz w:val="24"/>
                <w:szCs w:val="24"/>
                <w:lang w:val="en-US"/>
              </w:rPr>
              <w:t>(Brawn, 2003).</w:t>
            </w:r>
          </w:p>
        </w:tc>
      </w:tr>
      <w:tr w:rsidR="00F25E93" w:rsidRPr="006033FD" w14:paraId="0814293A" w14:textId="77777777" w:rsidTr="00B908CE">
        <w:trPr>
          <w:trHeight w:val="890"/>
        </w:trPr>
        <w:tc>
          <w:tcPr>
            <w:tcW w:w="2352" w:type="dxa"/>
            <w:tcBorders>
              <w:top w:val="single" w:sz="4" w:space="0" w:color="auto"/>
              <w:left w:val="single" w:sz="4" w:space="0" w:color="auto"/>
              <w:bottom w:val="single" w:sz="4" w:space="0" w:color="auto"/>
              <w:right w:val="single" w:sz="4" w:space="0" w:color="auto"/>
            </w:tcBorders>
            <w:hideMark/>
          </w:tcPr>
          <w:p w14:paraId="1ED92EE6" w14:textId="77777777" w:rsidR="00A766BC" w:rsidRPr="006033FD" w:rsidRDefault="00A766BC" w:rsidP="00B506BC">
            <w:pPr>
              <w:spacing w:before="240" w:after="240" w:line="480" w:lineRule="auto"/>
              <w:jc w:val="both"/>
              <w:rPr>
                <w:sz w:val="24"/>
                <w:szCs w:val="24"/>
              </w:rPr>
            </w:pPr>
            <w:r w:rsidRPr="006033FD">
              <w:rPr>
                <w:sz w:val="24"/>
                <w:szCs w:val="24"/>
              </w:rPr>
              <w:t>Tactical planning alone can improve the effectiveness of strategies</w:t>
            </w:r>
          </w:p>
        </w:tc>
        <w:tc>
          <w:tcPr>
            <w:tcW w:w="1068" w:type="dxa"/>
            <w:tcBorders>
              <w:top w:val="single" w:sz="4" w:space="0" w:color="auto"/>
              <w:left w:val="single" w:sz="4" w:space="0" w:color="auto"/>
              <w:bottom w:val="single" w:sz="4" w:space="0" w:color="auto"/>
              <w:right w:val="single" w:sz="4" w:space="0" w:color="auto"/>
            </w:tcBorders>
          </w:tcPr>
          <w:p w14:paraId="0CE8F557" w14:textId="77777777" w:rsidR="00A766BC" w:rsidRPr="006033FD" w:rsidRDefault="00A766BC" w:rsidP="00B506BC">
            <w:pPr>
              <w:spacing w:before="240" w:after="240" w:line="480" w:lineRule="auto"/>
              <w:rPr>
                <w:noProof/>
                <w:sz w:val="24"/>
                <w:szCs w:val="24"/>
              </w:rPr>
            </w:pPr>
          </w:p>
        </w:tc>
        <w:tc>
          <w:tcPr>
            <w:tcW w:w="1080" w:type="dxa"/>
            <w:tcBorders>
              <w:top w:val="single" w:sz="4" w:space="0" w:color="auto"/>
              <w:left w:val="single" w:sz="4" w:space="0" w:color="auto"/>
              <w:bottom w:val="single" w:sz="4" w:space="0" w:color="auto"/>
              <w:right w:val="single" w:sz="4" w:space="0" w:color="auto"/>
            </w:tcBorders>
            <w:hideMark/>
          </w:tcPr>
          <w:p w14:paraId="6018BE87" w14:textId="77777777" w:rsidR="00A766BC" w:rsidRPr="006033FD" w:rsidRDefault="00A766BC" w:rsidP="00B506BC">
            <w:pPr>
              <w:spacing w:before="240" w:after="240" w:line="480" w:lineRule="auto"/>
              <w:rPr>
                <w:sz w:val="24"/>
                <w:szCs w:val="24"/>
              </w:rPr>
            </w:pPr>
          </w:p>
          <w:p w14:paraId="30523C87" w14:textId="77777777" w:rsidR="00A766BC" w:rsidRPr="006033FD" w:rsidRDefault="00A766BC" w:rsidP="00B506BC">
            <w:pPr>
              <w:spacing w:before="240" w:after="240" w:line="480" w:lineRule="auto"/>
              <w:jc w:val="center"/>
              <w:rPr>
                <w:noProof/>
                <w:sz w:val="24"/>
                <w:szCs w:val="24"/>
              </w:rPr>
            </w:pPr>
            <w:r w:rsidRPr="006033FD">
              <w:rPr>
                <w:sz w:val="24"/>
                <w:szCs w:val="24"/>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5DE8C7B4" w14:textId="77777777" w:rsidR="00A766BC" w:rsidRPr="006033FD" w:rsidRDefault="00A766BC" w:rsidP="00B506BC">
            <w:pPr>
              <w:spacing w:before="240" w:after="240" w:line="480" w:lineRule="auto"/>
              <w:jc w:val="both"/>
              <w:rPr>
                <w:sz w:val="24"/>
                <w:szCs w:val="24"/>
              </w:rPr>
            </w:pPr>
            <w:r w:rsidRPr="006033FD">
              <w:rPr>
                <w:sz w:val="24"/>
                <w:szCs w:val="24"/>
              </w:rPr>
              <w:t>Tactical planning is a factor that is basic to all elements of an organisation hence it lacks a unique feature to explain the concept of strategic planning implementation in organisations</w:t>
            </w:r>
          </w:p>
          <w:p w14:paraId="46423B3A" w14:textId="77777777" w:rsidR="00A766BC" w:rsidRPr="006033FD" w:rsidRDefault="00A766BC" w:rsidP="00B506BC">
            <w:pPr>
              <w:spacing w:before="240" w:after="240" w:line="480" w:lineRule="auto"/>
              <w:jc w:val="both"/>
              <w:rPr>
                <w:sz w:val="24"/>
                <w:szCs w:val="24"/>
              </w:rPr>
            </w:pPr>
          </w:p>
        </w:tc>
        <w:tc>
          <w:tcPr>
            <w:tcW w:w="1188" w:type="dxa"/>
            <w:tcBorders>
              <w:top w:val="single" w:sz="4" w:space="0" w:color="auto"/>
              <w:left w:val="single" w:sz="4" w:space="0" w:color="auto"/>
              <w:bottom w:val="nil"/>
              <w:right w:val="single" w:sz="4" w:space="0" w:color="auto"/>
            </w:tcBorders>
            <w:hideMark/>
          </w:tcPr>
          <w:p w14:paraId="75E6FD0E" w14:textId="77777777" w:rsidR="00A766BC" w:rsidRPr="006033FD" w:rsidRDefault="00A766BC" w:rsidP="00B506BC">
            <w:pPr>
              <w:autoSpaceDE w:val="0"/>
              <w:autoSpaceDN w:val="0"/>
              <w:adjustRightInd w:val="0"/>
              <w:spacing w:before="240" w:after="240" w:line="480" w:lineRule="auto"/>
              <w:jc w:val="both"/>
              <w:rPr>
                <w:rFonts w:eastAsia="Calibri"/>
                <w:sz w:val="24"/>
                <w:szCs w:val="24"/>
                <w:lang w:val="en-US"/>
              </w:rPr>
            </w:pPr>
            <w:r w:rsidRPr="006033FD">
              <w:rPr>
                <w:rFonts w:eastAsia="Calibri"/>
                <w:sz w:val="24"/>
                <w:szCs w:val="24"/>
                <w:lang w:val="en-US"/>
              </w:rPr>
              <w:t>(Dietrich</w:t>
            </w:r>
            <w:r w:rsidRPr="006033FD">
              <w:rPr>
                <w:rFonts w:eastAsia="Calibri"/>
                <w:sz w:val="24"/>
                <w:szCs w:val="24"/>
                <w:rtl/>
                <w:lang w:val="en-US"/>
              </w:rPr>
              <w:t>&amp;</w:t>
            </w:r>
            <w:r w:rsidRPr="006033FD">
              <w:rPr>
                <w:rFonts w:eastAsia="Calibri"/>
                <w:sz w:val="24"/>
                <w:szCs w:val="24"/>
                <w:lang w:val="en-US"/>
              </w:rPr>
              <w:t>Lehtonen</w:t>
            </w:r>
            <w:r w:rsidRPr="006033FD">
              <w:rPr>
                <w:rFonts w:eastAsia="Calibri"/>
                <w:sz w:val="24"/>
                <w:szCs w:val="24"/>
                <w:rtl/>
                <w:lang w:val="en-US"/>
              </w:rPr>
              <w:t>,</w:t>
            </w:r>
            <w:r w:rsidRPr="006033FD">
              <w:rPr>
                <w:rFonts w:eastAsia="Calibri"/>
                <w:sz w:val="24"/>
                <w:szCs w:val="24"/>
                <w:lang w:val="en-US"/>
              </w:rPr>
              <w:t xml:space="preserve"> 2005).</w:t>
            </w:r>
          </w:p>
          <w:p w14:paraId="3986EBE3" w14:textId="77777777" w:rsidR="00A766BC" w:rsidRPr="006033FD" w:rsidRDefault="00A766BC" w:rsidP="00B506BC">
            <w:pPr>
              <w:spacing w:before="240" w:after="240" w:line="480" w:lineRule="auto"/>
              <w:rPr>
                <w:sz w:val="24"/>
                <w:szCs w:val="24"/>
              </w:rPr>
            </w:pPr>
          </w:p>
        </w:tc>
      </w:tr>
      <w:tr w:rsidR="00F25E93" w:rsidRPr="006033FD" w14:paraId="531B3F69" w14:textId="77777777" w:rsidTr="00B908CE">
        <w:trPr>
          <w:trHeight w:val="1295"/>
        </w:trPr>
        <w:tc>
          <w:tcPr>
            <w:tcW w:w="2352" w:type="dxa"/>
            <w:tcBorders>
              <w:top w:val="single" w:sz="4" w:space="0" w:color="auto"/>
              <w:left w:val="single" w:sz="4" w:space="0" w:color="auto"/>
              <w:bottom w:val="single" w:sz="4" w:space="0" w:color="auto"/>
              <w:right w:val="single" w:sz="4" w:space="0" w:color="auto"/>
            </w:tcBorders>
            <w:hideMark/>
          </w:tcPr>
          <w:p w14:paraId="087E4DAC" w14:textId="77777777" w:rsidR="00A766BC" w:rsidRPr="006033FD" w:rsidRDefault="00A766BC" w:rsidP="00B506BC">
            <w:pPr>
              <w:spacing w:before="240" w:after="240" w:line="480" w:lineRule="auto"/>
              <w:jc w:val="both"/>
              <w:rPr>
                <w:sz w:val="24"/>
                <w:szCs w:val="24"/>
              </w:rPr>
            </w:pPr>
            <w:r w:rsidRPr="006033FD">
              <w:rPr>
                <w:rFonts w:eastAsia="Calibri"/>
                <w:sz w:val="24"/>
                <w:szCs w:val="24"/>
              </w:rPr>
              <w:t xml:space="preserve">The organisation creates the procedure </w:t>
            </w:r>
            <w:r w:rsidRPr="006033FD">
              <w:rPr>
                <w:rFonts w:eastAsia="Calibri"/>
                <w:sz w:val="24"/>
                <w:szCs w:val="24"/>
              </w:rPr>
              <w:lastRenderedPageBreak/>
              <w:t>and programs that are feasible in the implementation process.</w:t>
            </w:r>
          </w:p>
        </w:tc>
        <w:tc>
          <w:tcPr>
            <w:tcW w:w="1068" w:type="dxa"/>
            <w:tcBorders>
              <w:top w:val="single" w:sz="4" w:space="0" w:color="auto"/>
              <w:left w:val="single" w:sz="4" w:space="0" w:color="auto"/>
              <w:bottom w:val="single" w:sz="4" w:space="0" w:color="auto"/>
              <w:right w:val="single" w:sz="4" w:space="0" w:color="auto"/>
            </w:tcBorders>
            <w:hideMark/>
          </w:tcPr>
          <w:p w14:paraId="70766A6A" w14:textId="77777777" w:rsidR="00A766BC" w:rsidRPr="006033FD" w:rsidRDefault="00A766BC" w:rsidP="00B506BC">
            <w:pPr>
              <w:spacing w:before="240" w:after="240" w:line="480" w:lineRule="auto"/>
              <w:jc w:val="center"/>
              <w:rPr>
                <w:sz w:val="24"/>
                <w:szCs w:val="24"/>
              </w:rPr>
            </w:pPr>
          </w:p>
          <w:p w14:paraId="09DD67C9" w14:textId="77777777" w:rsidR="00A766BC" w:rsidRPr="006033FD" w:rsidRDefault="00A766BC" w:rsidP="00B506BC">
            <w:pPr>
              <w:spacing w:before="240" w:after="240" w:line="480" w:lineRule="auto"/>
              <w:jc w:val="center"/>
              <w:rPr>
                <w:noProof/>
                <w:sz w:val="24"/>
                <w:szCs w:val="24"/>
              </w:rPr>
            </w:pPr>
            <w:r w:rsidRPr="006033FD">
              <w:rPr>
                <w:sz w:val="24"/>
                <w:szCs w:val="24"/>
              </w:rPr>
              <w:lastRenderedPageBreak/>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0DE3467D" w14:textId="77777777" w:rsidR="00A766BC" w:rsidRPr="006033FD" w:rsidRDefault="00A766BC" w:rsidP="00B506BC">
            <w:pPr>
              <w:spacing w:before="240" w:after="240" w:line="480" w:lineRule="auto"/>
              <w:rPr>
                <w:noProof/>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6313F34A" w14:textId="77777777" w:rsidR="00A766BC" w:rsidRPr="006033FD" w:rsidRDefault="00A766BC" w:rsidP="00B506BC">
            <w:pPr>
              <w:spacing w:before="240" w:after="240" w:line="480" w:lineRule="auto"/>
              <w:jc w:val="both"/>
              <w:rPr>
                <w:sz w:val="24"/>
                <w:szCs w:val="24"/>
              </w:rPr>
            </w:pPr>
            <w:r w:rsidRPr="006033FD">
              <w:rPr>
                <w:sz w:val="24"/>
                <w:szCs w:val="24"/>
              </w:rPr>
              <w:t xml:space="preserve">The statement gives a clear explanation of the different </w:t>
            </w:r>
            <w:r w:rsidRPr="006033FD">
              <w:rPr>
                <w:sz w:val="24"/>
                <w:szCs w:val="24"/>
              </w:rPr>
              <w:lastRenderedPageBreak/>
              <w:t>aspects of the strategic implementation process.</w:t>
            </w:r>
          </w:p>
        </w:tc>
        <w:tc>
          <w:tcPr>
            <w:tcW w:w="1188" w:type="dxa"/>
            <w:tcBorders>
              <w:top w:val="nil"/>
              <w:left w:val="single" w:sz="4" w:space="0" w:color="auto"/>
              <w:bottom w:val="single" w:sz="4" w:space="0" w:color="auto"/>
              <w:right w:val="single" w:sz="4" w:space="0" w:color="auto"/>
            </w:tcBorders>
          </w:tcPr>
          <w:p w14:paraId="0F693B79" w14:textId="77777777" w:rsidR="00A766BC" w:rsidRPr="006033FD" w:rsidRDefault="00A766BC" w:rsidP="00B506BC">
            <w:pPr>
              <w:spacing w:before="240" w:after="240" w:line="480" w:lineRule="auto"/>
              <w:jc w:val="center"/>
              <w:rPr>
                <w:sz w:val="24"/>
                <w:szCs w:val="24"/>
              </w:rPr>
            </w:pPr>
          </w:p>
        </w:tc>
      </w:tr>
      <w:tr w:rsidR="00F25E93" w:rsidRPr="006033FD" w14:paraId="722341F5" w14:textId="77777777" w:rsidTr="00B908CE">
        <w:trPr>
          <w:trHeight w:val="647"/>
        </w:trPr>
        <w:tc>
          <w:tcPr>
            <w:tcW w:w="2352" w:type="dxa"/>
            <w:tcBorders>
              <w:top w:val="single" w:sz="4" w:space="0" w:color="auto"/>
              <w:left w:val="single" w:sz="4" w:space="0" w:color="auto"/>
              <w:bottom w:val="single" w:sz="4" w:space="0" w:color="auto"/>
              <w:right w:val="single" w:sz="4" w:space="0" w:color="auto"/>
            </w:tcBorders>
            <w:hideMark/>
          </w:tcPr>
          <w:p w14:paraId="575C90A9" w14:textId="77777777" w:rsidR="00A766BC" w:rsidRPr="006033FD" w:rsidRDefault="00A766BC" w:rsidP="00B506BC">
            <w:pPr>
              <w:spacing w:before="240" w:after="240" w:line="480" w:lineRule="auto"/>
              <w:jc w:val="both"/>
              <w:rPr>
                <w:sz w:val="24"/>
                <w:szCs w:val="24"/>
              </w:rPr>
            </w:pPr>
            <w:r w:rsidRPr="006033FD">
              <w:rPr>
                <w:rFonts w:eastAsia="Calibri"/>
                <w:sz w:val="24"/>
                <w:szCs w:val="24"/>
              </w:rPr>
              <w:lastRenderedPageBreak/>
              <w:t>The strategic planning implementation allocates resources and creates a budget for the process.</w:t>
            </w:r>
          </w:p>
        </w:tc>
        <w:tc>
          <w:tcPr>
            <w:tcW w:w="1068" w:type="dxa"/>
            <w:tcBorders>
              <w:top w:val="single" w:sz="4" w:space="0" w:color="auto"/>
              <w:left w:val="single" w:sz="4" w:space="0" w:color="auto"/>
              <w:bottom w:val="single" w:sz="4" w:space="0" w:color="auto"/>
              <w:right w:val="single" w:sz="4" w:space="0" w:color="auto"/>
            </w:tcBorders>
            <w:hideMark/>
          </w:tcPr>
          <w:p w14:paraId="1526845B" w14:textId="77777777" w:rsidR="00A766BC" w:rsidRPr="006033FD" w:rsidRDefault="00A766BC" w:rsidP="00B506BC">
            <w:pPr>
              <w:spacing w:before="240" w:after="240" w:line="480" w:lineRule="auto"/>
              <w:rPr>
                <w:sz w:val="24"/>
                <w:szCs w:val="24"/>
              </w:rPr>
            </w:pPr>
          </w:p>
          <w:p w14:paraId="01B04C30" w14:textId="77777777" w:rsidR="00A766BC" w:rsidRPr="006033FD" w:rsidRDefault="00A766BC" w:rsidP="00B506BC">
            <w:pPr>
              <w:spacing w:before="240" w:after="240" w:line="480" w:lineRule="auto"/>
              <w:jc w:val="center"/>
              <w:rPr>
                <w:noProof/>
                <w:sz w:val="24"/>
                <w:szCs w:val="24"/>
              </w:rPr>
            </w:pPr>
            <w:r w:rsidRPr="006033FD">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63677898" w14:textId="77777777" w:rsidR="00A766BC" w:rsidRPr="006033FD" w:rsidRDefault="00A766BC" w:rsidP="00B506BC">
            <w:pPr>
              <w:spacing w:before="240" w:after="240" w:line="480" w:lineRule="auto"/>
              <w:rPr>
                <w:noProof/>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138A510A" w14:textId="77777777" w:rsidR="00A766BC" w:rsidRPr="006033FD" w:rsidRDefault="00A766BC" w:rsidP="00B506BC">
            <w:pPr>
              <w:spacing w:before="240" w:after="240" w:line="480" w:lineRule="auto"/>
              <w:jc w:val="both"/>
              <w:rPr>
                <w:sz w:val="24"/>
                <w:szCs w:val="24"/>
              </w:rPr>
            </w:pPr>
            <w:r w:rsidRPr="006033FD">
              <w:rPr>
                <w:sz w:val="24"/>
                <w:szCs w:val="24"/>
              </w:rPr>
              <w:t>The statement clearly explains how strategic planning implementation is essential to different areas in an organisation</w:t>
            </w:r>
          </w:p>
        </w:tc>
        <w:tc>
          <w:tcPr>
            <w:tcW w:w="1188" w:type="dxa"/>
            <w:tcBorders>
              <w:top w:val="single" w:sz="4" w:space="0" w:color="auto"/>
              <w:left w:val="single" w:sz="4" w:space="0" w:color="auto"/>
              <w:bottom w:val="single" w:sz="4" w:space="0" w:color="auto"/>
              <w:right w:val="single" w:sz="4" w:space="0" w:color="auto"/>
            </w:tcBorders>
            <w:hideMark/>
          </w:tcPr>
          <w:p w14:paraId="3C53B3BE" w14:textId="77777777" w:rsidR="00A766BC" w:rsidRPr="006033FD" w:rsidRDefault="00A766BC" w:rsidP="00B506BC">
            <w:pPr>
              <w:spacing w:before="240" w:after="240" w:line="480" w:lineRule="auto"/>
              <w:jc w:val="center"/>
              <w:rPr>
                <w:sz w:val="24"/>
                <w:szCs w:val="24"/>
              </w:rPr>
            </w:pPr>
            <w:r w:rsidRPr="006033FD">
              <w:rPr>
                <w:rFonts w:eastAsia="Calibri"/>
                <w:sz w:val="24"/>
                <w:szCs w:val="24"/>
                <w:lang w:val="en-US"/>
              </w:rPr>
              <w:t>(Teng and Das, 2008).</w:t>
            </w:r>
          </w:p>
        </w:tc>
      </w:tr>
    </w:tbl>
    <w:p w14:paraId="43FB5951" w14:textId="77777777" w:rsidR="00B908CE" w:rsidRPr="006033FD" w:rsidRDefault="00B908CE" w:rsidP="00B506BC">
      <w:pPr>
        <w:pStyle w:val="Para2lines"/>
        <w:spacing w:before="240" w:after="480" w:line="480" w:lineRule="auto"/>
        <w:ind w:firstLine="0"/>
        <w:rPr>
          <w:bCs/>
          <w:color w:val="auto"/>
          <w:szCs w:val="24"/>
        </w:rPr>
      </w:pPr>
    </w:p>
    <w:p w14:paraId="1652A24F" w14:textId="77777777" w:rsidR="00A766BC" w:rsidRPr="006033FD" w:rsidRDefault="00A766BC" w:rsidP="00B506BC">
      <w:pPr>
        <w:pStyle w:val="Para2lines"/>
        <w:spacing w:before="240" w:after="480" w:line="480" w:lineRule="auto"/>
        <w:ind w:firstLine="0"/>
        <w:rPr>
          <w:bCs/>
          <w:color w:val="auto"/>
          <w:szCs w:val="24"/>
        </w:rPr>
      </w:pPr>
      <w:r w:rsidRPr="006033FD">
        <w:rPr>
          <w:bCs/>
          <w:color w:val="auto"/>
          <w:szCs w:val="24"/>
        </w:rPr>
        <w:t xml:space="preserve">The table below illustrates the derived measuring tools for the measurement of the concept of strategic planning implementation in organisations. These statements establish the objective analysis of the moderating effect adopted and adapted on the relationship between strategic planning implementation </w:t>
      </w:r>
    </w:p>
    <w:p w14:paraId="449BB3E7" w14:textId="77777777" w:rsidR="00410BA9" w:rsidRPr="006033FD" w:rsidRDefault="00410BA9" w:rsidP="00B506BC">
      <w:pPr>
        <w:pStyle w:val="Para2lines"/>
        <w:spacing w:before="240" w:after="480" w:line="480" w:lineRule="auto"/>
        <w:ind w:firstLine="0"/>
        <w:rPr>
          <w:b/>
          <w:bCs/>
          <w:color w:val="auto"/>
          <w:szCs w:val="24"/>
        </w:rPr>
      </w:pPr>
    </w:p>
    <w:p w14:paraId="24519131" w14:textId="77777777" w:rsidR="00410BA9" w:rsidRPr="006033FD" w:rsidRDefault="00410BA9" w:rsidP="00B506BC">
      <w:pPr>
        <w:pStyle w:val="Para2lines"/>
        <w:spacing w:before="240" w:after="480" w:line="480" w:lineRule="auto"/>
        <w:ind w:firstLine="0"/>
        <w:rPr>
          <w:b/>
          <w:bCs/>
          <w:color w:val="auto"/>
          <w:szCs w:val="24"/>
        </w:rPr>
      </w:pPr>
    </w:p>
    <w:p w14:paraId="7B29714D" w14:textId="77777777" w:rsidR="00A766BC" w:rsidRPr="006033FD" w:rsidRDefault="00A766BC" w:rsidP="00B506BC">
      <w:pPr>
        <w:pStyle w:val="Para2lines"/>
        <w:spacing w:before="240" w:after="480" w:line="480" w:lineRule="auto"/>
        <w:ind w:firstLine="0"/>
        <w:rPr>
          <w:b/>
          <w:color w:val="auto"/>
          <w:szCs w:val="24"/>
        </w:rPr>
      </w:pPr>
      <w:r w:rsidRPr="006033FD">
        <w:rPr>
          <w:b/>
          <w:bCs/>
          <w:color w:val="auto"/>
          <w:szCs w:val="24"/>
        </w:rPr>
        <w:t xml:space="preserve">Table </w:t>
      </w:r>
      <w:r w:rsidRPr="006033FD">
        <w:rPr>
          <w:b/>
          <w:bCs/>
          <w:color w:val="auto"/>
          <w:szCs w:val="24"/>
        </w:rPr>
        <w:fldChar w:fldCharType="begin"/>
      </w:r>
      <w:r w:rsidRPr="006033FD">
        <w:rPr>
          <w:b/>
          <w:bCs/>
          <w:color w:val="auto"/>
          <w:szCs w:val="24"/>
        </w:rPr>
        <w:instrText xml:space="preserve"> STYLEREF 1 \s </w:instrText>
      </w:r>
      <w:r w:rsidRPr="006033FD">
        <w:rPr>
          <w:b/>
          <w:bCs/>
          <w:color w:val="auto"/>
          <w:szCs w:val="24"/>
        </w:rPr>
        <w:fldChar w:fldCharType="separate"/>
      </w:r>
      <w:r w:rsidR="00EE60DC" w:rsidRPr="006033FD">
        <w:rPr>
          <w:noProof/>
          <w:color w:val="auto"/>
          <w:szCs w:val="24"/>
          <w:lang w:val="en-US"/>
        </w:rPr>
        <w:t>Error! No text of specified style in document.</w:t>
      </w:r>
      <w:r w:rsidRPr="006033FD">
        <w:rPr>
          <w:b/>
          <w:bCs/>
          <w:noProof/>
          <w:color w:val="auto"/>
          <w:szCs w:val="24"/>
        </w:rPr>
        <w:fldChar w:fldCharType="end"/>
      </w:r>
      <w:r w:rsidRPr="006033FD">
        <w:rPr>
          <w:b/>
          <w:bCs/>
          <w:color w:val="auto"/>
          <w:szCs w:val="24"/>
        </w:rPr>
        <w:t>.2:</w:t>
      </w:r>
      <w:r w:rsidRPr="006033FD">
        <w:rPr>
          <w:b/>
          <w:color w:val="auto"/>
          <w:szCs w:val="24"/>
        </w:rPr>
        <w:t xml:space="preserve"> Scale for measurement of strategic planning implementation </w:t>
      </w:r>
    </w:p>
    <w:tbl>
      <w:tblPr>
        <w:tblStyle w:val="TableGrid1"/>
        <w:tblW w:w="8152" w:type="dxa"/>
        <w:tblLook w:val="04A0" w:firstRow="1" w:lastRow="0" w:firstColumn="1" w:lastColumn="0" w:noHBand="0" w:noVBand="1"/>
      </w:tblPr>
      <w:tblGrid>
        <w:gridCol w:w="5996"/>
        <w:gridCol w:w="2156"/>
      </w:tblGrid>
      <w:tr w:rsidR="00F25E93" w:rsidRPr="006033FD" w14:paraId="2954AD84" w14:textId="77777777" w:rsidTr="007F19D3">
        <w:trPr>
          <w:cantSplit/>
          <w:trHeight w:val="215"/>
        </w:trPr>
        <w:tc>
          <w:tcPr>
            <w:tcW w:w="5996" w:type="dxa"/>
            <w:tcBorders>
              <w:bottom w:val="single" w:sz="4" w:space="0" w:color="auto"/>
            </w:tcBorders>
            <w:shd w:val="clear" w:color="auto" w:fill="auto"/>
          </w:tcPr>
          <w:p w14:paraId="7FECA27C" w14:textId="77777777" w:rsidR="00A766BC" w:rsidRPr="006033FD" w:rsidRDefault="00A766BC" w:rsidP="00B506BC">
            <w:pPr>
              <w:spacing w:before="240" w:after="240" w:line="480" w:lineRule="auto"/>
              <w:rPr>
                <w:rFonts w:eastAsia="Calibri"/>
                <w:b/>
                <w:sz w:val="24"/>
                <w:szCs w:val="24"/>
              </w:rPr>
            </w:pPr>
            <w:r w:rsidRPr="006033FD">
              <w:rPr>
                <w:rFonts w:eastAsia="Calibri"/>
                <w:b/>
                <w:sz w:val="24"/>
                <w:szCs w:val="24"/>
              </w:rPr>
              <w:lastRenderedPageBreak/>
              <w:t>Item</w:t>
            </w:r>
          </w:p>
        </w:tc>
        <w:tc>
          <w:tcPr>
            <w:tcW w:w="2156" w:type="dxa"/>
            <w:tcBorders>
              <w:bottom w:val="single" w:sz="4" w:space="0" w:color="auto"/>
            </w:tcBorders>
            <w:shd w:val="clear" w:color="auto" w:fill="auto"/>
          </w:tcPr>
          <w:p w14:paraId="342277A4" w14:textId="77777777" w:rsidR="00A766BC" w:rsidRPr="006033FD" w:rsidRDefault="00A766BC" w:rsidP="00B506BC">
            <w:pPr>
              <w:spacing w:before="240" w:after="240" w:line="480" w:lineRule="auto"/>
              <w:rPr>
                <w:rFonts w:eastAsia="Calibri"/>
                <w:b/>
                <w:sz w:val="24"/>
                <w:szCs w:val="24"/>
              </w:rPr>
            </w:pPr>
            <w:r w:rsidRPr="006033FD">
              <w:rPr>
                <w:rFonts w:eastAsia="Calibri"/>
                <w:b/>
                <w:sz w:val="24"/>
                <w:szCs w:val="24"/>
              </w:rPr>
              <w:t>Sources</w:t>
            </w:r>
          </w:p>
        </w:tc>
      </w:tr>
      <w:tr w:rsidR="00F25E93" w:rsidRPr="006033FD" w14:paraId="7CDE6B7A" w14:textId="77777777" w:rsidTr="007F19D3">
        <w:trPr>
          <w:trHeight w:val="410"/>
        </w:trPr>
        <w:tc>
          <w:tcPr>
            <w:tcW w:w="5996" w:type="dxa"/>
          </w:tcPr>
          <w:p w14:paraId="309159C0" w14:textId="77777777" w:rsidR="007F19D3" w:rsidRPr="006033FD" w:rsidRDefault="007F19D3" w:rsidP="00B506BC">
            <w:pPr>
              <w:spacing w:before="240" w:after="240" w:line="480" w:lineRule="auto"/>
              <w:jc w:val="both"/>
              <w:rPr>
                <w:rFonts w:eastAsia="Calibri"/>
                <w:sz w:val="24"/>
                <w:szCs w:val="24"/>
              </w:rPr>
            </w:pPr>
            <w:r w:rsidRPr="006033FD">
              <w:rPr>
                <w:rFonts w:eastAsia="Calibri"/>
                <w:sz w:val="24"/>
                <w:szCs w:val="24"/>
              </w:rPr>
              <w:t>The organisation strategic planners decide on the goal at the start of the implementation process.</w:t>
            </w:r>
          </w:p>
        </w:tc>
        <w:tc>
          <w:tcPr>
            <w:tcW w:w="2156" w:type="dxa"/>
            <w:vMerge w:val="restart"/>
          </w:tcPr>
          <w:p w14:paraId="404B5713" w14:textId="77777777" w:rsidR="007F19D3" w:rsidRPr="006033FD" w:rsidRDefault="007F19D3" w:rsidP="00B506BC">
            <w:pPr>
              <w:spacing w:before="240" w:after="240"/>
            </w:pPr>
            <w:r w:rsidRPr="006033FD">
              <w:rPr>
                <w:rFonts w:eastAsia="Calibri"/>
                <w:sz w:val="24"/>
                <w:szCs w:val="24"/>
                <w:lang w:val="en-US"/>
              </w:rPr>
              <w:t>(Brawn, 2003).</w:t>
            </w:r>
          </w:p>
          <w:p w14:paraId="532CE873" w14:textId="77777777" w:rsidR="007F19D3" w:rsidRPr="006033FD" w:rsidRDefault="007F19D3" w:rsidP="00B506BC">
            <w:pPr>
              <w:spacing w:before="240" w:after="240"/>
              <w:rPr>
                <w:rFonts w:eastAsia="Calibri"/>
                <w:sz w:val="24"/>
                <w:szCs w:val="24"/>
              </w:rPr>
            </w:pPr>
          </w:p>
        </w:tc>
      </w:tr>
      <w:tr w:rsidR="00F25E93" w:rsidRPr="006033FD" w14:paraId="730B5524" w14:textId="77777777" w:rsidTr="007F19D3">
        <w:trPr>
          <w:trHeight w:val="493"/>
        </w:trPr>
        <w:tc>
          <w:tcPr>
            <w:tcW w:w="5996" w:type="dxa"/>
          </w:tcPr>
          <w:p w14:paraId="7BCE1024" w14:textId="77777777" w:rsidR="007F19D3" w:rsidRPr="006033FD" w:rsidRDefault="007F19D3" w:rsidP="00B506BC">
            <w:pPr>
              <w:spacing w:before="240" w:after="240" w:line="480" w:lineRule="auto"/>
              <w:jc w:val="both"/>
              <w:rPr>
                <w:rFonts w:eastAsia="Calibri"/>
                <w:sz w:val="24"/>
                <w:szCs w:val="24"/>
              </w:rPr>
            </w:pPr>
            <w:r w:rsidRPr="006033FD">
              <w:rPr>
                <w:rFonts w:eastAsia="Calibri"/>
                <w:sz w:val="24"/>
                <w:szCs w:val="24"/>
              </w:rPr>
              <w:t>The implementation follows already set goals as part of the development of implementation structure</w:t>
            </w:r>
          </w:p>
        </w:tc>
        <w:tc>
          <w:tcPr>
            <w:tcW w:w="2156" w:type="dxa"/>
            <w:vMerge/>
          </w:tcPr>
          <w:p w14:paraId="2B4E39C7" w14:textId="77777777" w:rsidR="007F19D3" w:rsidRPr="006033FD" w:rsidRDefault="007F19D3" w:rsidP="00B506BC">
            <w:pPr>
              <w:spacing w:before="240" w:after="240" w:line="480" w:lineRule="auto"/>
              <w:rPr>
                <w:rFonts w:eastAsia="Calibri"/>
                <w:sz w:val="24"/>
                <w:szCs w:val="24"/>
              </w:rPr>
            </w:pPr>
          </w:p>
        </w:tc>
      </w:tr>
      <w:tr w:rsidR="00F25E93" w:rsidRPr="006033FD" w14:paraId="10A25091" w14:textId="77777777" w:rsidTr="007F19D3">
        <w:trPr>
          <w:trHeight w:val="493"/>
        </w:trPr>
        <w:tc>
          <w:tcPr>
            <w:tcW w:w="5996" w:type="dxa"/>
          </w:tcPr>
          <w:p w14:paraId="14CE3BB8" w14:textId="77777777" w:rsidR="00A766BC" w:rsidRPr="006033FD" w:rsidRDefault="00A766BC" w:rsidP="00B506BC">
            <w:pPr>
              <w:spacing w:before="240" w:after="240" w:line="480" w:lineRule="auto"/>
              <w:jc w:val="both"/>
              <w:rPr>
                <w:rFonts w:eastAsia="Calibri"/>
                <w:sz w:val="24"/>
                <w:szCs w:val="24"/>
              </w:rPr>
            </w:pPr>
            <w:r w:rsidRPr="006033FD">
              <w:rPr>
                <w:rFonts w:eastAsia="Calibri"/>
                <w:sz w:val="24"/>
                <w:szCs w:val="24"/>
              </w:rPr>
              <w:t>The organisation creates the procedure and programs that are feasible in the implementation process.</w:t>
            </w:r>
          </w:p>
        </w:tc>
        <w:tc>
          <w:tcPr>
            <w:tcW w:w="2156" w:type="dxa"/>
          </w:tcPr>
          <w:p w14:paraId="68937447" w14:textId="77777777" w:rsidR="007F19D3" w:rsidRPr="006033FD" w:rsidRDefault="007F19D3" w:rsidP="00B506BC">
            <w:pPr>
              <w:spacing w:before="240" w:after="240"/>
            </w:pPr>
            <w:r w:rsidRPr="006033FD">
              <w:rPr>
                <w:rFonts w:eastAsia="Calibri"/>
                <w:sz w:val="24"/>
                <w:szCs w:val="24"/>
                <w:lang w:val="en-US"/>
              </w:rPr>
              <w:t>Dietrich</w:t>
            </w:r>
            <w:r w:rsidRPr="006033FD">
              <w:rPr>
                <w:rFonts w:eastAsia="Calibri"/>
                <w:sz w:val="24"/>
                <w:szCs w:val="24"/>
                <w:rtl/>
                <w:lang w:val="en-US"/>
              </w:rPr>
              <w:t>&amp;</w:t>
            </w:r>
            <w:r w:rsidRPr="006033FD">
              <w:rPr>
                <w:rFonts w:eastAsia="Calibri"/>
                <w:sz w:val="24"/>
                <w:szCs w:val="24"/>
                <w:lang w:val="en-US"/>
              </w:rPr>
              <w:t>Lehtonen</w:t>
            </w:r>
            <w:r w:rsidRPr="006033FD">
              <w:rPr>
                <w:rFonts w:eastAsia="Calibri"/>
                <w:sz w:val="24"/>
                <w:szCs w:val="24"/>
                <w:rtl/>
                <w:lang w:val="en-US"/>
              </w:rPr>
              <w:t>,</w:t>
            </w:r>
            <w:r w:rsidRPr="006033FD">
              <w:rPr>
                <w:rFonts w:eastAsia="Calibri"/>
                <w:sz w:val="24"/>
                <w:szCs w:val="24"/>
                <w:lang w:val="en-US"/>
              </w:rPr>
              <w:t xml:space="preserve"> 2005).</w:t>
            </w:r>
          </w:p>
          <w:p w14:paraId="46D5BC36" w14:textId="77777777" w:rsidR="00A766BC" w:rsidRPr="006033FD" w:rsidRDefault="00A766BC" w:rsidP="00B506BC">
            <w:pPr>
              <w:spacing w:before="240" w:after="240" w:line="480" w:lineRule="auto"/>
              <w:rPr>
                <w:rFonts w:eastAsia="Calibri"/>
                <w:sz w:val="24"/>
                <w:szCs w:val="24"/>
              </w:rPr>
            </w:pPr>
          </w:p>
        </w:tc>
      </w:tr>
      <w:tr w:rsidR="00F25E93" w:rsidRPr="006033FD" w14:paraId="55CEBA97" w14:textId="77777777" w:rsidTr="007F19D3">
        <w:trPr>
          <w:trHeight w:val="493"/>
        </w:trPr>
        <w:tc>
          <w:tcPr>
            <w:tcW w:w="5996" w:type="dxa"/>
          </w:tcPr>
          <w:p w14:paraId="3DF98233" w14:textId="77777777" w:rsidR="00A766BC" w:rsidRPr="006033FD" w:rsidRDefault="00A766BC" w:rsidP="00B506BC">
            <w:pPr>
              <w:spacing w:before="240" w:after="240" w:line="480" w:lineRule="auto"/>
              <w:jc w:val="both"/>
              <w:rPr>
                <w:rFonts w:eastAsia="Calibri"/>
                <w:sz w:val="24"/>
                <w:szCs w:val="24"/>
              </w:rPr>
            </w:pPr>
            <w:r w:rsidRPr="006033FD">
              <w:rPr>
                <w:rFonts w:eastAsia="Calibri"/>
                <w:sz w:val="24"/>
                <w:szCs w:val="24"/>
              </w:rPr>
              <w:t>The strategic planning implementation allocates resources and creates a budget for the process.</w:t>
            </w:r>
          </w:p>
        </w:tc>
        <w:tc>
          <w:tcPr>
            <w:tcW w:w="2156" w:type="dxa"/>
          </w:tcPr>
          <w:p w14:paraId="2804A8DC" w14:textId="274562D1" w:rsidR="00A766BC" w:rsidRPr="006033FD" w:rsidRDefault="007F19D3" w:rsidP="00B506BC">
            <w:pPr>
              <w:spacing w:before="240" w:after="240" w:line="480" w:lineRule="auto"/>
              <w:rPr>
                <w:rFonts w:eastAsia="Calibri"/>
                <w:sz w:val="24"/>
                <w:szCs w:val="24"/>
              </w:rPr>
            </w:pPr>
            <w:r w:rsidRPr="006033FD">
              <w:rPr>
                <w:rFonts w:eastAsia="Calibri"/>
                <w:sz w:val="24"/>
                <w:szCs w:val="24"/>
                <w:lang w:val="en-US"/>
              </w:rPr>
              <w:t>(Teng and Das, 2008).</w:t>
            </w:r>
          </w:p>
        </w:tc>
      </w:tr>
    </w:tbl>
    <w:p w14:paraId="76D9154F" w14:textId="77777777" w:rsidR="00A766BC" w:rsidRPr="006033FD" w:rsidRDefault="00A766BC" w:rsidP="00B506BC">
      <w:pPr>
        <w:shd w:val="clear" w:color="auto" w:fill="FFFFFF" w:themeFill="background1"/>
        <w:autoSpaceDE w:val="0"/>
        <w:autoSpaceDN w:val="0"/>
        <w:adjustRightInd w:val="0"/>
        <w:spacing w:before="240" w:after="240" w:line="480" w:lineRule="auto"/>
        <w:jc w:val="both"/>
        <w:rPr>
          <w:rFonts w:eastAsia="Calibri" w:cs="Times New Roman"/>
          <w:b/>
          <w:color w:val="auto"/>
          <w:szCs w:val="24"/>
          <w:lang w:val="en-US"/>
        </w:rPr>
      </w:pPr>
    </w:p>
    <w:p w14:paraId="01136B78" w14:textId="77777777" w:rsidR="00A766BC" w:rsidRPr="006033FD" w:rsidRDefault="00A766BC" w:rsidP="00B506BC">
      <w:pPr>
        <w:shd w:val="clear" w:color="auto" w:fill="FFFFFF" w:themeFill="background1"/>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3.9.2</w:t>
      </w:r>
      <w:r w:rsidRPr="006033FD">
        <w:rPr>
          <w:rFonts w:eastAsia="Calibri" w:cs="Times New Roman"/>
          <w:b/>
          <w:color w:val="auto"/>
          <w:szCs w:val="24"/>
          <w:lang w:val="en-US"/>
        </w:rPr>
        <w:tab/>
        <w:t>Measurement of ROLE OF STRATEGIC PARTNERS</w:t>
      </w:r>
    </w:p>
    <w:p w14:paraId="2F862C6D" w14:textId="55DBE442" w:rsidR="00A766BC" w:rsidRPr="006033FD" w:rsidRDefault="00A766BC" w:rsidP="00B506BC">
      <w:pPr>
        <w:shd w:val="clear" w:color="auto" w:fill="FFFFFF" w:themeFill="background1"/>
        <w:autoSpaceDE w:val="0"/>
        <w:autoSpaceDN w:val="0"/>
        <w:adjustRightInd w:val="0"/>
        <w:spacing w:before="240" w:after="240" w:line="480" w:lineRule="auto"/>
        <w:jc w:val="both"/>
        <w:rPr>
          <w:rFonts w:cs="Times New Roman"/>
          <w:color w:val="auto"/>
          <w:szCs w:val="24"/>
        </w:rPr>
      </w:pPr>
      <w:r w:rsidRPr="006033FD">
        <w:rPr>
          <w:rStyle w:val="e24kjd"/>
          <w:rFonts w:cs="Times New Roman"/>
          <w:color w:val="auto"/>
          <w:szCs w:val="24"/>
        </w:rPr>
        <w:t>Measuring the value strategic partnerships is very important as it helps establish the relevance of partn</w:t>
      </w:r>
      <w:r w:rsidR="00B908CE" w:rsidRPr="006033FD">
        <w:rPr>
          <w:rStyle w:val="e24kjd"/>
          <w:rFonts w:cs="Times New Roman"/>
          <w:color w:val="auto"/>
          <w:szCs w:val="24"/>
        </w:rPr>
        <w:t>ers in an org</w:t>
      </w:r>
      <w:r w:rsidR="005842EA" w:rsidRPr="006033FD">
        <w:rPr>
          <w:rStyle w:val="e24kjd"/>
          <w:rFonts w:cs="Times New Roman"/>
          <w:color w:val="auto"/>
          <w:szCs w:val="24"/>
        </w:rPr>
        <w:t xml:space="preserve">anisation and these include the financial and strategic metric. There are key metrics </w:t>
      </w:r>
      <w:r w:rsidR="00B908CE" w:rsidRPr="006033FD">
        <w:rPr>
          <w:rStyle w:val="e24kjd"/>
          <w:rFonts w:cs="Times New Roman"/>
          <w:color w:val="auto"/>
          <w:szCs w:val="24"/>
        </w:rPr>
        <w:t>that</w:t>
      </w:r>
      <w:r w:rsidR="005842EA" w:rsidRPr="006033FD">
        <w:rPr>
          <w:rStyle w:val="e24kjd"/>
          <w:rFonts w:cs="Times New Roman"/>
          <w:color w:val="auto"/>
          <w:szCs w:val="24"/>
        </w:rPr>
        <w:t xml:space="preserve"> can be based on to establish </w:t>
      </w:r>
      <w:r w:rsidR="00B908CE" w:rsidRPr="006033FD">
        <w:rPr>
          <w:rStyle w:val="e24kjd"/>
          <w:rFonts w:cs="Times New Roman"/>
          <w:color w:val="auto"/>
          <w:szCs w:val="24"/>
        </w:rPr>
        <w:t>or measure the value of strategic part</w:t>
      </w:r>
      <w:r w:rsidR="005842EA" w:rsidRPr="006033FD">
        <w:rPr>
          <w:rStyle w:val="e24kjd"/>
          <w:rFonts w:cs="Times New Roman"/>
          <w:color w:val="auto"/>
          <w:szCs w:val="24"/>
        </w:rPr>
        <w:t>ners in a particular organisation</w:t>
      </w:r>
      <w:r w:rsidR="00B908CE" w:rsidRPr="006033FD">
        <w:rPr>
          <w:rStyle w:val="e24kjd"/>
          <w:rFonts w:cs="Times New Roman"/>
          <w:color w:val="auto"/>
          <w:szCs w:val="24"/>
        </w:rPr>
        <w:t xml:space="preserve">. Such measurements helps in establishing whether the established partnerships is </w:t>
      </w:r>
      <w:r w:rsidR="005842EA" w:rsidRPr="006033FD">
        <w:rPr>
          <w:rStyle w:val="e24kjd"/>
          <w:rFonts w:cs="Times New Roman"/>
          <w:color w:val="auto"/>
          <w:szCs w:val="24"/>
        </w:rPr>
        <w:t>yielding positive</w:t>
      </w:r>
      <w:r w:rsidR="00B908CE" w:rsidRPr="006033FD">
        <w:rPr>
          <w:rStyle w:val="e24kjd"/>
          <w:rFonts w:cs="Times New Roman"/>
          <w:color w:val="auto"/>
          <w:szCs w:val="24"/>
        </w:rPr>
        <w:t xml:space="preserve"> results or of </w:t>
      </w:r>
      <w:r w:rsidR="005842EA" w:rsidRPr="006033FD">
        <w:rPr>
          <w:rStyle w:val="e24kjd"/>
          <w:rFonts w:cs="Times New Roman"/>
          <w:color w:val="auto"/>
          <w:szCs w:val="24"/>
        </w:rPr>
        <w:t>there is</w:t>
      </w:r>
      <w:r w:rsidR="00B908CE" w:rsidRPr="006033FD">
        <w:rPr>
          <w:rStyle w:val="e24kjd"/>
          <w:rFonts w:cs="Times New Roman"/>
          <w:color w:val="auto"/>
          <w:szCs w:val="24"/>
        </w:rPr>
        <w:t xml:space="preserve"> need for </w:t>
      </w:r>
      <w:r w:rsidR="005842EA" w:rsidRPr="006033FD">
        <w:rPr>
          <w:rStyle w:val="e24kjd"/>
          <w:rFonts w:cs="Times New Roman"/>
          <w:color w:val="auto"/>
          <w:szCs w:val="24"/>
        </w:rPr>
        <w:t>improvement</w:t>
      </w:r>
      <w:r w:rsidR="00B908CE" w:rsidRPr="006033FD">
        <w:rPr>
          <w:rStyle w:val="e24kjd"/>
          <w:rFonts w:cs="Times New Roman"/>
          <w:color w:val="auto"/>
          <w:szCs w:val="24"/>
        </w:rPr>
        <w:t>.</w:t>
      </w:r>
      <w:r w:rsidR="005842EA" w:rsidRPr="006033FD">
        <w:rPr>
          <w:rStyle w:val="e24kjd"/>
          <w:rFonts w:cs="Times New Roman"/>
          <w:color w:val="auto"/>
          <w:szCs w:val="24"/>
        </w:rPr>
        <w:t xml:space="preserve"> The best metric to use in measuring the role of strategic partners is the financial value since of relatively tangible and can be observed in form of revenue growth, increased competitive advantage, increase in </w:t>
      </w:r>
      <w:r w:rsidR="005842EA" w:rsidRPr="006033FD">
        <w:rPr>
          <w:rStyle w:val="e24kjd"/>
          <w:rFonts w:cs="Times New Roman"/>
          <w:color w:val="auto"/>
          <w:szCs w:val="24"/>
        </w:rPr>
        <w:lastRenderedPageBreak/>
        <w:t>leads generated, higher transaction value, and the nature of cost of savings, among others</w:t>
      </w:r>
      <w:r w:rsidR="007F19D3" w:rsidRPr="006033FD">
        <w:rPr>
          <w:rStyle w:val="e24kjd"/>
          <w:rFonts w:cs="Times New Roman"/>
          <w:color w:val="auto"/>
          <w:szCs w:val="24"/>
        </w:rPr>
        <w:t xml:space="preserve"> </w:t>
      </w:r>
      <w:r w:rsidR="007F19D3" w:rsidRPr="006033FD">
        <w:rPr>
          <w:rFonts w:eastAsia="Calibri" w:cs="Times New Roman"/>
          <w:color w:val="auto"/>
          <w:sz w:val="22"/>
          <w:szCs w:val="22"/>
          <w:lang w:val="en-US"/>
        </w:rPr>
        <w:t>(</w:t>
      </w:r>
      <w:r w:rsidR="007F19D3" w:rsidRPr="006033FD">
        <w:rPr>
          <w:rFonts w:eastAsia="Calibri" w:cs="Times New Roman"/>
          <w:color w:val="auto"/>
          <w:sz w:val="22"/>
          <w:szCs w:val="22"/>
          <w:lang w:val="en-US" w:bidi="ar-EG"/>
        </w:rPr>
        <w:t>Shenhar, 2004</w:t>
      </w:r>
      <w:r w:rsidR="007F19D3" w:rsidRPr="006033FD">
        <w:rPr>
          <w:rFonts w:eastAsia="Calibri" w:cs="Times New Roman"/>
          <w:color w:val="auto"/>
          <w:sz w:val="22"/>
          <w:szCs w:val="22"/>
          <w:lang w:val="en-US"/>
        </w:rPr>
        <w:t>)</w:t>
      </w:r>
      <w:r w:rsidR="005842EA" w:rsidRPr="006033FD">
        <w:rPr>
          <w:rStyle w:val="e24kjd"/>
          <w:rFonts w:cs="Times New Roman"/>
          <w:color w:val="auto"/>
          <w:szCs w:val="24"/>
        </w:rPr>
        <w:t>.</w:t>
      </w:r>
      <w:r w:rsidR="00E14504" w:rsidRPr="006033FD">
        <w:rPr>
          <w:rStyle w:val="e24kjd"/>
          <w:rFonts w:cs="Times New Roman"/>
          <w:color w:val="auto"/>
          <w:szCs w:val="24"/>
        </w:rPr>
        <w:t xml:space="preserve"> These elements can therefore be base</w:t>
      </w:r>
      <w:r w:rsidR="0012096F" w:rsidRPr="006033FD">
        <w:rPr>
          <w:rStyle w:val="e24kjd"/>
          <w:rFonts w:cs="Times New Roman"/>
          <w:color w:val="auto"/>
          <w:szCs w:val="24"/>
        </w:rPr>
        <w:t>d on to establish the best statem</w:t>
      </w:r>
      <w:r w:rsidR="00E14504" w:rsidRPr="006033FD">
        <w:rPr>
          <w:rStyle w:val="e24kjd"/>
          <w:rFonts w:cs="Times New Roman"/>
          <w:color w:val="auto"/>
          <w:szCs w:val="24"/>
        </w:rPr>
        <w:t>ents or tools to measure the</w:t>
      </w:r>
      <w:r w:rsidR="0012096F" w:rsidRPr="006033FD">
        <w:rPr>
          <w:rStyle w:val="e24kjd"/>
          <w:rFonts w:cs="Times New Roman"/>
          <w:color w:val="auto"/>
          <w:szCs w:val="24"/>
        </w:rPr>
        <w:t xml:space="preserve"> role of strategic partners in t</w:t>
      </w:r>
      <w:r w:rsidR="00E14504" w:rsidRPr="006033FD">
        <w:rPr>
          <w:rStyle w:val="e24kjd"/>
          <w:rFonts w:cs="Times New Roman"/>
          <w:color w:val="auto"/>
          <w:szCs w:val="24"/>
        </w:rPr>
        <w:t>he current research study.</w:t>
      </w:r>
      <w:r w:rsidR="007F19D3" w:rsidRPr="006033FD">
        <w:rPr>
          <w:rStyle w:val="e24kjd"/>
          <w:rFonts w:cs="Times New Roman"/>
          <w:color w:val="auto"/>
          <w:szCs w:val="24"/>
        </w:rPr>
        <w:t xml:space="preserve"> </w:t>
      </w:r>
      <w:r w:rsidRPr="006033FD">
        <w:rPr>
          <w:rFonts w:eastAsia="Calibri" w:cs="Times New Roman"/>
          <w:color w:val="auto"/>
          <w:szCs w:val="24"/>
          <w:shd w:val="clear" w:color="auto" w:fill="FFFFFF"/>
        </w:rPr>
        <w:t>The table below presents a measure of the different statements about roles of strategic partners justified as measuring parameters. It is a background derivation of the final five scale statements that measures the distinctive features of strategic partnerships. Therefore, the table plays a vital role in the verification of the different tools used in measurement the roles of strategic partners in organisations.</w:t>
      </w:r>
    </w:p>
    <w:p w14:paraId="496311E3" w14:textId="09E42D62" w:rsidR="00A766BC" w:rsidRPr="006033FD" w:rsidRDefault="007F19D3" w:rsidP="00B506BC">
      <w:pPr>
        <w:pStyle w:val="Para2lines"/>
        <w:spacing w:before="240" w:after="480" w:line="480" w:lineRule="auto"/>
        <w:rPr>
          <w:color w:val="auto"/>
          <w:szCs w:val="24"/>
          <w:lang w:val="en-GB"/>
        </w:rPr>
      </w:pPr>
      <w:r w:rsidRPr="006033FD">
        <w:rPr>
          <w:b/>
          <w:bCs/>
          <w:color w:val="auto"/>
          <w:szCs w:val="24"/>
          <w:lang w:val="en-GB"/>
        </w:rPr>
        <w:t>Table 3.</w:t>
      </w:r>
      <w:r w:rsidR="00A766BC" w:rsidRPr="006033FD">
        <w:rPr>
          <w:b/>
          <w:bCs/>
          <w:color w:val="auto"/>
          <w:szCs w:val="24"/>
          <w:lang w:val="en-GB"/>
        </w:rPr>
        <w:t>3:</w:t>
      </w:r>
      <w:r w:rsidR="00A766BC" w:rsidRPr="006033FD">
        <w:rPr>
          <w:color w:val="auto"/>
          <w:szCs w:val="24"/>
          <w:lang w:val="en-GB"/>
        </w:rPr>
        <w:t xml:space="preserve"> Justification of all Items in role of strategic partners</w:t>
      </w:r>
    </w:p>
    <w:tbl>
      <w:tblPr>
        <w:tblStyle w:val="TableGrid"/>
        <w:tblW w:w="8710" w:type="dxa"/>
        <w:tblInd w:w="198" w:type="dxa"/>
        <w:tblLayout w:type="fixed"/>
        <w:tblLook w:val="04A0" w:firstRow="1" w:lastRow="0" w:firstColumn="1" w:lastColumn="0" w:noHBand="0" w:noVBand="1"/>
      </w:tblPr>
      <w:tblGrid>
        <w:gridCol w:w="2134"/>
        <w:gridCol w:w="1068"/>
        <w:gridCol w:w="1080"/>
        <w:gridCol w:w="3240"/>
        <w:gridCol w:w="1188"/>
      </w:tblGrid>
      <w:tr w:rsidR="00F25E93" w:rsidRPr="006033FD" w14:paraId="48595183"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78B20575" w14:textId="77777777" w:rsidR="00A766BC" w:rsidRPr="006033FD" w:rsidRDefault="00A766BC" w:rsidP="00B506BC">
            <w:pPr>
              <w:spacing w:before="240" w:after="240" w:line="480" w:lineRule="auto"/>
              <w:jc w:val="center"/>
              <w:rPr>
                <w:b/>
                <w:bCs/>
                <w:sz w:val="22"/>
                <w:szCs w:val="22"/>
              </w:rPr>
            </w:pPr>
            <w:r w:rsidRPr="006033FD">
              <w:rPr>
                <w:b/>
                <w:bCs/>
                <w:sz w:val="22"/>
                <w:szCs w:val="22"/>
              </w:rPr>
              <w:t>All Items</w:t>
            </w:r>
          </w:p>
        </w:tc>
        <w:tc>
          <w:tcPr>
            <w:tcW w:w="1068" w:type="dxa"/>
            <w:tcBorders>
              <w:top w:val="single" w:sz="4" w:space="0" w:color="auto"/>
              <w:left w:val="single" w:sz="4" w:space="0" w:color="auto"/>
              <w:bottom w:val="single" w:sz="4" w:space="0" w:color="auto"/>
              <w:right w:val="single" w:sz="4" w:space="0" w:color="auto"/>
            </w:tcBorders>
            <w:hideMark/>
          </w:tcPr>
          <w:p w14:paraId="60884B18" w14:textId="77777777" w:rsidR="00A766BC" w:rsidRPr="006033FD" w:rsidRDefault="00A766BC" w:rsidP="00B506BC">
            <w:pPr>
              <w:spacing w:before="240" w:after="240" w:line="480" w:lineRule="auto"/>
              <w:jc w:val="center"/>
              <w:rPr>
                <w:b/>
                <w:bCs/>
                <w:sz w:val="22"/>
                <w:szCs w:val="22"/>
              </w:rPr>
            </w:pPr>
            <w:r w:rsidRPr="006033FD">
              <w:rPr>
                <w:b/>
                <w:bCs/>
                <w:sz w:val="22"/>
                <w:szCs w:val="22"/>
              </w:rPr>
              <w:t>Item selected</w:t>
            </w:r>
          </w:p>
        </w:tc>
        <w:tc>
          <w:tcPr>
            <w:tcW w:w="1080" w:type="dxa"/>
            <w:tcBorders>
              <w:top w:val="single" w:sz="4" w:space="0" w:color="auto"/>
              <w:left w:val="single" w:sz="4" w:space="0" w:color="auto"/>
              <w:bottom w:val="single" w:sz="4" w:space="0" w:color="auto"/>
              <w:right w:val="single" w:sz="4" w:space="0" w:color="auto"/>
            </w:tcBorders>
            <w:hideMark/>
          </w:tcPr>
          <w:p w14:paraId="67B5BFA4" w14:textId="77777777" w:rsidR="00A766BC" w:rsidRPr="006033FD" w:rsidRDefault="00A766BC" w:rsidP="00B506BC">
            <w:pPr>
              <w:spacing w:before="240" w:after="240" w:line="480" w:lineRule="auto"/>
              <w:jc w:val="center"/>
              <w:rPr>
                <w:b/>
                <w:bCs/>
                <w:sz w:val="22"/>
                <w:szCs w:val="22"/>
              </w:rPr>
            </w:pPr>
            <w:r w:rsidRPr="006033FD">
              <w:rPr>
                <w:b/>
                <w:bCs/>
                <w:sz w:val="22"/>
                <w:szCs w:val="22"/>
              </w:rPr>
              <w:t>Item Not selected</w:t>
            </w:r>
          </w:p>
        </w:tc>
        <w:tc>
          <w:tcPr>
            <w:tcW w:w="3240" w:type="dxa"/>
            <w:tcBorders>
              <w:top w:val="single" w:sz="4" w:space="0" w:color="auto"/>
              <w:left w:val="single" w:sz="4" w:space="0" w:color="auto"/>
              <w:bottom w:val="single" w:sz="4" w:space="0" w:color="auto"/>
              <w:right w:val="single" w:sz="4" w:space="0" w:color="auto"/>
            </w:tcBorders>
            <w:hideMark/>
          </w:tcPr>
          <w:p w14:paraId="4285F44F" w14:textId="77777777" w:rsidR="00A766BC" w:rsidRPr="006033FD" w:rsidRDefault="00A766BC" w:rsidP="00B506BC">
            <w:pPr>
              <w:spacing w:before="240" w:after="240" w:line="480" w:lineRule="auto"/>
              <w:jc w:val="center"/>
              <w:rPr>
                <w:b/>
                <w:bCs/>
                <w:sz w:val="22"/>
                <w:szCs w:val="22"/>
              </w:rPr>
            </w:pPr>
            <w:r w:rsidRPr="006033FD">
              <w:rPr>
                <w:b/>
                <w:bCs/>
                <w:sz w:val="22"/>
                <w:szCs w:val="22"/>
              </w:rPr>
              <w:t>justification (why)</w:t>
            </w:r>
          </w:p>
        </w:tc>
        <w:tc>
          <w:tcPr>
            <w:tcW w:w="1188" w:type="dxa"/>
            <w:tcBorders>
              <w:top w:val="single" w:sz="4" w:space="0" w:color="auto"/>
              <w:left w:val="single" w:sz="4" w:space="0" w:color="auto"/>
              <w:bottom w:val="single" w:sz="4" w:space="0" w:color="auto"/>
              <w:right w:val="single" w:sz="4" w:space="0" w:color="auto"/>
            </w:tcBorders>
            <w:hideMark/>
          </w:tcPr>
          <w:p w14:paraId="27FA4C99" w14:textId="77777777" w:rsidR="00A766BC" w:rsidRPr="006033FD" w:rsidRDefault="00A766BC" w:rsidP="00B506BC">
            <w:pPr>
              <w:spacing w:before="240" w:after="240" w:line="480" w:lineRule="auto"/>
              <w:jc w:val="center"/>
              <w:rPr>
                <w:b/>
                <w:bCs/>
                <w:sz w:val="22"/>
                <w:szCs w:val="22"/>
              </w:rPr>
            </w:pPr>
            <w:r w:rsidRPr="006033FD">
              <w:rPr>
                <w:b/>
                <w:bCs/>
                <w:sz w:val="22"/>
                <w:szCs w:val="22"/>
              </w:rPr>
              <w:t>Sources</w:t>
            </w:r>
          </w:p>
        </w:tc>
      </w:tr>
      <w:tr w:rsidR="00F25E93" w:rsidRPr="006033FD" w14:paraId="1A5882C5"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2598F6D1" w14:textId="77777777" w:rsidR="00A766BC" w:rsidRPr="006033FD" w:rsidRDefault="00A766BC" w:rsidP="00B506BC">
            <w:pPr>
              <w:spacing w:before="240" w:after="240" w:line="480" w:lineRule="auto"/>
              <w:jc w:val="both"/>
              <w:rPr>
                <w:sz w:val="22"/>
                <w:szCs w:val="22"/>
              </w:rPr>
            </w:pPr>
            <w:r w:rsidRPr="006033FD">
              <w:rPr>
                <w:sz w:val="22"/>
                <w:szCs w:val="22"/>
                <w:lang w:bidi="ar-AE"/>
              </w:rPr>
              <w:t>Strategic partners support the people in the implementation process</w:t>
            </w:r>
          </w:p>
        </w:tc>
        <w:tc>
          <w:tcPr>
            <w:tcW w:w="1068" w:type="dxa"/>
            <w:tcBorders>
              <w:top w:val="single" w:sz="4" w:space="0" w:color="auto"/>
              <w:left w:val="single" w:sz="4" w:space="0" w:color="auto"/>
              <w:bottom w:val="single" w:sz="4" w:space="0" w:color="auto"/>
              <w:right w:val="single" w:sz="4" w:space="0" w:color="auto"/>
            </w:tcBorders>
            <w:hideMark/>
          </w:tcPr>
          <w:p w14:paraId="78417CCD" w14:textId="77777777" w:rsidR="00A766BC" w:rsidRPr="006033FD" w:rsidRDefault="00A766BC" w:rsidP="00B506BC">
            <w:pPr>
              <w:spacing w:before="240" w:after="240" w:line="480" w:lineRule="auto"/>
              <w:jc w:val="center"/>
              <w:rPr>
                <w:sz w:val="22"/>
                <w:szCs w:val="22"/>
              </w:rPr>
            </w:pPr>
            <w:r w:rsidRPr="006033FD">
              <w:rPr>
                <w:sz w:val="22"/>
                <w:szCs w:val="22"/>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035DAC41" w14:textId="77777777" w:rsidR="00A766BC" w:rsidRPr="006033FD" w:rsidRDefault="00A766BC" w:rsidP="00B506BC">
            <w:pPr>
              <w:spacing w:before="240" w:after="240" w:line="480" w:lineRule="auto"/>
              <w:rPr>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3BA5DCC1" w14:textId="77777777" w:rsidR="00A766BC" w:rsidRPr="006033FD" w:rsidRDefault="00A766BC" w:rsidP="00B506BC">
            <w:pPr>
              <w:spacing w:before="240" w:after="240" w:line="480" w:lineRule="auto"/>
              <w:jc w:val="both"/>
              <w:rPr>
                <w:sz w:val="22"/>
                <w:szCs w:val="22"/>
              </w:rPr>
            </w:pPr>
            <w:r w:rsidRPr="006033FD">
              <w:rPr>
                <w:sz w:val="22"/>
                <w:szCs w:val="22"/>
              </w:rPr>
              <w:t>The statement is selected since it clearly explains the relevance of strategic partners in strategic policy implementation processes</w:t>
            </w:r>
          </w:p>
        </w:tc>
        <w:tc>
          <w:tcPr>
            <w:tcW w:w="1188" w:type="dxa"/>
            <w:tcBorders>
              <w:top w:val="single" w:sz="4" w:space="0" w:color="auto"/>
              <w:left w:val="single" w:sz="4" w:space="0" w:color="auto"/>
              <w:bottom w:val="nil"/>
              <w:right w:val="single" w:sz="4" w:space="0" w:color="auto"/>
            </w:tcBorders>
          </w:tcPr>
          <w:p w14:paraId="6512B938" w14:textId="77777777" w:rsidR="00A766BC" w:rsidRPr="006033FD" w:rsidRDefault="00A766BC" w:rsidP="00B506BC">
            <w:pPr>
              <w:spacing w:before="240" w:after="240" w:line="480" w:lineRule="auto"/>
              <w:rPr>
                <w:sz w:val="22"/>
                <w:szCs w:val="22"/>
              </w:rPr>
            </w:pPr>
          </w:p>
        </w:tc>
      </w:tr>
      <w:tr w:rsidR="00F25E93" w:rsidRPr="006033FD" w14:paraId="2A645F25"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509D88D8" w14:textId="77777777" w:rsidR="00A766BC" w:rsidRPr="006033FD" w:rsidRDefault="00A766BC" w:rsidP="00B506BC">
            <w:pPr>
              <w:spacing w:before="240" w:after="240" w:line="480" w:lineRule="auto"/>
              <w:jc w:val="both"/>
              <w:rPr>
                <w:sz w:val="22"/>
                <w:szCs w:val="22"/>
              </w:rPr>
            </w:pPr>
            <w:r w:rsidRPr="006033FD">
              <w:rPr>
                <w:rFonts w:eastAsia="Calibri"/>
                <w:sz w:val="22"/>
                <w:szCs w:val="22"/>
              </w:rPr>
              <w:t>Strategic partners manage the implementation process</w:t>
            </w:r>
          </w:p>
        </w:tc>
        <w:tc>
          <w:tcPr>
            <w:tcW w:w="1068" w:type="dxa"/>
            <w:tcBorders>
              <w:top w:val="single" w:sz="4" w:space="0" w:color="auto"/>
              <w:left w:val="single" w:sz="4" w:space="0" w:color="auto"/>
              <w:bottom w:val="single" w:sz="4" w:space="0" w:color="auto"/>
              <w:right w:val="single" w:sz="4" w:space="0" w:color="auto"/>
            </w:tcBorders>
            <w:hideMark/>
          </w:tcPr>
          <w:p w14:paraId="4697B909" w14:textId="77777777" w:rsidR="00A766BC" w:rsidRPr="006033FD" w:rsidRDefault="00A766BC" w:rsidP="00B506BC">
            <w:pPr>
              <w:spacing w:before="240" w:after="240" w:line="480" w:lineRule="auto"/>
              <w:rPr>
                <w:sz w:val="22"/>
                <w:szCs w:val="22"/>
              </w:rPr>
            </w:pPr>
          </w:p>
          <w:p w14:paraId="45A25DB2" w14:textId="77777777" w:rsidR="00A766BC" w:rsidRPr="006033FD" w:rsidRDefault="00A766BC" w:rsidP="00B506BC">
            <w:pPr>
              <w:spacing w:before="240" w:after="240" w:line="480" w:lineRule="auto"/>
              <w:jc w:val="center"/>
              <w:rPr>
                <w:sz w:val="22"/>
                <w:szCs w:val="22"/>
              </w:rPr>
            </w:pPr>
            <w:r w:rsidRPr="006033FD">
              <w:rPr>
                <w:sz w:val="22"/>
                <w:szCs w:val="22"/>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00F13DD3" w14:textId="77777777" w:rsidR="00A766BC" w:rsidRPr="006033FD" w:rsidRDefault="00A766BC" w:rsidP="00B506BC">
            <w:pPr>
              <w:spacing w:before="240" w:after="240" w:line="480" w:lineRule="auto"/>
              <w:rPr>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41DD780E" w14:textId="77777777" w:rsidR="00A766BC" w:rsidRPr="006033FD" w:rsidRDefault="00A766BC" w:rsidP="00B506BC">
            <w:pPr>
              <w:spacing w:before="240" w:after="240" w:line="480" w:lineRule="auto"/>
              <w:jc w:val="both"/>
              <w:rPr>
                <w:sz w:val="22"/>
                <w:szCs w:val="22"/>
              </w:rPr>
            </w:pPr>
            <w:r w:rsidRPr="006033FD">
              <w:rPr>
                <w:sz w:val="22"/>
                <w:szCs w:val="22"/>
              </w:rPr>
              <w:t>It is a justified statement due to the depiction in the importance of strategic partners in managing implementation processes in organisations</w:t>
            </w:r>
          </w:p>
        </w:tc>
        <w:tc>
          <w:tcPr>
            <w:tcW w:w="1188" w:type="dxa"/>
            <w:tcBorders>
              <w:top w:val="nil"/>
              <w:left w:val="single" w:sz="4" w:space="0" w:color="auto"/>
              <w:bottom w:val="nil"/>
              <w:right w:val="single" w:sz="4" w:space="0" w:color="auto"/>
            </w:tcBorders>
          </w:tcPr>
          <w:p w14:paraId="685397F6" w14:textId="77777777" w:rsidR="00A766BC" w:rsidRPr="006033FD" w:rsidRDefault="00A766BC" w:rsidP="00B506BC">
            <w:pPr>
              <w:autoSpaceDE w:val="0"/>
              <w:autoSpaceDN w:val="0"/>
              <w:adjustRightInd w:val="0"/>
              <w:spacing w:before="240" w:after="240" w:line="480" w:lineRule="auto"/>
              <w:jc w:val="both"/>
              <w:rPr>
                <w:rFonts w:eastAsia="Calibri"/>
                <w:sz w:val="22"/>
                <w:szCs w:val="22"/>
                <w:rtl/>
                <w:lang w:val="en-US"/>
              </w:rPr>
            </w:pPr>
            <w:r w:rsidRPr="006033FD">
              <w:rPr>
                <w:rFonts w:eastAsia="Calibri"/>
                <w:sz w:val="22"/>
                <w:szCs w:val="22"/>
                <w:lang w:val="en-US"/>
              </w:rPr>
              <w:t>(Pansiri, 2005).</w:t>
            </w:r>
          </w:p>
          <w:p w14:paraId="69F9ACBB" w14:textId="77777777" w:rsidR="00A766BC" w:rsidRPr="006033FD" w:rsidRDefault="00A766BC" w:rsidP="00B506BC">
            <w:pPr>
              <w:spacing w:before="240" w:after="240" w:line="480" w:lineRule="auto"/>
              <w:rPr>
                <w:sz w:val="22"/>
                <w:szCs w:val="22"/>
              </w:rPr>
            </w:pPr>
          </w:p>
        </w:tc>
      </w:tr>
      <w:tr w:rsidR="00F25E93" w:rsidRPr="006033FD" w14:paraId="7562C837"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67A2E6C8" w14:textId="77777777" w:rsidR="00A766BC" w:rsidRPr="006033FD" w:rsidRDefault="00A766BC" w:rsidP="00B506BC">
            <w:pPr>
              <w:spacing w:before="240" w:after="240" w:line="480" w:lineRule="auto"/>
              <w:jc w:val="both"/>
              <w:rPr>
                <w:sz w:val="22"/>
                <w:szCs w:val="22"/>
              </w:rPr>
            </w:pPr>
            <w:r w:rsidRPr="006033FD">
              <w:rPr>
                <w:sz w:val="22"/>
                <w:szCs w:val="22"/>
              </w:rPr>
              <w:t xml:space="preserve">Strategic partners </w:t>
            </w:r>
            <w:r w:rsidRPr="006033FD">
              <w:rPr>
                <w:sz w:val="22"/>
                <w:szCs w:val="22"/>
              </w:rPr>
              <w:lastRenderedPageBreak/>
              <w:t xml:space="preserve">may solely enhance the performance of an organisation </w:t>
            </w:r>
          </w:p>
        </w:tc>
        <w:tc>
          <w:tcPr>
            <w:tcW w:w="1068" w:type="dxa"/>
            <w:tcBorders>
              <w:top w:val="single" w:sz="4" w:space="0" w:color="auto"/>
              <w:left w:val="single" w:sz="4" w:space="0" w:color="auto"/>
              <w:bottom w:val="single" w:sz="4" w:space="0" w:color="auto"/>
              <w:right w:val="single" w:sz="4" w:space="0" w:color="auto"/>
            </w:tcBorders>
          </w:tcPr>
          <w:p w14:paraId="6F7C6669" w14:textId="77777777" w:rsidR="00A766BC" w:rsidRPr="006033FD" w:rsidRDefault="00A766BC" w:rsidP="00B506BC">
            <w:pPr>
              <w:spacing w:before="240" w:after="240" w:line="480" w:lineRule="auto"/>
              <w:rPr>
                <w:sz w:val="22"/>
                <w:szCs w:val="22"/>
              </w:rPr>
            </w:pPr>
          </w:p>
        </w:tc>
        <w:tc>
          <w:tcPr>
            <w:tcW w:w="1080" w:type="dxa"/>
            <w:tcBorders>
              <w:top w:val="single" w:sz="4" w:space="0" w:color="auto"/>
              <w:left w:val="single" w:sz="4" w:space="0" w:color="auto"/>
              <w:bottom w:val="single" w:sz="4" w:space="0" w:color="auto"/>
              <w:right w:val="single" w:sz="4" w:space="0" w:color="auto"/>
            </w:tcBorders>
            <w:hideMark/>
          </w:tcPr>
          <w:p w14:paraId="1271CF98" w14:textId="77777777" w:rsidR="00A766BC" w:rsidRPr="006033FD" w:rsidRDefault="00A766BC" w:rsidP="00B506BC">
            <w:pPr>
              <w:spacing w:before="240" w:after="240" w:line="480" w:lineRule="auto"/>
              <w:rPr>
                <w:sz w:val="22"/>
                <w:szCs w:val="22"/>
              </w:rPr>
            </w:pPr>
          </w:p>
          <w:p w14:paraId="3335C107" w14:textId="77777777" w:rsidR="00A766BC" w:rsidRPr="006033FD" w:rsidRDefault="00A766BC" w:rsidP="00B506BC">
            <w:pPr>
              <w:spacing w:before="240" w:after="240" w:line="480" w:lineRule="auto"/>
              <w:rPr>
                <w:sz w:val="22"/>
                <w:szCs w:val="22"/>
              </w:rPr>
            </w:pPr>
          </w:p>
          <w:p w14:paraId="303AF5F9" w14:textId="77777777" w:rsidR="00A766BC" w:rsidRPr="006033FD" w:rsidRDefault="00A766BC" w:rsidP="00B506BC">
            <w:pPr>
              <w:spacing w:before="240" w:after="240" w:line="480" w:lineRule="auto"/>
              <w:jc w:val="center"/>
              <w:rPr>
                <w:sz w:val="22"/>
                <w:szCs w:val="22"/>
              </w:rPr>
            </w:pPr>
            <w:r w:rsidRPr="006033FD">
              <w:rPr>
                <w:sz w:val="22"/>
                <w:szCs w:val="22"/>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60FB0F6C" w14:textId="77777777" w:rsidR="00A766BC" w:rsidRPr="006033FD" w:rsidRDefault="00A766BC" w:rsidP="00B506BC">
            <w:pPr>
              <w:spacing w:before="240" w:after="240" w:line="480" w:lineRule="auto"/>
              <w:jc w:val="both"/>
              <w:rPr>
                <w:sz w:val="22"/>
                <w:szCs w:val="22"/>
              </w:rPr>
            </w:pPr>
            <w:r w:rsidRPr="006033FD">
              <w:rPr>
                <w:sz w:val="22"/>
                <w:szCs w:val="22"/>
              </w:rPr>
              <w:lastRenderedPageBreak/>
              <w:t xml:space="preserve">It is not a justified statement it </w:t>
            </w:r>
            <w:r w:rsidRPr="006033FD">
              <w:rPr>
                <w:sz w:val="22"/>
                <w:szCs w:val="22"/>
              </w:rPr>
              <w:lastRenderedPageBreak/>
              <w:t>leaves out the role of other players towards improved performance of an organisation</w:t>
            </w:r>
          </w:p>
        </w:tc>
        <w:tc>
          <w:tcPr>
            <w:tcW w:w="1188" w:type="dxa"/>
            <w:tcBorders>
              <w:top w:val="nil"/>
              <w:left w:val="single" w:sz="4" w:space="0" w:color="auto"/>
              <w:bottom w:val="single" w:sz="4" w:space="0" w:color="auto"/>
              <w:right w:val="single" w:sz="4" w:space="0" w:color="auto"/>
            </w:tcBorders>
          </w:tcPr>
          <w:p w14:paraId="1A8B8465" w14:textId="77777777" w:rsidR="00A766BC" w:rsidRPr="006033FD" w:rsidRDefault="00A766BC" w:rsidP="00B506BC">
            <w:pPr>
              <w:spacing w:before="240" w:after="240" w:line="480" w:lineRule="auto"/>
              <w:jc w:val="center"/>
              <w:rPr>
                <w:sz w:val="22"/>
                <w:szCs w:val="22"/>
              </w:rPr>
            </w:pPr>
          </w:p>
        </w:tc>
      </w:tr>
      <w:tr w:rsidR="00F25E93" w:rsidRPr="006033FD" w14:paraId="2043DABA" w14:textId="77777777" w:rsidTr="007F19D3">
        <w:trPr>
          <w:trHeight w:val="512"/>
        </w:trPr>
        <w:tc>
          <w:tcPr>
            <w:tcW w:w="2134" w:type="dxa"/>
            <w:tcBorders>
              <w:top w:val="single" w:sz="4" w:space="0" w:color="auto"/>
              <w:left w:val="single" w:sz="4" w:space="0" w:color="auto"/>
              <w:bottom w:val="single" w:sz="4" w:space="0" w:color="auto"/>
              <w:right w:val="single" w:sz="4" w:space="0" w:color="auto"/>
            </w:tcBorders>
            <w:hideMark/>
          </w:tcPr>
          <w:p w14:paraId="69A7E8A7" w14:textId="77777777" w:rsidR="00A766BC" w:rsidRPr="006033FD" w:rsidRDefault="00A766BC" w:rsidP="00B506BC">
            <w:pPr>
              <w:spacing w:before="240" w:after="240" w:line="480" w:lineRule="auto"/>
              <w:jc w:val="both"/>
              <w:rPr>
                <w:sz w:val="22"/>
                <w:szCs w:val="22"/>
              </w:rPr>
            </w:pPr>
            <w:r w:rsidRPr="006033FD">
              <w:rPr>
                <w:sz w:val="22"/>
                <w:szCs w:val="22"/>
              </w:rPr>
              <w:lastRenderedPageBreak/>
              <w:t xml:space="preserve">Strategic partners </w:t>
            </w:r>
            <w:r w:rsidRPr="006033FD">
              <w:rPr>
                <w:rFonts w:eastAsia="Calibri"/>
                <w:sz w:val="22"/>
                <w:szCs w:val="22"/>
              </w:rPr>
              <w:t>support the circulation of the administration in the policies implementation</w:t>
            </w:r>
          </w:p>
        </w:tc>
        <w:tc>
          <w:tcPr>
            <w:tcW w:w="1068" w:type="dxa"/>
            <w:tcBorders>
              <w:top w:val="single" w:sz="4" w:space="0" w:color="auto"/>
              <w:left w:val="single" w:sz="4" w:space="0" w:color="auto"/>
              <w:bottom w:val="single" w:sz="4" w:space="0" w:color="auto"/>
              <w:right w:val="single" w:sz="4" w:space="0" w:color="auto"/>
            </w:tcBorders>
            <w:hideMark/>
          </w:tcPr>
          <w:p w14:paraId="6995467A" w14:textId="77777777" w:rsidR="00A766BC" w:rsidRPr="006033FD" w:rsidRDefault="00A766BC" w:rsidP="00B506BC">
            <w:pPr>
              <w:spacing w:before="240" w:after="240" w:line="480" w:lineRule="auto"/>
              <w:rPr>
                <w:sz w:val="22"/>
                <w:szCs w:val="22"/>
              </w:rPr>
            </w:pPr>
          </w:p>
          <w:p w14:paraId="1EBDA12C" w14:textId="77777777" w:rsidR="00A766BC" w:rsidRPr="006033FD" w:rsidRDefault="00A766BC" w:rsidP="00B506BC">
            <w:pPr>
              <w:spacing w:before="240" w:after="240" w:line="480" w:lineRule="auto"/>
              <w:jc w:val="center"/>
              <w:rPr>
                <w:sz w:val="22"/>
                <w:szCs w:val="22"/>
              </w:rPr>
            </w:pPr>
            <w:r w:rsidRPr="006033FD">
              <w:rPr>
                <w:sz w:val="22"/>
                <w:szCs w:val="22"/>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6BDCC935" w14:textId="77777777" w:rsidR="00A766BC" w:rsidRPr="006033FD" w:rsidRDefault="00A766BC" w:rsidP="00B506BC">
            <w:pPr>
              <w:spacing w:before="240" w:after="240" w:line="480" w:lineRule="auto"/>
              <w:rPr>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101FE740" w14:textId="77777777" w:rsidR="00A766BC" w:rsidRPr="006033FD" w:rsidRDefault="00A766BC" w:rsidP="00B506BC">
            <w:pPr>
              <w:spacing w:before="240" w:after="240" w:line="480" w:lineRule="auto"/>
              <w:jc w:val="both"/>
              <w:rPr>
                <w:sz w:val="22"/>
                <w:szCs w:val="22"/>
              </w:rPr>
            </w:pPr>
            <w:r w:rsidRPr="006033FD">
              <w:rPr>
                <w:sz w:val="22"/>
                <w:szCs w:val="22"/>
              </w:rPr>
              <w:t>It is a justified statement since it demonstrates how strategic partners are essential in policy implementation</w:t>
            </w:r>
          </w:p>
        </w:tc>
        <w:tc>
          <w:tcPr>
            <w:tcW w:w="1188" w:type="dxa"/>
            <w:tcBorders>
              <w:top w:val="single" w:sz="4" w:space="0" w:color="auto"/>
              <w:left w:val="single" w:sz="4" w:space="0" w:color="auto"/>
              <w:bottom w:val="nil"/>
              <w:right w:val="single" w:sz="4" w:space="0" w:color="auto"/>
            </w:tcBorders>
          </w:tcPr>
          <w:p w14:paraId="32F7326E" w14:textId="77777777" w:rsidR="00A766BC" w:rsidRPr="006033FD" w:rsidRDefault="00A766BC" w:rsidP="00B506BC">
            <w:pPr>
              <w:spacing w:before="240" w:after="240" w:line="480" w:lineRule="auto"/>
              <w:jc w:val="center"/>
              <w:rPr>
                <w:sz w:val="22"/>
                <w:szCs w:val="22"/>
              </w:rPr>
            </w:pPr>
          </w:p>
          <w:p w14:paraId="505677EF" w14:textId="77777777" w:rsidR="00A766BC" w:rsidRPr="006033FD" w:rsidRDefault="00A766BC" w:rsidP="00B506BC">
            <w:pPr>
              <w:spacing w:before="240" w:after="240" w:line="480" w:lineRule="auto"/>
              <w:jc w:val="center"/>
              <w:rPr>
                <w:sz w:val="22"/>
                <w:szCs w:val="22"/>
              </w:rPr>
            </w:pPr>
            <w:r w:rsidRPr="006033FD">
              <w:rPr>
                <w:rFonts w:eastAsia="Calibri"/>
                <w:sz w:val="22"/>
                <w:szCs w:val="22"/>
                <w:lang w:val="en-US"/>
              </w:rPr>
              <w:t>(</w:t>
            </w:r>
            <w:r w:rsidRPr="006033FD">
              <w:rPr>
                <w:rFonts w:eastAsia="Calibri"/>
                <w:sz w:val="22"/>
                <w:szCs w:val="22"/>
                <w:lang w:val="en-US" w:bidi="ar-EG"/>
              </w:rPr>
              <w:t>Shenhar, 2004</w:t>
            </w:r>
            <w:r w:rsidRPr="006033FD">
              <w:rPr>
                <w:rFonts w:eastAsia="Calibri"/>
                <w:sz w:val="22"/>
                <w:szCs w:val="22"/>
                <w:lang w:val="en-US"/>
              </w:rPr>
              <w:t>)</w:t>
            </w:r>
          </w:p>
        </w:tc>
      </w:tr>
      <w:tr w:rsidR="00F25E93" w:rsidRPr="006033FD" w14:paraId="3370DB94"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662ACF4F" w14:textId="77777777" w:rsidR="00A766BC" w:rsidRPr="006033FD" w:rsidRDefault="00A766BC" w:rsidP="00B506BC">
            <w:pPr>
              <w:spacing w:before="240" w:after="240" w:line="480" w:lineRule="auto"/>
              <w:jc w:val="both"/>
              <w:rPr>
                <w:sz w:val="22"/>
                <w:szCs w:val="22"/>
              </w:rPr>
            </w:pPr>
            <w:r w:rsidRPr="006033FD">
              <w:rPr>
                <w:rFonts w:eastAsia="Calibri"/>
                <w:sz w:val="22"/>
                <w:szCs w:val="22"/>
              </w:rPr>
              <w:t>Strategic partners are efficient in the supporting the implementation of policies in the organization</w:t>
            </w:r>
          </w:p>
        </w:tc>
        <w:tc>
          <w:tcPr>
            <w:tcW w:w="1068" w:type="dxa"/>
            <w:tcBorders>
              <w:top w:val="single" w:sz="4" w:space="0" w:color="auto"/>
              <w:left w:val="single" w:sz="4" w:space="0" w:color="auto"/>
              <w:bottom w:val="single" w:sz="4" w:space="0" w:color="auto"/>
              <w:right w:val="single" w:sz="4" w:space="0" w:color="auto"/>
            </w:tcBorders>
            <w:hideMark/>
          </w:tcPr>
          <w:p w14:paraId="135FFD51" w14:textId="77777777" w:rsidR="00A766BC" w:rsidRPr="006033FD" w:rsidRDefault="00A766BC" w:rsidP="00B506BC">
            <w:pPr>
              <w:spacing w:before="240" w:after="240" w:line="480" w:lineRule="auto"/>
              <w:rPr>
                <w:sz w:val="22"/>
                <w:szCs w:val="22"/>
              </w:rPr>
            </w:pPr>
          </w:p>
          <w:p w14:paraId="6485CA51" w14:textId="77777777" w:rsidR="00A766BC" w:rsidRPr="006033FD" w:rsidRDefault="00A766BC" w:rsidP="00B506BC">
            <w:pPr>
              <w:spacing w:before="240" w:after="240" w:line="480" w:lineRule="auto"/>
              <w:jc w:val="center"/>
              <w:rPr>
                <w:sz w:val="22"/>
                <w:szCs w:val="22"/>
              </w:rPr>
            </w:pPr>
            <w:r w:rsidRPr="006033FD">
              <w:rPr>
                <w:sz w:val="22"/>
                <w:szCs w:val="22"/>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7BAF609C" w14:textId="77777777" w:rsidR="00A766BC" w:rsidRPr="006033FD" w:rsidRDefault="00A766BC" w:rsidP="00B506BC">
            <w:pPr>
              <w:spacing w:before="240" w:after="240" w:line="480" w:lineRule="auto"/>
              <w:rPr>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121A430D" w14:textId="77777777" w:rsidR="00A766BC" w:rsidRPr="006033FD" w:rsidRDefault="00A766BC" w:rsidP="00B506BC">
            <w:pPr>
              <w:spacing w:before="240" w:after="240" w:line="480" w:lineRule="auto"/>
              <w:jc w:val="both"/>
              <w:rPr>
                <w:sz w:val="22"/>
                <w:szCs w:val="22"/>
              </w:rPr>
            </w:pPr>
            <w:r w:rsidRPr="006033FD">
              <w:rPr>
                <w:sz w:val="22"/>
                <w:szCs w:val="22"/>
              </w:rPr>
              <w:t>It is justified due to the relevance of partnerships in proper implementation of strategies sin organisations.</w:t>
            </w:r>
          </w:p>
        </w:tc>
        <w:tc>
          <w:tcPr>
            <w:tcW w:w="1188" w:type="dxa"/>
            <w:tcBorders>
              <w:top w:val="nil"/>
              <w:left w:val="single" w:sz="4" w:space="0" w:color="auto"/>
              <w:bottom w:val="single" w:sz="4" w:space="0" w:color="auto"/>
              <w:right w:val="single" w:sz="4" w:space="0" w:color="auto"/>
            </w:tcBorders>
            <w:hideMark/>
          </w:tcPr>
          <w:p w14:paraId="148AFF4D" w14:textId="77777777" w:rsidR="00A766BC" w:rsidRPr="006033FD" w:rsidRDefault="00A766BC" w:rsidP="00B506BC">
            <w:pPr>
              <w:spacing w:before="240" w:after="240" w:line="480" w:lineRule="auto"/>
              <w:jc w:val="center"/>
              <w:rPr>
                <w:sz w:val="22"/>
                <w:szCs w:val="22"/>
              </w:rPr>
            </w:pPr>
          </w:p>
        </w:tc>
      </w:tr>
      <w:tr w:rsidR="00F25E93" w:rsidRPr="006033FD" w14:paraId="45CD6425"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0BA495DC" w14:textId="77777777" w:rsidR="00A766BC" w:rsidRPr="006033FD" w:rsidRDefault="00A766BC" w:rsidP="00B506BC">
            <w:pPr>
              <w:spacing w:before="240" w:after="240" w:line="480" w:lineRule="auto"/>
              <w:jc w:val="both"/>
              <w:rPr>
                <w:sz w:val="22"/>
                <w:szCs w:val="22"/>
              </w:rPr>
            </w:pPr>
            <w:r w:rsidRPr="006033FD">
              <w:rPr>
                <w:rFonts w:eastAsia="Calibri"/>
                <w:sz w:val="22"/>
                <w:szCs w:val="22"/>
              </w:rPr>
              <w:t>Strategic partners enhance the expansion in the organization</w:t>
            </w:r>
          </w:p>
        </w:tc>
        <w:tc>
          <w:tcPr>
            <w:tcW w:w="1068" w:type="dxa"/>
            <w:tcBorders>
              <w:top w:val="single" w:sz="4" w:space="0" w:color="auto"/>
              <w:left w:val="single" w:sz="4" w:space="0" w:color="auto"/>
              <w:bottom w:val="single" w:sz="4" w:space="0" w:color="auto"/>
              <w:right w:val="single" w:sz="4" w:space="0" w:color="auto"/>
            </w:tcBorders>
            <w:hideMark/>
          </w:tcPr>
          <w:p w14:paraId="4415CB46" w14:textId="77777777" w:rsidR="00A766BC" w:rsidRPr="006033FD" w:rsidRDefault="00A766BC" w:rsidP="00B506BC">
            <w:pPr>
              <w:spacing w:before="240" w:after="240" w:line="480" w:lineRule="auto"/>
              <w:rPr>
                <w:sz w:val="22"/>
                <w:szCs w:val="22"/>
              </w:rPr>
            </w:pPr>
          </w:p>
          <w:p w14:paraId="132418AB" w14:textId="77777777" w:rsidR="00A766BC" w:rsidRPr="006033FD" w:rsidRDefault="00A766BC" w:rsidP="00B506BC">
            <w:pPr>
              <w:spacing w:before="240" w:after="240" w:line="480" w:lineRule="auto"/>
              <w:jc w:val="center"/>
              <w:rPr>
                <w:sz w:val="22"/>
                <w:szCs w:val="22"/>
              </w:rPr>
            </w:pPr>
            <w:r w:rsidRPr="006033FD">
              <w:rPr>
                <w:sz w:val="22"/>
                <w:szCs w:val="22"/>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6AD32299" w14:textId="77777777" w:rsidR="00A766BC" w:rsidRPr="006033FD" w:rsidRDefault="00A766BC" w:rsidP="00B506BC">
            <w:pPr>
              <w:spacing w:before="240" w:after="240" w:line="480" w:lineRule="auto"/>
              <w:rPr>
                <w:sz w:val="22"/>
                <w:szCs w:val="22"/>
              </w:rPr>
            </w:pPr>
          </w:p>
          <w:p w14:paraId="40E3368D" w14:textId="77777777" w:rsidR="00A766BC" w:rsidRPr="006033FD" w:rsidRDefault="00A766BC" w:rsidP="00B506BC">
            <w:pPr>
              <w:spacing w:before="240" w:after="240" w:line="480" w:lineRule="auto"/>
              <w:rPr>
                <w:sz w:val="22"/>
                <w:szCs w:val="22"/>
              </w:rPr>
            </w:pPr>
          </w:p>
          <w:p w14:paraId="67B09982" w14:textId="77777777" w:rsidR="00A766BC" w:rsidRPr="006033FD" w:rsidRDefault="00A766BC" w:rsidP="00B506BC">
            <w:pPr>
              <w:spacing w:before="240" w:after="240" w:line="480" w:lineRule="auto"/>
              <w:rPr>
                <w:sz w:val="22"/>
                <w:szCs w:val="22"/>
              </w:rPr>
            </w:pPr>
          </w:p>
          <w:p w14:paraId="7CFE0BB4" w14:textId="77777777" w:rsidR="00A766BC" w:rsidRPr="006033FD" w:rsidRDefault="00A766BC" w:rsidP="00B506BC">
            <w:pPr>
              <w:spacing w:before="240" w:after="240" w:line="480" w:lineRule="auto"/>
              <w:rPr>
                <w:sz w:val="22"/>
                <w:szCs w:val="22"/>
              </w:rPr>
            </w:pPr>
          </w:p>
          <w:p w14:paraId="391405C8" w14:textId="77777777" w:rsidR="00A766BC" w:rsidRPr="006033FD" w:rsidRDefault="00A766BC" w:rsidP="00B506BC">
            <w:pPr>
              <w:spacing w:before="240" w:after="240" w:line="480" w:lineRule="auto"/>
              <w:rPr>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502E9A34" w14:textId="77777777" w:rsidR="00A766BC" w:rsidRPr="006033FD" w:rsidRDefault="00A766BC" w:rsidP="00B506BC">
            <w:pPr>
              <w:spacing w:before="240" w:after="240" w:line="480" w:lineRule="auto"/>
              <w:jc w:val="both"/>
              <w:rPr>
                <w:sz w:val="22"/>
                <w:szCs w:val="22"/>
              </w:rPr>
            </w:pPr>
            <w:r w:rsidRPr="006033FD">
              <w:rPr>
                <w:sz w:val="22"/>
                <w:szCs w:val="22"/>
              </w:rPr>
              <w:t>It is justified since the growth and expansion of firms may greatly depend on the effectiveness of strategic partners</w:t>
            </w:r>
          </w:p>
        </w:tc>
        <w:tc>
          <w:tcPr>
            <w:tcW w:w="1188" w:type="dxa"/>
            <w:tcBorders>
              <w:top w:val="single" w:sz="4" w:space="0" w:color="auto"/>
              <w:left w:val="single" w:sz="4" w:space="0" w:color="auto"/>
              <w:bottom w:val="nil"/>
              <w:right w:val="single" w:sz="4" w:space="0" w:color="auto"/>
            </w:tcBorders>
          </w:tcPr>
          <w:p w14:paraId="26DEA0D9" w14:textId="77777777" w:rsidR="00A766BC" w:rsidRPr="006033FD" w:rsidRDefault="00A766BC" w:rsidP="00B506BC">
            <w:pPr>
              <w:spacing w:before="240" w:after="240" w:line="480" w:lineRule="auto"/>
              <w:jc w:val="center"/>
              <w:rPr>
                <w:sz w:val="22"/>
                <w:szCs w:val="22"/>
              </w:rPr>
            </w:pPr>
            <w:r w:rsidRPr="006033FD">
              <w:rPr>
                <w:rFonts w:eastAsia="Calibri"/>
                <w:sz w:val="22"/>
                <w:szCs w:val="22"/>
                <w:lang w:val="en-US"/>
              </w:rPr>
              <w:t>(Man &amp;Levisohn, 2014).</w:t>
            </w:r>
          </w:p>
        </w:tc>
      </w:tr>
      <w:tr w:rsidR="00F25E93" w:rsidRPr="006033FD" w14:paraId="1AD93E0E"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7387CBEF" w14:textId="77777777" w:rsidR="00A766BC" w:rsidRPr="006033FD" w:rsidRDefault="00A766BC" w:rsidP="00B506BC">
            <w:pPr>
              <w:spacing w:before="240" w:after="240" w:line="480" w:lineRule="auto"/>
              <w:jc w:val="both"/>
              <w:rPr>
                <w:sz w:val="22"/>
                <w:szCs w:val="22"/>
              </w:rPr>
            </w:pPr>
            <w:r w:rsidRPr="006033FD">
              <w:rPr>
                <w:sz w:val="22"/>
                <w:szCs w:val="22"/>
              </w:rPr>
              <w:t xml:space="preserve">Strategic partnerships </w:t>
            </w:r>
            <w:r w:rsidRPr="006033FD">
              <w:rPr>
                <w:sz w:val="22"/>
                <w:szCs w:val="22"/>
              </w:rPr>
              <w:lastRenderedPageBreak/>
              <w:t>do not normally succeed in most organisations. With limited resources.</w:t>
            </w:r>
          </w:p>
        </w:tc>
        <w:tc>
          <w:tcPr>
            <w:tcW w:w="1068" w:type="dxa"/>
            <w:tcBorders>
              <w:top w:val="single" w:sz="4" w:space="0" w:color="auto"/>
              <w:left w:val="single" w:sz="4" w:space="0" w:color="auto"/>
              <w:bottom w:val="single" w:sz="4" w:space="0" w:color="auto"/>
              <w:right w:val="single" w:sz="4" w:space="0" w:color="auto"/>
            </w:tcBorders>
          </w:tcPr>
          <w:p w14:paraId="3BA790A0" w14:textId="77777777" w:rsidR="00A766BC" w:rsidRPr="006033FD" w:rsidRDefault="00A766BC" w:rsidP="00B506BC">
            <w:pPr>
              <w:spacing w:before="240" w:after="240" w:line="480" w:lineRule="auto"/>
              <w:rPr>
                <w:noProof/>
                <w:sz w:val="22"/>
                <w:szCs w:val="22"/>
              </w:rPr>
            </w:pPr>
          </w:p>
        </w:tc>
        <w:tc>
          <w:tcPr>
            <w:tcW w:w="1080" w:type="dxa"/>
            <w:tcBorders>
              <w:top w:val="single" w:sz="4" w:space="0" w:color="auto"/>
              <w:left w:val="single" w:sz="4" w:space="0" w:color="auto"/>
              <w:bottom w:val="single" w:sz="4" w:space="0" w:color="auto"/>
              <w:right w:val="single" w:sz="4" w:space="0" w:color="auto"/>
            </w:tcBorders>
            <w:hideMark/>
          </w:tcPr>
          <w:p w14:paraId="26642D42" w14:textId="77777777" w:rsidR="00A766BC" w:rsidRPr="006033FD" w:rsidRDefault="00A766BC" w:rsidP="00B506BC">
            <w:pPr>
              <w:spacing w:before="240" w:after="240" w:line="480" w:lineRule="auto"/>
              <w:rPr>
                <w:sz w:val="22"/>
                <w:szCs w:val="22"/>
              </w:rPr>
            </w:pPr>
          </w:p>
          <w:p w14:paraId="6C28FC5D" w14:textId="77777777" w:rsidR="00A766BC" w:rsidRPr="006033FD" w:rsidRDefault="00A766BC" w:rsidP="00B506BC">
            <w:pPr>
              <w:spacing w:before="240" w:after="240" w:line="480" w:lineRule="auto"/>
              <w:jc w:val="center"/>
              <w:rPr>
                <w:sz w:val="22"/>
                <w:szCs w:val="22"/>
              </w:rPr>
            </w:pPr>
            <w:r w:rsidRPr="006033FD">
              <w:rPr>
                <w:sz w:val="22"/>
                <w:szCs w:val="22"/>
              </w:rPr>
              <w:lastRenderedPageBreak/>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7B666F3F" w14:textId="77777777" w:rsidR="00A766BC" w:rsidRPr="006033FD" w:rsidRDefault="00A766BC" w:rsidP="00B506BC">
            <w:pPr>
              <w:spacing w:before="240" w:after="240" w:line="480" w:lineRule="auto"/>
              <w:jc w:val="both"/>
              <w:rPr>
                <w:sz w:val="22"/>
                <w:szCs w:val="22"/>
              </w:rPr>
            </w:pPr>
            <w:r w:rsidRPr="006033FD">
              <w:rPr>
                <w:sz w:val="22"/>
                <w:szCs w:val="22"/>
              </w:rPr>
              <w:lastRenderedPageBreak/>
              <w:t xml:space="preserve">The statement explains the </w:t>
            </w:r>
            <w:r w:rsidRPr="006033FD">
              <w:rPr>
                <w:sz w:val="22"/>
                <w:szCs w:val="22"/>
              </w:rPr>
              <w:lastRenderedPageBreak/>
              <w:t>relevance of resources in the success of strategic partnerships but does not clearly explain the role of strategic partners</w:t>
            </w:r>
          </w:p>
        </w:tc>
        <w:tc>
          <w:tcPr>
            <w:tcW w:w="1188" w:type="dxa"/>
            <w:tcBorders>
              <w:top w:val="nil"/>
              <w:left w:val="single" w:sz="4" w:space="0" w:color="auto"/>
              <w:bottom w:val="nil"/>
              <w:right w:val="single" w:sz="4" w:space="0" w:color="auto"/>
            </w:tcBorders>
            <w:hideMark/>
          </w:tcPr>
          <w:p w14:paraId="23C6C0A5" w14:textId="77777777" w:rsidR="00A766BC" w:rsidRPr="006033FD" w:rsidRDefault="00A766BC" w:rsidP="00B506BC">
            <w:pPr>
              <w:spacing w:before="240" w:after="240" w:line="480" w:lineRule="auto"/>
              <w:jc w:val="center"/>
              <w:rPr>
                <w:sz w:val="22"/>
                <w:szCs w:val="22"/>
              </w:rPr>
            </w:pPr>
          </w:p>
        </w:tc>
      </w:tr>
      <w:tr w:rsidR="00F25E93" w:rsidRPr="006033FD" w14:paraId="6EB4E3D5"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1B2E56D6" w14:textId="77777777" w:rsidR="00A766BC" w:rsidRPr="006033FD" w:rsidRDefault="00A766BC" w:rsidP="00B506BC">
            <w:pPr>
              <w:spacing w:before="240" w:after="240" w:line="480" w:lineRule="auto"/>
              <w:jc w:val="both"/>
              <w:rPr>
                <w:sz w:val="22"/>
                <w:szCs w:val="22"/>
              </w:rPr>
            </w:pPr>
            <w:r w:rsidRPr="006033FD">
              <w:rPr>
                <w:rFonts w:eastAsia="Calibri"/>
                <w:sz w:val="22"/>
                <w:szCs w:val="22"/>
              </w:rPr>
              <w:lastRenderedPageBreak/>
              <w:t>Strategic partners participate in the strategy formulation</w:t>
            </w:r>
            <w:r w:rsidRPr="006033FD">
              <w:rPr>
                <w:rFonts w:eastAsia="Calibri"/>
                <w:sz w:val="22"/>
                <w:szCs w:val="22"/>
              </w:rPr>
              <w:tab/>
            </w:r>
          </w:p>
        </w:tc>
        <w:tc>
          <w:tcPr>
            <w:tcW w:w="1068" w:type="dxa"/>
            <w:tcBorders>
              <w:top w:val="single" w:sz="4" w:space="0" w:color="auto"/>
              <w:left w:val="single" w:sz="4" w:space="0" w:color="auto"/>
              <w:bottom w:val="single" w:sz="4" w:space="0" w:color="auto"/>
              <w:right w:val="single" w:sz="4" w:space="0" w:color="auto"/>
            </w:tcBorders>
          </w:tcPr>
          <w:p w14:paraId="5BC6089D" w14:textId="77777777" w:rsidR="00A766BC" w:rsidRPr="006033FD" w:rsidRDefault="00A766BC" w:rsidP="00B506BC">
            <w:pPr>
              <w:spacing w:before="240" w:after="240" w:line="480" w:lineRule="auto"/>
              <w:rPr>
                <w:sz w:val="22"/>
                <w:szCs w:val="22"/>
              </w:rPr>
            </w:pPr>
            <w:r w:rsidRPr="006033FD">
              <w:rPr>
                <w:sz w:val="22"/>
                <w:szCs w:val="22"/>
              </w:rPr>
              <w:sym w:font="Wingdings 2" w:char="F050"/>
            </w:r>
          </w:p>
        </w:tc>
        <w:tc>
          <w:tcPr>
            <w:tcW w:w="1080" w:type="dxa"/>
            <w:tcBorders>
              <w:top w:val="single" w:sz="4" w:space="0" w:color="auto"/>
              <w:left w:val="single" w:sz="4" w:space="0" w:color="auto"/>
              <w:bottom w:val="single" w:sz="4" w:space="0" w:color="auto"/>
              <w:right w:val="single" w:sz="4" w:space="0" w:color="auto"/>
            </w:tcBorders>
            <w:hideMark/>
          </w:tcPr>
          <w:p w14:paraId="574543B4" w14:textId="77777777" w:rsidR="00A766BC" w:rsidRPr="006033FD" w:rsidRDefault="00A766BC" w:rsidP="00B506BC">
            <w:pPr>
              <w:spacing w:before="240" w:after="240" w:line="480" w:lineRule="auto"/>
              <w:rPr>
                <w:sz w:val="22"/>
                <w:szCs w:val="22"/>
              </w:rPr>
            </w:pPr>
          </w:p>
          <w:p w14:paraId="174333F9" w14:textId="77777777" w:rsidR="00A766BC" w:rsidRPr="006033FD" w:rsidRDefault="00A766BC" w:rsidP="00B506BC">
            <w:pPr>
              <w:spacing w:before="240" w:after="240" w:line="480" w:lineRule="auto"/>
              <w:rPr>
                <w:sz w:val="22"/>
                <w:szCs w:val="22"/>
              </w:rPr>
            </w:pPr>
          </w:p>
          <w:p w14:paraId="082D9A4C" w14:textId="77777777" w:rsidR="00A766BC" w:rsidRPr="006033FD" w:rsidRDefault="00A766BC" w:rsidP="00B506BC">
            <w:pPr>
              <w:spacing w:before="240" w:after="240" w:line="480" w:lineRule="auto"/>
              <w:jc w:val="center"/>
              <w:rPr>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588509FC" w14:textId="77777777" w:rsidR="00A766BC" w:rsidRPr="006033FD" w:rsidRDefault="00A766BC" w:rsidP="00B506BC">
            <w:pPr>
              <w:spacing w:before="240" w:after="240" w:line="480" w:lineRule="auto"/>
              <w:jc w:val="both"/>
              <w:rPr>
                <w:sz w:val="22"/>
                <w:szCs w:val="22"/>
              </w:rPr>
            </w:pPr>
            <w:r w:rsidRPr="006033FD">
              <w:rPr>
                <w:sz w:val="22"/>
                <w:szCs w:val="22"/>
              </w:rPr>
              <w:t xml:space="preserve">The </w:t>
            </w:r>
            <w:proofErr w:type="gramStart"/>
            <w:r w:rsidRPr="006033FD">
              <w:rPr>
                <w:sz w:val="22"/>
                <w:szCs w:val="22"/>
              </w:rPr>
              <w:t>statements clearly explains</w:t>
            </w:r>
            <w:proofErr w:type="gramEnd"/>
            <w:r w:rsidRPr="006033FD">
              <w:rPr>
                <w:sz w:val="22"/>
                <w:szCs w:val="22"/>
              </w:rPr>
              <w:t xml:space="preserve"> the relevance of strategic partners in strategic planning or formation of strategies.</w:t>
            </w:r>
          </w:p>
        </w:tc>
        <w:tc>
          <w:tcPr>
            <w:tcW w:w="1188" w:type="dxa"/>
            <w:tcBorders>
              <w:top w:val="nil"/>
              <w:left w:val="single" w:sz="4" w:space="0" w:color="auto"/>
              <w:bottom w:val="single" w:sz="4" w:space="0" w:color="auto"/>
              <w:right w:val="single" w:sz="4" w:space="0" w:color="auto"/>
            </w:tcBorders>
          </w:tcPr>
          <w:p w14:paraId="02DCE11E" w14:textId="77777777" w:rsidR="00A766BC" w:rsidRPr="006033FD" w:rsidRDefault="00A766BC" w:rsidP="00B506BC">
            <w:pPr>
              <w:spacing w:before="240" w:after="240" w:line="480" w:lineRule="auto"/>
              <w:jc w:val="center"/>
              <w:rPr>
                <w:sz w:val="22"/>
                <w:szCs w:val="22"/>
              </w:rPr>
            </w:pPr>
          </w:p>
        </w:tc>
      </w:tr>
    </w:tbl>
    <w:p w14:paraId="2C955B78" w14:textId="77777777" w:rsidR="00A766BC" w:rsidRPr="006033FD" w:rsidRDefault="00A766BC" w:rsidP="00B506BC">
      <w:pPr>
        <w:pStyle w:val="Para2lines"/>
        <w:spacing w:before="240" w:after="480" w:line="480" w:lineRule="auto"/>
        <w:rPr>
          <w:bCs/>
          <w:color w:val="auto"/>
          <w:szCs w:val="24"/>
        </w:rPr>
      </w:pPr>
      <w:r w:rsidRPr="006033FD">
        <w:rPr>
          <w:bCs/>
          <w:color w:val="auto"/>
          <w:szCs w:val="24"/>
        </w:rPr>
        <w:t xml:space="preserve">The table below illustrates the derived measuring tools for the measurement of the concept of strategic planning implementation in organisations. These statements establish the objective analysis of the moderating effect adopted and adapted on the relationship between strategic planning implementation </w:t>
      </w:r>
    </w:p>
    <w:p w14:paraId="2B799EA5" w14:textId="77777777" w:rsidR="009247A4" w:rsidRPr="006033FD" w:rsidRDefault="009247A4" w:rsidP="00B506BC">
      <w:pPr>
        <w:pStyle w:val="CaptionforTable"/>
        <w:spacing w:before="240" w:line="480" w:lineRule="auto"/>
        <w:rPr>
          <w:rFonts w:ascii="Times New Roman" w:hAnsi="Times New Roman" w:cs="Times New Roman"/>
        </w:rPr>
      </w:pPr>
    </w:p>
    <w:p w14:paraId="78E2C329" w14:textId="5179B869" w:rsidR="00A766BC" w:rsidRPr="006033FD" w:rsidRDefault="00A766BC" w:rsidP="00B506BC">
      <w:pPr>
        <w:pStyle w:val="CaptionforTable"/>
        <w:spacing w:before="240" w:line="480" w:lineRule="auto"/>
        <w:rPr>
          <w:rFonts w:ascii="Times New Roman" w:eastAsiaTheme="minorHAnsi" w:hAnsi="Times New Roman" w:cs="Times New Roman"/>
        </w:rPr>
      </w:pPr>
      <w:r w:rsidRPr="006033FD">
        <w:rPr>
          <w:rFonts w:ascii="Times New Roman" w:hAnsi="Times New Roman" w:cs="Times New Roman"/>
        </w:rPr>
        <w:t xml:space="preserve">Table </w:t>
      </w:r>
      <w:r w:rsidRPr="006033FD">
        <w:rPr>
          <w:rFonts w:ascii="Times New Roman" w:hAnsi="Times New Roman" w:cs="Times New Roman"/>
        </w:rPr>
        <w:fldChar w:fldCharType="begin"/>
      </w:r>
      <w:r w:rsidRPr="006033FD">
        <w:rPr>
          <w:rFonts w:ascii="Times New Roman" w:hAnsi="Times New Roman" w:cs="Times New Roman"/>
        </w:rPr>
        <w:instrText xml:space="preserve"> STYLEREF 1 \s </w:instrText>
      </w:r>
      <w:r w:rsidRPr="006033FD">
        <w:rPr>
          <w:rFonts w:ascii="Times New Roman" w:hAnsi="Times New Roman" w:cs="Times New Roman"/>
        </w:rPr>
        <w:fldChar w:fldCharType="separate"/>
      </w:r>
      <w:r w:rsidR="00EE60DC" w:rsidRPr="006033FD">
        <w:rPr>
          <w:rFonts w:ascii="Times New Roman" w:hAnsi="Times New Roman" w:cs="Times New Roman"/>
          <w:b w:val="0"/>
          <w:bCs w:val="0"/>
          <w:noProof/>
          <w:lang w:val="en-US"/>
        </w:rPr>
        <w:t>Error! No text of specified style in document.</w:t>
      </w:r>
      <w:r w:rsidRPr="006033FD">
        <w:rPr>
          <w:rFonts w:ascii="Times New Roman" w:hAnsi="Times New Roman" w:cs="Times New Roman"/>
          <w:noProof/>
        </w:rPr>
        <w:fldChar w:fldCharType="end"/>
      </w:r>
      <w:r w:rsidR="007F19D3" w:rsidRPr="006033FD">
        <w:rPr>
          <w:rFonts w:ascii="Times New Roman" w:hAnsi="Times New Roman" w:cs="Times New Roman"/>
        </w:rPr>
        <w:t>.4</w:t>
      </w:r>
      <w:r w:rsidRPr="006033FD">
        <w:rPr>
          <w:rFonts w:ascii="Times New Roman" w:hAnsi="Times New Roman" w:cs="Times New Roman"/>
        </w:rPr>
        <w:t>: Scale for measurement of role of strategic partners</w:t>
      </w:r>
    </w:p>
    <w:tbl>
      <w:tblPr>
        <w:tblStyle w:val="TableGrid1"/>
        <w:tblW w:w="7966" w:type="dxa"/>
        <w:tblLook w:val="04A0" w:firstRow="1" w:lastRow="0" w:firstColumn="1" w:lastColumn="0" w:noHBand="0" w:noVBand="1"/>
      </w:tblPr>
      <w:tblGrid>
        <w:gridCol w:w="5395"/>
        <w:gridCol w:w="2571"/>
      </w:tblGrid>
      <w:tr w:rsidR="00F25E93" w:rsidRPr="006033FD" w14:paraId="383A0F7B" w14:textId="77777777" w:rsidTr="00E14504">
        <w:trPr>
          <w:cantSplit/>
          <w:trHeight w:val="440"/>
        </w:trPr>
        <w:tc>
          <w:tcPr>
            <w:tcW w:w="5395" w:type="dxa"/>
            <w:shd w:val="clear" w:color="auto" w:fill="auto"/>
          </w:tcPr>
          <w:p w14:paraId="2E66016B" w14:textId="77777777" w:rsidR="00A766BC" w:rsidRPr="006033FD" w:rsidRDefault="00A766BC" w:rsidP="00B506BC">
            <w:pPr>
              <w:spacing w:before="240" w:after="240" w:line="480" w:lineRule="auto"/>
              <w:rPr>
                <w:rFonts w:eastAsia="Calibri"/>
                <w:b/>
                <w:bCs/>
                <w:sz w:val="24"/>
                <w:szCs w:val="24"/>
              </w:rPr>
            </w:pPr>
            <w:r w:rsidRPr="006033FD">
              <w:rPr>
                <w:rFonts w:eastAsia="Calibri"/>
                <w:b/>
                <w:bCs/>
                <w:sz w:val="24"/>
                <w:szCs w:val="24"/>
              </w:rPr>
              <w:t>Factors</w:t>
            </w:r>
          </w:p>
        </w:tc>
        <w:tc>
          <w:tcPr>
            <w:tcW w:w="2571" w:type="dxa"/>
            <w:shd w:val="clear" w:color="auto" w:fill="auto"/>
          </w:tcPr>
          <w:p w14:paraId="1A5133B9" w14:textId="47ABED6D" w:rsidR="00A766BC" w:rsidRPr="006033FD" w:rsidRDefault="00B908CE" w:rsidP="00B506BC">
            <w:pPr>
              <w:spacing w:before="240" w:after="240" w:line="480" w:lineRule="auto"/>
              <w:ind w:left="113" w:right="113"/>
              <w:rPr>
                <w:rFonts w:eastAsia="Calibri"/>
                <w:b/>
                <w:bCs/>
                <w:sz w:val="24"/>
                <w:szCs w:val="24"/>
              </w:rPr>
            </w:pPr>
            <w:r w:rsidRPr="006033FD">
              <w:rPr>
                <w:rFonts w:eastAsia="Calibri"/>
                <w:b/>
                <w:bCs/>
                <w:sz w:val="24"/>
                <w:szCs w:val="24"/>
              </w:rPr>
              <w:t>Sources</w:t>
            </w:r>
          </w:p>
        </w:tc>
      </w:tr>
      <w:tr w:rsidR="00F25E93" w:rsidRPr="006033FD" w14:paraId="2927C778" w14:textId="77777777" w:rsidTr="00E14504">
        <w:trPr>
          <w:trHeight w:val="444"/>
        </w:trPr>
        <w:tc>
          <w:tcPr>
            <w:tcW w:w="5395" w:type="dxa"/>
          </w:tcPr>
          <w:p w14:paraId="2670C245" w14:textId="77777777" w:rsidR="007F19D3" w:rsidRPr="006033FD" w:rsidRDefault="007F19D3" w:rsidP="00B506BC">
            <w:pPr>
              <w:spacing w:before="240" w:after="240" w:line="480" w:lineRule="auto"/>
              <w:jc w:val="both"/>
              <w:rPr>
                <w:sz w:val="24"/>
                <w:szCs w:val="24"/>
                <w:lang w:bidi="ar-AE"/>
              </w:rPr>
            </w:pPr>
            <w:r w:rsidRPr="006033FD">
              <w:rPr>
                <w:sz w:val="24"/>
                <w:szCs w:val="24"/>
                <w:lang w:bidi="ar-AE"/>
              </w:rPr>
              <w:t>Strategic partners support the people in the implementation process</w:t>
            </w:r>
          </w:p>
        </w:tc>
        <w:tc>
          <w:tcPr>
            <w:tcW w:w="2571" w:type="dxa"/>
            <w:vMerge w:val="restart"/>
          </w:tcPr>
          <w:p w14:paraId="4ED989B6" w14:textId="77777777" w:rsidR="007F19D3" w:rsidRPr="006033FD" w:rsidRDefault="007F19D3" w:rsidP="00B506BC">
            <w:pPr>
              <w:spacing w:before="240" w:after="240" w:line="480" w:lineRule="auto"/>
              <w:rPr>
                <w:rFonts w:eastAsia="Calibri"/>
                <w:sz w:val="24"/>
                <w:szCs w:val="24"/>
              </w:rPr>
            </w:pPr>
          </w:p>
          <w:p w14:paraId="7409AD4E" w14:textId="77777777" w:rsidR="007F19D3" w:rsidRPr="006033FD" w:rsidRDefault="007F19D3" w:rsidP="00B506BC">
            <w:pPr>
              <w:autoSpaceDE w:val="0"/>
              <w:autoSpaceDN w:val="0"/>
              <w:adjustRightInd w:val="0"/>
              <w:spacing w:before="240" w:after="240" w:line="480" w:lineRule="auto"/>
              <w:jc w:val="both"/>
              <w:rPr>
                <w:rFonts w:eastAsia="Calibri"/>
                <w:sz w:val="22"/>
                <w:szCs w:val="22"/>
                <w:rtl/>
                <w:lang w:val="en-US"/>
              </w:rPr>
            </w:pPr>
            <w:r w:rsidRPr="006033FD">
              <w:rPr>
                <w:rFonts w:eastAsia="Calibri"/>
                <w:sz w:val="22"/>
                <w:szCs w:val="22"/>
                <w:lang w:val="en-US"/>
              </w:rPr>
              <w:t>(Pansiri, 2005).</w:t>
            </w:r>
          </w:p>
          <w:p w14:paraId="0A84F13F" w14:textId="77777777" w:rsidR="007F19D3" w:rsidRPr="006033FD" w:rsidRDefault="007F19D3" w:rsidP="00B506BC">
            <w:pPr>
              <w:spacing w:before="240" w:after="240" w:line="480" w:lineRule="auto"/>
              <w:rPr>
                <w:rFonts w:eastAsia="Calibri"/>
                <w:sz w:val="24"/>
                <w:szCs w:val="24"/>
              </w:rPr>
            </w:pPr>
          </w:p>
        </w:tc>
      </w:tr>
      <w:tr w:rsidR="00F25E93" w:rsidRPr="006033FD" w14:paraId="7F1BC63B" w14:textId="77777777" w:rsidTr="00E14504">
        <w:trPr>
          <w:trHeight w:val="534"/>
        </w:trPr>
        <w:tc>
          <w:tcPr>
            <w:tcW w:w="5395" w:type="dxa"/>
          </w:tcPr>
          <w:p w14:paraId="761C084E" w14:textId="77777777" w:rsidR="007F19D3" w:rsidRPr="006033FD" w:rsidRDefault="007F19D3" w:rsidP="00B506BC">
            <w:pPr>
              <w:spacing w:before="240" w:after="240" w:line="480" w:lineRule="auto"/>
              <w:jc w:val="both"/>
              <w:rPr>
                <w:rFonts w:eastAsia="Calibri"/>
                <w:sz w:val="24"/>
                <w:szCs w:val="24"/>
              </w:rPr>
            </w:pPr>
            <w:r w:rsidRPr="006033FD">
              <w:rPr>
                <w:rFonts w:eastAsia="Calibri"/>
                <w:sz w:val="24"/>
                <w:szCs w:val="24"/>
              </w:rPr>
              <w:t xml:space="preserve">Strategic partners manage the implementation </w:t>
            </w:r>
            <w:r w:rsidRPr="006033FD">
              <w:rPr>
                <w:rFonts w:eastAsia="Calibri"/>
                <w:sz w:val="24"/>
                <w:szCs w:val="24"/>
              </w:rPr>
              <w:lastRenderedPageBreak/>
              <w:t>process</w:t>
            </w:r>
          </w:p>
        </w:tc>
        <w:tc>
          <w:tcPr>
            <w:tcW w:w="2571" w:type="dxa"/>
            <w:vMerge/>
          </w:tcPr>
          <w:p w14:paraId="2C777DA4" w14:textId="77777777" w:rsidR="007F19D3" w:rsidRPr="006033FD" w:rsidRDefault="007F19D3" w:rsidP="00B506BC">
            <w:pPr>
              <w:spacing w:before="240" w:after="240" w:line="480" w:lineRule="auto"/>
              <w:rPr>
                <w:rFonts w:eastAsia="Calibri"/>
                <w:sz w:val="24"/>
                <w:szCs w:val="24"/>
              </w:rPr>
            </w:pPr>
          </w:p>
        </w:tc>
      </w:tr>
      <w:tr w:rsidR="00F25E93" w:rsidRPr="006033FD" w14:paraId="070F17A3" w14:textId="77777777" w:rsidTr="00E14504">
        <w:trPr>
          <w:trHeight w:val="534"/>
        </w:trPr>
        <w:tc>
          <w:tcPr>
            <w:tcW w:w="5395" w:type="dxa"/>
          </w:tcPr>
          <w:p w14:paraId="6790B47A" w14:textId="77777777" w:rsidR="007F19D3" w:rsidRPr="006033FD" w:rsidRDefault="007F19D3" w:rsidP="00B506BC">
            <w:pPr>
              <w:pStyle w:val="CaptionforTable"/>
              <w:spacing w:before="240" w:line="480" w:lineRule="auto"/>
              <w:rPr>
                <w:rFonts w:ascii="Times New Roman" w:eastAsiaTheme="minorHAnsi" w:hAnsi="Times New Roman" w:cs="Times New Roman"/>
                <w:b w:val="0"/>
                <w:sz w:val="24"/>
              </w:rPr>
            </w:pPr>
            <w:r w:rsidRPr="006033FD">
              <w:rPr>
                <w:rFonts w:ascii="Times New Roman" w:hAnsi="Times New Roman" w:cs="Times New Roman"/>
                <w:b w:val="0"/>
                <w:sz w:val="24"/>
              </w:rPr>
              <w:lastRenderedPageBreak/>
              <w:t xml:space="preserve">Strategic partners </w:t>
            </w:r>
            <w:r w:rsidRPr="006033FD">
              <w:rPr>
                <w:rFonts w:ascii="Times New Roman" w:eastAsia="Calibri" w:hAnsi="Times New Roman" w:cs="Times New Roman"/>
                <w:b w:val="0"/>
                <w:sz w:val="24"/>
              </w:rPr>
              <w:t xml:space="preserve">support the circulation of the administration in the policies implementation </w:t>
            </w:r>
          </w:p>
        </w:tc>
        <w:tc>
          <w:tcPr>
            <w:tcW w:w="2571" w:type="dxa"/>
            <w:vMerge w:val="restart"/>
          </w:tcPr>
          <w:p w14:paraId="35688DA7" w14:textId="0B7F92A6" w:rsidR="007F19D3" w:rsidRPr="006033FD" w:rsidRDefault="007F19D3" w:rsidP="00B506BC">
            <w:pPr>
              <w:spacing w:before="240" w:after="240" w:line="480" w:lineRule="auto"/>
              <w:rPr>
                <w:rFonts w:eastAsia="Calibri"/>
                <w:sz w:val="24"/>
                <w:szCs w:val="24"/>
              </w:rPr>
            </w:pPr>
            <w:r w:rsidRPr="006033FD">
              <w:rPr>
                <w:rFonts w:eastAsia="Calibri"/>
                <w:sz w:val="22"/>
                <w:szCs w:val="22"/>
                <w:lang w:val="en-US"/>
              </w:rPr>
              <w:t>(</w:t>
            </w:r>
            <w:r w:rsidRPr="006033FD">
              <w:rPr>
                <w:rFonts w:eastAsia="Calibri"/>
                <w:sz w:val="22"/>
                <w:szCs w:val="22"/>
                <w:lang w:val="en-US" w:bidi="ar-EG"/>
              </w:rPr>
              <w:t>Shenhar, 2004</w:t>
            </w:r>
            <w:r w:rsidRPr="006033FD">
              <w:rPr>
                <w:rFonts w:eastAsia="Calibri"/>
                <w:sz w:val="22"/>
                <w:szCs w:val="22"/>
                <w:lang w:val="en-US"/>
              </w:rPr>
              <w:t>)</w:t>
            </w:r>
          </w:p>
        </w:tc>
      </w:tr>
      <w:tr w:rsidR="00F25E93" w:rsidRPr="006033FD" w14:paraId="11187613" w14:textId="77777777" w:rsidTr="00E14504">
        <w:trPr>
          <w:trHeight w:val="534"/>
        </w:trPr>
        <w:tc>
          <w:tcPr>
            <w:tcW w:w="5395" w:type="dxa"/>
          </w:tcPr>
          <w:p w14:paraId="690A8521" w14:textId="77777777" w:rsidR="007F19D3" w:rsidRPr="006033FD" w:rsidRDefault="007F19D3" w:rsidP="00B506BC">
            <w:pPr>
              <w:spacing w:before="240" w:after="240" w:line="480" w:lineRule="auto"/>
              <w:jc w:val="both"/>
              <w:rPr>
                <w:rFonts w:eastAsia="Calibri"/>
                <w:sz w:val="24"/>
                <w:szCs w:val="24"/>
              </w:rPr>
            </w:pPr>
            <w:r w:rsidRPr="006033FD">
              <w:rPr>
                <w:rFonts w:eastAsia="Calibri"/>
                <w:sz w:val="24"/>
                <w:szCs w:val="24"/>
              </w:rPr>
              <w:t>Strategic partners are efficient in the supporting the implementation of policies in the organization</w:t>
            </w:r>
          </w:p>
        </w:tc>
        <w:tc>
          <w:tcPr>
            <w:tcW w:w="2571" w:type="dxa"/>
            <w:vMerge/>
          </w:tcPr>
          <w:p w14:paraId="53A236AD" w14:textId="77777777" w:rsidR="007F19D3" w:rsidRPr="006033FD" w:rsidRDefault="007F19D3" w:rsidP="00B506BC">
            <w:pPr>
              <w:spacing w:before="240" w:after="240" w:line="480" w:lineRule="auto"/>
              <w:rPr>
                <w:rFonts w:eastAsia="Calibri"/>
                <w:sz w:val="24"/>
                <w:szCs w:val="24"/>
              </w:rPr>
            </w:pPr>
          </w:p>
        </w:tc>
      </w:tr>
      <w:tr w:rsidR="00F25E93" w:rsidRPr="006033FD" w14:paraId="74896227" w14:textId="77777777" w:rsidTr="00E14504">
        <w:trPr>
          <w:trHeight w:val="706"/>
        </w:trPr>
        <w:tc>
          <w:tcPr>
            <w:tcW w:w="5395" w:type="dxa"/>
          </w:tcPr>
          <w:p w14:paraId="7276679A" w14:textId="77777777" w:rsidR="007F19D3" w:rsidRPr="006033FD" w:rsidRDefault="007F19D3" w:rsidP="00B506BC">
            <w:pPr>
              <w:spacing w:before="240" w:after="240" w:line="480" w:lineRule="auto"/>
              <w:jc w:val="both"/>
              <w:rPr>
                <w:rFonts w:eastAsia="Calibri"/>
                <w:sz w:val="24"/>
                <w:szCs w:val="24"/>
              </w:rPr>
            </w:pPr>
            <w:r w:rsidRPr="006033FD">
              <w:rPr>
                <w:rFonts w:eastAsia="Calibri"/>
                <w:sz w:val="24"/>
                <w:szCs w:val="24"/>
              </w:rPr>
              <w:t>Strategic partners enhance the expansion in the organization</w:t>
            </w:r>
          </w:p>
        </w:tc>
        <w:tc>
          <w:tcPr>
            <w:tcW w:w="2571" w:type="dxa"/>
            <w:vMerge w:val="restart"/>
          </w:tcPr>
          <w:p w14:paraId="437181B2" w14:textId="51DA110E" w:rsidR="007F19D3" w:rsidRPr="006033FD" w:rsidRDefault="007F19D3" w:rsidP="00B506BC">
            <w:pPr>
              <w:spacing w:before="240" w:after="240" w:line="480" w:lineRule="auto"/>
              <w:jc w:val="center"/>
              <w:rPr>
                <w:rFonts w:eastAsia="Calibri"/>
                <w:sz w:val="24"/>
                <w:szCs w:val="24"/>
              </w:rPr>
            </w:pPr>
            <w:r w:rsidRPr="006033FD">
              <w:rPr>
                <w:rFonts w:eastAsia="Calibri"/>
                <w:sz w:val="22"/>
                <w:szCs w:val="22"/>
                <w:lang w:val="en-US"/>
              </w:rPr>
              <w:t>(Man &amp;Levisohn, 2014).</w:t>
            </w:r>
          </w:p>
        </w:tc>
      </w:tr>
      <w:tr w:rsidR="00F25E93" w:rsidRPr="006033FD" w14:paraId="468E5178" w14:textId="77777777" w:rsidTr="00E14504">
        <w:trPr>
          <w:trHeight w:val="706"/>
        </w:trPr>
        <w:tc>
          <w:tcPr>
            <w:tcW w:w="5395" w:type="dxa"/>
          </w:tcPr>
          <w:p w14:paraId="55875FDD" w14:textId="77777777" w:rsidR="007F19D3" w:rsidRPr="006033FD" w:rsidRDefault="007F19D3" w:rsidP="00B506BC">
            <w:pPr>
              <w:spacing w:before="240" w:after="240" w:line="480" w:lineRule="auto"/>
              <w:jc w:val="both"/>
              <w:rPr>
                <w:rFonts w:eastAsia="Calibri"/>
                <w:sz w:val="24"/>
                <w:szCs w:val="24"/>
              </w:rPr>
            </w:pPr>
            <w:r w:rsidRPr="006033FD">
              <w:rPr>
                <w:rFonts w:eastAsia="Calibri"/>
                <w:sz w:val="24"/>
                <w:szCs w:val="24"/>
              </w:rPr>
              <w:t>Strategic partners participate in the strategy formulation</w:t>
            </w:r>
            <w:r w:rsidRPr="006033FD">
              <w:rPr>
                <w:rFonts w:eastAsia="Calibri"/>
                <w:sz w:val="24"/>
                <w:szCs w:val="24"/>
              </w:rPr>
              <w:tab/>
            </w:r>
          </w:p>
        </w:tc>
        <w:tc>
          <w:tcPr>
            <w:tcW w:w="2571" w:type="dxa"/>
            <w:vMerge/>
          </w:tcPr>
          <w:p w14:paraId="45757821" w14:textId="77777777" w:rsidR="007F19D3" w:rsidRPr="006033FD" w:rsidRDefault="007F19D3" w:rsidP="00B506BC">
            <w:pPr>
              <w:spacing w:before="240" w:after="240" w:line="480" w:lineRule="auto"/>
              <w:ind w:left="113" w:right="113"/>
              <w:rPr>
                <w:rFonts w:eastAsia="Calibri"/>
                <w:b/>
                <w:bCs/>
                <w:sz w:val="24"/>
                <w:szCs w:val="24"/>
              </w:rPr>
            </w:pPr>
          </w:p>
        </w:tc>
      </w:tr>
    </w:tbl>
    <w:p w14:paraId="5CD84D5F" w14:textId="77777777" w:rsidR="00A766BC" w:rsidRPr="006033FD" w:rsidRDefault="00A766BC" w:rsidP="00B506BC">
      <w:pPr>
        <w:spacing w:before="240" w:after="240" w:line="480" w:lineRule="auto"/>
        <w:jc w:val="both"/>
        <w:rPr>
          <w:rFonts w:eastAsia="Calibri" w:cs="Times New Roman"/>
          <w:color w:val="auto"/>
          <w:szCs w:val="24"/>
          <w:lang w:val="en-MY"/>
        </w:rPr>
      </w:pPr>
    </w:p>
    <w:p w14:paraId="711D1B1D" w14:textId="663C49BC" w:rsidR="00A766BC" w:rsidRPr="006033FD" w:rsidRDefault="00A766BC" w:rsidP="00B506BC">
      <w:pPr>
        <w:shd w:val="clear" w:color="auto" w:fill="FFFFFF" w:themeFill="background1"/>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3.9.3</w:t>
      </w:r>
      <w:r w:rsidRPr="006033FD">
        <w:rPr>
          <w:rFonts w:eastAsia="Calibri" w:cs="Times New Roman"/>
          <w:b/>
          <w:color w:val="auto"/>
          <w:szCs w:val="24"/>
          <w:lang w:val="en-US"/>
        </w:rPr>
        <w:tab/>
        <w:t xml:space="preserve">Measurement of </w:t>
      </w:r>
      <w:r w:rsidR="00044A22" w:rsidRPr="006033FD">
        <w:rPr>
          <w:rFonts w:eastAsia="Calibri" w:cs="Times New Roman"/>
          <w:b/>
          <w:color w:val="auto"/>
          <w:szCs w:val="24"/>
          <w:lang w:val="en-US"/>
        </w:rPr>
        <w:t>ORGANIZATIONAL PERFORMANCE</w:t>
      </w:r>
    </w:p>
    <w:p w14:paraId="04A60D11" w14:textId="6E888D83" w:rsidR="00A766BC" w:rsidRPr="006033FD" w:rsidRDefault="007F19D3" w:rsidP="00B506BC">
      <w:pPr>
        <w:pStyle w:val="Para2lines"/>
        <w:spacing w:before="240" w:after="480" w:line="480" w:lineRule="auto"/>
        <w:ind w:firstLine="0"/>
        <w:rPr>
          <w:rFonts w:eastAsia="Calibri"/>
          <w:color w:val="auto"/>
          <w:szCs w:val="24"/>
          <w:shd w:val="clear" w:color="auto" w:fill="FFFFFF"/>
          <w:lang w:val="en-GB"/>
        </w:rPr>
      </w:pPr>
      <w:r w:rsidRPr="006033FD">
        <w:rPr>
          <w:rFonts w:eastAsia="Calibri"/>
          <w:color w:val="auto"/>
          <w:szCs w:val="24"/>
          <w:shd w:val="clear" w:color="auto" w:fill="FFFFFF"/>
          <w:lang w:val="en-GB"/>
        </w:rPr>
        <w:t xml:space="preserve">Measuring the level of </w:t>
      </w:r>
      <w:r w:rsidR="00044A22" w:rsidRPr="006033FD">
        <w:rPr>
          <w:rFonts w:eastAsia="Calibri"/>
          <w:color w:val="auto"/>
          <w:szCs w:val="24"/>
          <w:shd w:val="clear" w:color="auto" w:fill="FFFFFF"/>
          <w:lang w:val="en-GB"/>
        </w:rPr>
        <w:t>Organizational Performance</w:t>
      </w:r>
      <w:r w:rsidRPr="006033FD">
        <w:rPr>
          <w:rFonts w:eastAsia="Calibri"/>
          <w:color w:val="auto"/>
          <w:szCs w:val="24"/>
          <w:shd w:val="clear" w:color="auto" w:fill="FFFFFF"/>
          <w:lang w:val="en-GB"/>
        </w:rPr>
        <w:t xml:space="preserve"> in an organisation is very important since it gives a clear picture of the role played by the different aspects of strategic planning. </w:t>
      </w:r>
      <w:r w:rsidR="00A766BC" w:rsidRPr="006033FD">
        <w:rPr>
          <w:rFonts w:eastAsia="Calibri"/>
          <w:color w:val="auto"/>
          <w:szCs w:val="24"/>
          <w:shd w:val="clear" w:color="auto" w:fill="FFFFFF"/>
          <w:lang w:val="en-GB"/>
        </w:rPr>
        <w:t xml:space="preserve">The table below presents an assessment of the different aspects of </w:t>
      </w:r>
      <w:r w:rsidR="00044A22" w:rsidRPr="006033FD">
        <w:rPr>
          <w:rFonts w:eastAsia="Calibri"/>
          <w:color w:val="auto"/>
          <w:szCs w:val="24"/>
          <w:shd w:val="clear" w:color="auto" w:fill="FFFFFF"/>
          <w:lang w:val="en-GB"/>
        </w:rPr>
        <w:t>Organizational Performance</w:t>
      </w:r>
      <w:r w:rsidR="00A766BC" w:rsidRPr="006033FD">
        <w:rPr>
          <w:rFonts w:eastAsia="Calibri"/>
          <w:color w:val="auto"/>
          <w:szCs w:val="24"/>
          <w:shd w:val="clear" w:color="auto" w:fill="FFFFFF"/>
          <w:lang w:val="en-GB"/>
        </w:rPr>
        <w:t xml:space="preserve"> justified as measuring parameters. It is a background derivation of the final five scale statements that measures the distinctive features of </w:t>
      </w:r>
      <w:r w:rsidR="00044A22" w:rsidRPr="006033FD">
        <w:rPr>
          <w:rFonts w:eastAsia="Calibri"/>
          <w:color w:val="auto"/>
          <w:szCs w:val="24"/>
          <w:shd w:val="clear" w:color="auto" w:fill="FFFFFF"/>
          <w:lang w:val="en-GB"/>
        </w:rPr>
        <w:t>Organizational Performance</w:t>
      </w:r>
      <w:r w:rsidR="00A766BC" w:rsidRPr="006033FD">
        <w:rPr>
          <w:rFonts w:eastAsia="Calibri"/>
          <w:color w:val="auto"/>
          <w:szCs w:val="24"/>
          <w:shd w:val="clear" w:color="auto" w:fill="FFFFFF"/>
          <w:lang w:val="en-GB"/>
        </w:rPr>
        <w:t xml:space="preserve">. Therefore, the table plays a vital role in the verification of the different tools used in the measurement of </w:t>
      </w:r>
      <w:r w:rsidR="00044A22" w:rsidRPr="006033FD">
        <w:rPr>
          <w:rFonts w:eastAsia="Calibri"/>
          <w:color w:val="auto"/>
          <w:szCs w:val="24"/>
          <w:shd w:val="clear" w:color="auto" w:fill="FFFFFF"/>
          <w:lang w:val="en-GB"/>
        </w:rPr>
        <w:t>Organizational Performance</w:t>
      </w:r>
      <w:r w:rsidR="00A766BC" w:rsidRPr="006033FD">
        <w:rPr>
          <w:rFonts w:eastAsia="Calibri"/>
          <w:color w:val="auto"/>
          <w:szCs w:val="24"/>
          <w:shd w:val="clear" w:color="auto" w:fill="FFFFFF"/>
          <w:lang w:val="en-GB"/>
        </w:rPr>
        <w:t xml:space="preserve"> in firms</w:t>
      </w:r>
    </w:p>
    <w:p w14:paraId="714FFD72" w14:textId="198C1776" w:rsidR="00A766BC" w:rsidRPr="006033FD" w:rsidRDefault="00A766BC" w:rsidP="00B506BC">
      <w:pPr>
        <w:spacing w:before="240" w:after="240" w:line="480" w:lineRule="auto"/>
        <w:jc w:val="center"/>
        <w:outlineLvl w:val="1"/>
        <w:rPr>
          <w:rFonts w:cs="Times New Roman"/>
          <w:color w:val="auto"/>
          <w:szCs w:val="24"/>
        </w:rPr>
      </w:pPr>
      <w:bookmarkStart w:id="19" w:name="_Toc22750477"/>
      <w:bookmarkStart w:id="20" w:name="_Toc22750776"/>
      <w:r w:rsidRPr="006033FD">
        <w:rPr>
          <w:rFonts w:cs="Times New Roman"/>
          <w:b/>
          <w:bCs/>
          <w:color w:val="auto"/>
          <w:szCs w:val="24"/>
        </w:rPr>
        <w:t>Table 3</w:t>
      </w:r>
      <w:r w:rsidR="007F19D3" w:rsidRPr="006033FD">
        <w:rPr>
          <w:rFonts w:cs="Times New Roman"/>
          <w:b/>
          <w:bCs/>
          <w:color w:val="auto"/>
          <w:szCs w:val="24"/>
        </w:rPr>
        <w:t>.5</w:t>
      </w:r>
      <w:r w:rsidRPr="006033FD">
        <w:rPr>
          <w:rFonts w:cs="Times New Roman"/>
          <w:b/>
          <w:bCs/>
          <w:color w:val="auto"/>
          <w:szCs w:val="24"/>
        </w:rPr>
        <w:t>:</w:t>
      </w:r>
      <w:r w:rsidRPr="006033FD">
        <w:rPr>
          <w:rFonts w:cs="Times New Roman"/>
          <w:color w:val="auto"/>
          <w:szCs w:val="24"/>
        </w:rPr>
        <w:t xml:space="preserve"> Justification of all items in </w:t>
      </w:r>
      <w:bookmarkEnd w:id="19"/>
      <w:bookmarkEnd w:id="20"/>
      <w:r w:rsidR="00044A22" w:rsidRPr="006033FD">
        <w:rPr>
          <w:rFonts w:cs="Times New Roman"/>
          <w:color w:val="auto"/>
          <w:szCs w:val="24"/>
        </w:rPr>
        <w:t>Organizational Performance</w:t>
      </w:r>
    </w:p>
    <w:tbl>
      <w:tblPr>
        <w:tblStyle w:val="TableGrid"/>
        <w:tblpPr w:leftFromText="180" w:rightFromText="180" w:vertAnchor="text" w:horzAnchor="margin" w:tblpXSpec="center" w:tblpY="720"/>
        <w:tblOverlap w:val="never"/>
        <w:tblW w:w="9018" w:type="dxa"/>
        <w:tblLayout w:type="fixed"/>
        <w:tblLook w:val="04A0" w:firstRow="1" w:lastRow="0" w:firstColumn="1" w:lastColumn="0" w:noHBand="0" w:noVBand="1"/>
      </w:tblPr>
      <w:tblGrid>
        <w:gridCol w:w="2442"/>
        <w:gridCol w:w="1068"/>
        <w:gridCol w:w="1080"/>
        <w:gridCol w:w="3240"/>
        <w:gridCol w:w="1188"/>
      </w:tblGrid>
      <w:tr w:rsidR="00F25E93" w:rsidRPr="006033FD" w14:paraId="4BDEB92D" w14:textId="77777777" w:rsidTr="00A766BC">
        <w:tc>
          <w:tcPr>
            <w:tcW w:w="2442" w:type="dxa"/>
            <w:tcBorders>
              <w:top w:val="single" w:sz="4" w:space="0" w:color="auto"/>
              <w:left w:val="single" w:sz="4" w:space="0" w:color="auto"/>
              <w:bottom w:val="single" w:sz="4" w:space="0" w:color="auto"/>
              <w:right w:val="single" w:sz="4" w:space="0" w:color="auto"/>
            </w:tcBorders>
            <w:hideMark/>
          </w:tcPr>
          <w:p w14:paraId="24BAE811" w14:textId="77777777" w:rsidR="00A766BC" w:rsidRPr="006033FD" w:rsidRDefault="00A766BC" w:rsidP="00B506BC">
            <w:pPr>
              <w:spacing w:before="240" w:after="240" w:line="480" w:lineRule="auto"/>
              <w:jc w:val="center"/>
              <w:rPr>
                <w:b/>
                <w:bCs/>
                <w:sz w:val="24"/>
                <w:szCs w:val="24"/>
              </w:rPr>
            </w:pPr>
            <w:r w:rsidRPr="006033FD">
              <w:rPr>
                <w:b/>
                <w:bCs/>
                <w:sz w:val="24"/>
                <w:szCs w:val="24"/>
              </w:rPr>
              <w:lastRenderedPageBreak/>
              <w:t>All Items</w:t>
            </w:r>
          </w:p>
        </w:tc>
        <w:tc>
          <w:tcPr>
            <w:tcW w:w="1068" w:type="dxa"/>
            <w:tcBorders>
              <w:top w:val="single" w:sz="4" w:space="0" w:color="auto"/>
              <w:left w:val="single" w:sz="4" w:space="0" w:color="auto"/>
              <w:bottom w:val="single" w:sz="4" w:space="0" w:color="auto"/>
              <w:right w:val="single" w:sz="4" w:space="0" w:color="auto"/>
            </w:tcBorders>
            <w:hideMark/>
          </w:tcPr>
          <w:p w14:paraId="31658C26" w14:textId="77777777" w:rsidR="00A766BC" w:rsidRPr="006033FD" w:rsidRDefault="00A766BC" w:rsidP="00B506BC">
            <w:pPr>
              <w:spacing w:before="240" w:after="240" w:line="480" w:lineRule="auto"/>
              <w:jc w:val="center"/>
              <w:rPr>
                <w:b/>
                <w:bCs/>
                <w:sz w:val="24"/>
                <w:szCs w:val="24"/>
              </w:rPr>
            </w:pPr>
            <w:r w:rsidRPr="006033FD">
              <w:rPr>
                <w:b/>
                <w:bCs/>
                <w:sz w:val="24"/>
                <w:szCs w:val="24"/>
              </w:rPr>
              <w:t>Item selected</w:t>
            </w:r>
          </w:p>
        </w:tc>
        <w:tc>
          <w:tcPr>
            <w:tcW w:w="1080" w:type="dxa"/>
            <w:tcBorders>
              <w:top w:val="single" w:sz="4" w:space="0" w:color="auto"/>
              <w:left w:val="single" w:sz="4" w:space="0" w:color="auto"/>
              <w:bottom w:val="single" w:sz="4" w:space="0" w:color="auto"/>
              <w:right w:val="single" w:sz="4" w:space="0" w:color="auto"/>
            </w:tcBorders>
            <w:hideMark/>
          </w:tcPr>
          <w:p w14:paraId="1FBE5B95" w14:textId="77777777" w:rsidR="00A766BC" w:rsidRPr="006033FD" w:rsidRDefault="00A766BC" w:rsidP="00B506BC">
            <w:pPr>
              <w:spacing w:before="240" w:after="240" w:line="480" w:lineRule="auto"/>
              <w:jc w:val="center"/>
              <w:rPr>
                <w:b/>
                <w:bCs/>
                <w:sz w:val="24"/>
                <w:szCs w:val="24"/>
              </w:rPr>
            </w:pPr>
            <w:r w:rsidRPr="006033FD">
              <w:rPr>
                <w:b/>
                <w:bCs/>
                <w:sz w:val="24"/>
                <w:szCs w:val="24"/>
              </w:rPr>
              <w:t>Item Not selected</w:t>
            </w:r>
          </w:p>
        </w:tc>
        <w:tc>
          <w:tcPr>
            <w:tcW w:w="3240" w:type="dxa"/>
            <w:tcBorders>
              <w:top w:val="single" w:sz="4" w:space="0" w:color="auto"/>
              <w:left w:val="single" w:sz="4" w:space="0" w:color="auto"/>
              <w:bottom w:val="single" w:sz="4" w:space="0" w:color="auto"/>
              <w:right w:val="single" w:sz="4" w:space="0" w:color="auto"/>
            </w:tcBorders>
            <w:hideMark/>
          </w:tcPr>
          <w:p w14:paraId="64CC2B6F" w14:textId="77777777" w:rsidR="00A766BC" w:rsidRPr="006033FD" w:rsidRDefault="00A766BC" w:rsidP="00B506BC">
            <w:pPr>
              <w:spacing w:before="240" w:after="240" w:line="480" w:lineRule="auto"/>
              <w:jc w:val="center"/>
              <w:rPr>
                <w:b/>
                <w:bCs/>
                <w:sz w:val="24"/>
                <w:szCs w:val="24"/>
              </w:rPr>
            </w:pPr>
            <w:r w:rsidRPr="006033FD">
              <w:rPr>
                <w:b/>
                <w:bCs/>
                <w:sz w:val="24"/>
                <w:szCs w:val="24"/>
              </w:rPr>
              <w:t>justification (why)</w:t>
            </w:r>
          </w:p>
        </w:tc>
        <w:tc>
          <w:tcPr>
            <w:tcW w:w="1188" w:type="dxa"/>
            <w:tcBorders>
              <w:top w:val="single" w:sz="4" w:space="0" w:color="auto"/>
              <w:left w:val="single" w:sz="4" w:space="0" w:color="auto"/>
              <w:bottom w:val="single" w:sz="4" w:space="0" w:color="auto"/>
              <w:right w:val="single" w:sz="4" w:space="0" w:color="auto"/>
            </w:tcBorders>
            <w:hideMark/>
          </w:tcPr>
          <w:p w14:paraId="07AB2608" w14:textId="77777777" w:rsidR="00A766BC" w:rsidRPr="006033FD" w:rsidRDefault="00A766BC" w:rsidP="00B506BC">
            <w:pPr>
              <w:spacing w:before="240" w:after="240" w:line="480" w:lineRule="auto"/>
              <w:jc w:val="center"/>
              <w:rPr>
                <w:b/>
                <w:bCs/>
                <w:sz w:val="24"/>
                <w:szCs w:val="24"/>
              </w:rPr>
            </w:pPr>
            <w:r w:rsidRPr="006033FD">
              <w:rPr>
                <w:b/>
                <w:bCs/>
                <w:sz w:val="24"/>
                <w:szCs w:val="24"/>
              </w:rPr>
              <w:t>Sources</w:t>
            </w:r>
          </w:p>
        </w:tc>
      </w:tr>
      <w:tr w:rsidR="00F25E93" w:rsidRPr="006033FD" w14:paraId="73CA7285" w14:textId="77777777" w:rsidTr="00B908CE">
        <w:tc>
          <w:tcPr>
            <w:tcW w:w="2442" w:type="dxa"/>
            <w:tcBorders>
              <w:top w:val="single" w:sz="4" w:space="0" w:color="auto"/>
              <w:left w:val="single" w:sz="4" w:space="0" w:color="auto"/>
              <w:bottom w:val="single" w:sz="4" w:space="0" w:color="auto"/>
              <w:right w:val="single" w:sz="4" w:space="0" w:color="auto"/>
            </w:tcBorders>
            <w:hideMark/>
          </w:tcPr>
          <w:p w14:paraId="3A72DCFF" w14:textId="1C1BD0FB" w:rsidR="00A766BC" w:rsidRPr="006033FD" w:rsidRDefault="00A766BC" w:rsidP="00B506BC">
            <w:pPr>
              <w:spacing w:before="240" w:after="240" w:line="480" w:lineRule="auto"/>
              <w:jc w:val="both"/>
              <w:rPr>
                <w:sz w:val="24"/>
                <w:szCs w:val="24"/>
              </w:rPr>
            </w:pPr>
            <w:r w:rsidRPr="006033FD">
              <w:rPr>
                <w:rFonts w:eastAsia="Calibri"/>
                <w:sz w:val="24"/>
                <w:szCs w:val="24"/>
              </w:rPr>
              <w:t xml:space="preserve">The leadership of the organization is focused on the </w:t>
            </w:r>
            <w:r w:rsidR="00044A22" w:rsidRPr="006033FD">
              <w:rPr>
                <w:rFonts w:eastAsia="Calibri"/>
                <w:sz w:val="24"/>
                <w:szCs w:val="24"/>
              </w:rPr>
              <w:t>Organizational Performance</w:t>
            </w:r>
          </w:p>
        </w:tc>
        <w:tc>
          <w:tcPr>
            <w:tcW w:w="1068" w:type="dxa"/>
            <w:tcBorders>
              <w:top w:val="single" w:sz="4" w:space="0" w:color="auto"/>
              <w:left w:val="single" w:sz="4" w:space="0" w:color="auto"/>
              <w:bottom w:val="single" w:sz="4" w:space="0" w:color="auto"/>
              <w:right w:val="single" w:sz="4" w:space="0" w:color="auto"/>
            </w:tcBorders>
            <w:hideMark/>
          </w:tcPr>
          <w:p w14:paraId="639500D2" w14:textId="77777777" w:rsidR="00A766BC" w:rsidRPr="006033FD" w:rsidRDefault="00A766BC" w:rsidP="00B506BC">
            <w:pPr>
              <w:spacing w:before="240" w:after="240" w:line="480" w:lineRule="auto"/>
              <w:rPr>
                <w:sz w:val="24"/>
                <w:szCs w:val="24"/>
              </w:rPr>
            </w:pPr>
          </w:p>
          <w:p w14:paraId="664D5E7D"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412ED852" w14:textId="77777777" w:rsidR="00A766BC" w:rsidRPr="006033FD" w:rsidRDefault="00A766BC" w:rsidP="00B506BC">
            <w:pPr>
              <w:spacing w:before="240" w:after="240" w:line="480" w:lineRule="auto"/>
              <w:rPr>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3D2DA5BE" w14:textId="40265462" w:rsidR="00A766BC" w:rsidRPr="006033FD" w:rsidRDefault="00A766BC" w:rsidP="00B506BC">
            <w:pPr>
              <w:spacing w:before="240" w:after="240" w:line="480" w:lineRule="auto"/>
              <w:jc w:val="both"/>
              <w:rPr>
                <w:sz w:val="24"/>
                <w:szCs w:val="24"/>
              </w:rPr>
            </w:pPr>
            <w:r w:rsidRPr="006033FD">
              <w:rPr>
                <w:sz w:val="24"/>
                <w:szCs w:val="24"/>
              </w:rPr>
              <w:t xml:space="preserve">It is a justified statement mainly because it depicts the influence of proper organisational leadership towards </w:t>
            </w:r>
            <w:r w:rsidR="00044A22" w:rsidRPr="006033FD">
              <w:rPr>
                <w:sz w:val="24"/>
                <w:szCs w:val="24"/>
              </w:rPr>
              <w:t>Organizational Performance</w:t>
            </w:r>
            <w:r w:rsidRPr="006033FD">
              <w:rPr>
                <w:sz w:val="24"/>
                <w:szCs w:val="24"/>
              </w:rPr>
              <w:t>.</w:t>
            </w:r>
          </w:p>
        </w:tc>
        <w:tc>
          <w:tcPr>
            <w:tcW w:w="1188" w:type="dxa"/>
            <w:tcBorders>
              <w:top w:val="single" w:sz="4" w:space="0" w:color="auto"/>
              <w:left w:val="single" w:sz="4" w:space="0" w:color="auto"/>
              <w:bottom w:val="single" w:sz="4" w:space="0" w:color="auto"/>
              <w:right w:val="single" w:sz="4" w:space="0" w:color="auto"/>
            </w:tcBorders>
          </w:tcPr>
          <w:p w14:paraId="1B3C4FB4" w14:textId="35465C49" w:rsidR="00A766BC" w:rsidRPr="006033FD" w:rsidRDefault="00B908CE" w:rsidP="00B506BC">
            <w:pPr>
              <w:spacing w:before="240" w:after="240" w:line="480" w:lineRule="auto"/>
              <w:rPr>
                <w:sz w:val="24"/>
                <w:szCs w:val="24"/>
              </w:rPr>
            </w:pPr>
            <w:r w:rsidRPr="006033FD">
              <w:rPr>
                <w:rFonts w:eastAsia="Calibri"/>
                <w:bCs/>
                <w:iCs/>
                <w:sz w:val="24"/>
                <w:szCs w:val="24"/>
                <w:lang w:val="en-US"/>
              </w:rPr>
              <w:t>Hafeez, Zhang and Malak, (2002)</w:t>
            </w:r>
          </w:p>
        </w:tc>
      </w:tr>
      <w:tr w:rsidR="00F25E93" w:rsidRPr="006033FD" w14:paraId="64D2A2DA" w14:textId="77777777" w:rsidTr="00B908CE">
        <w:trPr>
          <w:trHeight w:val="620"/>
        </w:trPr>
        <w:tc>
          <w:tcPr>
            <w:tcW w:w="2442" w:type="dxa"/>
            <w:tcBorders>
              <w:top w:val="single" w:sz="4" w:space="0" w:color="auto"/>
              <w:left w:val="single" w:sz="4" w:space="0" w:color="auto"/>
              <w:bottom w:val="single" w:sz="4" w:space="0" w:color="auto"/>
              <w:right w:val="single" w:sz="4" w:space="0" w:color="auto"/>
            </w:tcBorders>
            <w:hideMark/>
          </w:tcPr>
          <w:p w14:paraId="3898591E" w14:textId="77777777" w:rsidR="00A766BC" w:rsidRPr="006033FD" w:rsidRDefault="00A766BC" w:rsidP="00B506BC">
            <w:pPr>
              <w:spacing w:before="240" w:after="240" w:line="480" w:lineRule="auto"/>
              <w:jc w:val="both"/>
              <w:rPr>
                <w:sz w:val="24"/>
                <w:szCs w:val="24"/>
              </w:rPr>
            </w:pPr>
            <w:r w:rsidRPr="006033FD">
              <w:rPr>
                <w:sz w:val="24"/>
                <w:szCs w:val="24"/>
              </w:rPr>
              <w:t>Organisations achieve competitive advantage through having more capital resources</w:t>
            </w:r>
          </w:p>
        </w:tc>
        <w:tc>
          <w:tcPr>
            <w:tcW w:w="1068" w:type="dxa"/>
            <w:tcBorders>
              <w:top w:val="single" w:sz="4" w:space="0" w:color="auto"/>
              <w:left w:val="single" w:sz="4" w:space="0" w:color="auto"/>
              <w:bottom w:val="single" w:sz="4" w:space="0" w:color="auto"/>
              <w:right w:val="single" w:sz="4" w:space="0" w:color="auto"/>
            </w:tcBorders>
          </w:tcPr>
          <w:p w14:paraId="479FB707" w14:textId="77777777" w:rsidR="00A766BC" w:rsidRPr="006033FD" w:rsidRDefault="00A766BC" w:rsidP="00B506BC">
            <w:pPr>
              <w:spacing w:before="240" w:after="240" w:line="480" w:lineRule="auto"/>
              <w:rPr>
                <w:sz w:val="24"/>
                <w:szCs w:val="24"/>
              </w:rPr>
            </w:pPr>
          </w:p>
        </w:tc>
        <w:tc>
          <w:tcPr>
            <w:tcW w:w="1080" w:type="dxa"/>
            <w:tcBorders>
              <w:top w:val="single" w:sz="4" w:space="0" w:color="auto"/>
              <w:left w:val="single" w:sz="4" w:space="0" w:color="auto"/>
              <w:bottom w:val="single" w:sz="4" w:space="0" w:color="auto"/>
              <w:right w:val="single" w:sz="4" w:space="0" w:color="auto"/>
            </w:tcBorders>
            <w:hideMark/>
          </w:tcPr>
          <w:p w14:paraId="553D6D4B" w14:textId="77777777" w:rsidR="00A766BC" w:rsidRPr="006033FD" w:rsidRDefault="00A766BC" w:rsidP="00B506BC">
            <w:pPr>
              <w:spacing w:before="240" w:after="240" w:line="480" w:lineRule="auto"/>
              <w:rPr>
                <w:sz w:val="24"/>
                <w:szCs w:val="24"/>
              </w:rPr>
            </w:pPr>
          </w:p>
          <w:p w14:paraId="3096C9B6" w14:textId="77777777" w:rsidR="00A766BC" w:rsidRPr="006033FD" w:rsidRDefault="00A766BC" w:rsidP="00B506BC">
            <w:pPr>
              <w:spacing w:before="240" w:after="240" w:line="480" w:lineRule="auto"/>
              <w:rPr>
                <w:sz w:val="24"/>
                <w:szCs w:val="24"/>
              </w:rPr>
            </w:pPr>
          </w:p>
          <w:p w14:paraId="23C52170"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5CA082C1" w14:textId="6153F0ED" w:rsidR="00A766BC" w:rsidRPr="006033FD" w:rsidRDefault="00A766BC" w:rsidP="00B506BC">
            <w:pPr>
              <w:spacing w:before="240" w:after="240" w:line="480" w:lineRule="auto"/>
              <w:jc w:val="both"/>
              <w:rPr>
                <w:sz w:val="24"/>
                <w:szCs w:val="24"/>
              </w:rPr>
            </w:pPr>
            <w:r w:rsidRPr="006033FD">
              <w:rPr>
                <w:sz w:val="24"/>
                <w:szCs w:val="24"/>
              </w:rPr>
              <w:t xml:space="preserve">The statement depicts the importance of capital resources in achieving </w:t>
            </w:r>
            <w:r w:rsidR="00044A22" w:rsidRPr="006033FD">
              <w:rPr>
                <w:sz w:val="24"/>
                <w:szCs w:val="24"/>
              </w:rPr>
              <w:t>Organizational Performance</w:t>
            </w:r>
            <w:r w:rsidRPr="006033FD">
              <w:rPr>
                <w:sz w:val="24"/>
                <w:szCs w:val="24"/>
              </w:rPr>
              <w:t xml:space="preserve"> however it is not selected since there are other several requirements that must be fulfilled in addressing stiff competition in an industry </w:t>
            </w:r>
          </w:p>
        </w:tc>
        <w:tc>
          <w:tcPr>
            <w:tcW w:w="1188" w:type="dxa"/>
            <w:tcBorders>
              <w:top w:val="single" w:sz="4" w:space="0" w:color="auto"/>
              <w:left w:val="single" w:sz="4" w:space="0" w:color="auto"/>
              <w:bottom w:val="single" w:sz="4" w:space="0" w:color="auto"/>
              <w:right w:val="single" w:sz="4" w:space="0" w:color="auto"/>
            </w:tcBorders>
          </w:tcPr>
          <w:p w14:paraId="14C50161" w14:textId="77777777" w:rsidR="00A766BC" w:rsidRPr="006033FD" w:rsidRDefault="00A766BC" w:rsidP="00B506BC">
            <w:pPr>
              <w:spacing w:before="240" w:after="240" w:line="480" w:lineRule="auto"/>
              <w:jc w:val="center"/>
              <w:rPr>
                <w:sz w:val="24"/>
                <w:szCs w:val="24"/>
              </w:rPr>
            </w:pPr>
            <w:r w:rsidRPr="006033FD">
              <w:rPr>
                <w:rFonts w:eastAsia="Calibri"/>
                <w:sz w:val="24"/>
                <w:szCs w:val="24"/>
                <w:lang w:val="en-US"/>
              </w:rPr>
              <w:t>Hill (2009)</w:t>
            </w:r>
          </w:p>
        </w:tc>
      </w:tr>
      <w:tr w:rsidR="00F25E93" w:rsidRPr="006033FD" w14:paraId="133F8269" w14:textId="77777777" w:rsidTr="00B908CE">
        <w:tc>
          <w:tcPr>
            <w:tcW w:w="2442" w:type="dxa"/>
            <w:tcBorders>
              <w:top w:val="single" w:sz="4" w:space="0" w:color="auto"/>
              <w:left w:val="single" w:sz="4" w:space="0" w:color="auto"/>
              <w:bottom w:val="single" w:sz="4" w:space="0" w:color="auto"/>
              <w:right w:val="single" w:sz="4" w:space="0" w:color="auto"/>
            </w:tcBorders>
            <w:hideMark/>
          </w:tcPr>
          <w:p w14:paraId="7FBE835F" w14:textId="77777777" w:rsidR="00A766BC" w:rsidRPr="006033FD" w:rsidRDefault="00A766BC" w:rsidP="00B506BC">
            <w:pPr>
              <w:spacing w:before="240" w:after="240" w:line="480" w:lineRule="auto"/>
              <w:jc w:val="both"/>
              <w:rPr>
                <w:sz w:val="24"/>
                <w:szCs w:val="24"/>
              </w:rPr>
            </w:pPr>
            <w:r w:rsidRPr="006033FD">
              <w:rPr>
                <w:rFonts w:eastAsia="Calibri"/>
                <w:sz w:val="24"/>
                <w:szCs w:val="24"/>
              </w:rPr>
              <w:t>The organization culture support the competitive advantage</w:t>
            </w:r>
          </w:p>
        </w:tc>
        <w:tc>
          <w:tcPr>
            <w:tcW w:w="1068" w:type="dxa"/>
            <w:tcBorders>
              <w:top w:val="single" w:sz="4" w:space="0" w:color="auto"/>
              <w:left w:val="single" w:sz="4" w:space="0" w:color="auto"/>
              <w:bottom w:val="single" w:sz="4" w:space="0" w:color="auto"/>
              <w:right w:val="single" w:sz="4" w:space="0" w:color="auto"/>
            </w:tcBorders>
            <w:hideMark/>
          </w:tcPr>
          <w:p w14:paraId="4AC2CF38" w14:textId="77777777" w:rsidR="00A766BC" w:rsidRPr="006033FD" w:rsidRDefault="00A766BC" w:rsidP="00B506BC">
            <w:pPr>
              <w:spacing w:before="240" w:after="240" w:line="480" w:lineRule="auto"/>
              <w:rPr>
                <w:sz w:val="24"/>
                <w:szCs w:val="24"/>
              </w:rPr>
            </w:pPr>
          </w:p>
          <w:p w14:paraId="2E946CFD"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0F25F0FE" w14:textId="77777777" w:rsidR="00A766BC" w:rsidRPr="006033FD" w:rsidRDefault="00A766BC" w:rsidP="00B506BC">
            <w:pPr>
              <w:spacing w:before="240" w:after="240" w:line="480" w:lineRule="auto"/>
              <w:rPr>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3D9AF3E6" w14:textId="20961499" w:rsidR="00A766BC" w:rsidRPr="006033FD" w:rsidRDefault="00A766BC" w:rsidP="00B506BC">
            <w:pPr>
              <w:spacing w:before="240" w:after="240" w:line="480" w:lineRule="auto"/>
              <w:jc w:val="both"/>
              <w:rPr>
                <w:sz w:val="24"/>
                <w:szCs w:val="24"/>
              </w:rPr>
            </w:pPr>
            <w:r w:rsidRPr="006033FD">
              <w:rPr>
                <w:sz w:val="24"/>
                <w:szCs w:val="24"/>
              </w:rPr>
              <w:t xml:space="preserve">The statement helps to explain how </w:t>
            </w:r>
            <w:r w:rsidR="00044A22" w:rsidRPr="006033FD">
              <w:rPr>
                <w:sz w:val="24"/>
                <w:szCs w:val="24"/>
              </w:rPr>
              <w:t>Organizational Performance</w:t>
            </w:r>
            <w:r w:rsidRPr="006033FD">
              <w:rPr>
                <w:sz w:val="24"/>
                <w:szCs w:val="24"/>
              </w:rPr>
              <w:t xml:space="preserve"> is much </w:t>
            </w:r>
            <w:r w:rsidRPr="006033FD">
              <w:rPr>
                <w:sz w:val="24"/>
                <w:szCs w:val="24"/>
              </w:rPr>
              <w:lastRenderedPageBreak/>
              <w:t>influenced by the existing culture in an organisation</w:t>
            </w:r>
          </w:p>
        </w:tc>
        <w:tc>
          <w:tcPr>
            <w:tcW w:w="1188" w:type="dxa"/>
            <w:tcBorders>
              <w:top w:val="single" w:sz="4" w:space="0" w:color="auto"/>
              <w:left w:val="single" w:sz="4" w:space="0" w:color="auto"/>
              <w:bottom w:val="single" w:sz="4" w:space="0" w:color="auto"/>
              <w:right w:val="single" w:sz="4" w:space="0" w:color="auto"/>
            </w:tcBorders>
          </w:tcPr>
          <w:p w14:paraId="7C8B9E29" w14:textId="0E948819" w:rsidR="00A766BC" w:rsidRPr="006033FD" w:rsidRDefault="00B908CE" w:rsidP="00B506BC">
            <w:pPr>
              <w:spacing w:before="240" w:after="240" w:line="480" w:lineRule="auto"/>
              <w:jc w:val="center"/>
              <w:rPr>
                <w:sz w:val="24"/>
                <w:szCs w:val="24"/>
              </w:rPr>
            </w:pPr>
            <w:r w:rsidRPr="006033FD">
              <w:rPr>
                <w:rFonts w:eastAsia="Calibri"/>
                <w:sz w:val="24"/>
                <w:szCs w:val="24"/>
                <w:lang w:val="en-US"/>
              </w:rPr>
              <w:lastRenderedPageBreak/>
              <w:t>(</w:t>
            </w:r>
            <w:r w:rsidRPr="006033FD">
              <w:rPr>
                <w:rFonts w:eastAsia="Calibri"/>
                <w:sz w:val="24"/>
                <w:szCs w:val="24"/>
                <w:shd w:val="clear" w:color="auto" w:fill="FFFFFF"/>
              </w:rPr>
              <w:t>Evans,2016)</w:t>
            </w:r>
          </w:p>
        </w:tc>
      </w:tr>
      <w:tr w:rsidR="00F25E93" w:rsidRPr="006033FD" w14:paraId="0F8DB2AF" w14:textId="77777777" w:rsidTr="00A766BC">
        <w:tc>
          <w:tcPr>
            <w:tcW w:w="2442" w:type="dxa"/>
            <w:tcBorders>
              <w:top w:val="single" w:sz="4" w:space="0" w:color="auto"/>
              <w:left w:val="single" w:sz="4" w:space="0" w:color="auto"/>
              <w:bottom w:val="single" w:sz="4" w:space="0" w:color="auto"/>
              <w:right w:val="single" w:sz="4" w:space="0" w:color="auto"/>
            </w:tcBorders>
            <w:hideMark/>
          </w:tcPr>
          <w:p w14:paraId="067A9ED6" w14:textId="77777777" w:rsidR="00A766BC" w:rsidRPr="006033FD" w:rsidRDefault="00A766BC" w:rsidP="00B506BC">
            <w:pPr>
              <w:spacing w:before="240" w:after="240" w:line="480" w:lineRule="auto"/>
              <w:jc w:val="both"/>
              <w:rPr>
                <w:sz w:val="24"/>
                <w:szCs w:val="24"/>
              </w:rPr>
            </w:pPr>
            <w:r w:rsidRPr="006033FD">
              <w:rPr>
                <w:rFonts w:eastAsia="Calibri"/>
                <w:sz w:val="24"/>
                <w:szCs w:val="24"/>
              </w:rPr>
              <w:lastRenderedPageBreak/>
              <w:t>The organization design is flexible enough to support structure for the competitive advantage</w:t>
            </w:r>
          </w:p>
        </w:tc>
        <w:tc>
          <w:tcPr>
            <w:tcW w:w="1068" w:type="dxa"/>
            <w:tcBorders>
              <w:top w:val="single" w:sz="4" w:space="0" w:color="auto"/>
              <w:left w:val="single" w:sz="4" w:space="0" w:color="auto"/>
              <w:bottom w:val="single" w:sz="4" w:space="0" w:color="auto"/>
              <w:right w:val="single" w:sz="4" w:space="0" w:color="auto"/>
            </w:tcBorders>
            <w:hideMark/>
          </w:tcPr>
          <w:p w14:paraId="292C1D0F" w14:textId="77777777" w:rsidR="00A766BC" w:rsidRPr="006033FD" w:rsidRDefault="00A766BC" w:rsidP="00B506BC">
            <w:pPr>
              <w:spacing w:before="240" w:after="240" w:line="480" w:lineRule="auto"/>
              <w:rPr>
                <w:sz w:val="24"/>
                <w:szCs w:val="24"/>
              </w:rPr>
            </w:pPr>
          </w:p>
          <w:p w14:paraId="1C638D76"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3236A682" w14:textId="77777777" w:rsidR="00A766BC" w:rsidRPr="006033FD" w:rsidRDefault="00A766BC" w:rsidP="00B506BC">
            <w:pPr>
              <w:spacing w:before="240" w:after="240" w:line="480" w:lineRule="auto"/>
              <w:rPr>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759E9D5E" w14:textId="11BF2842" w:rsidR="00A766BC" w:rsidRPr="006033FD" w:rsidRDefault="00A766BC" w:rsidP="00B506BC">
            <w:pPr>
              <w:spacing w:before="240" w:after="240" w:line="480" w:lineRule="auto"/>
              <w:jc w:val="both"/>
              <w:rPr>
                <w:sz w:val="24"/>
                <w:szCs w:val="24"/>
              </w:rPr>
            </w:pPr>
            <w:r w:rsidRPr="006033FD">
              <w:rPr>
                <w:sz w:val="24"/>
                <w:szCs w:val="24"/>
              </w:rPr>
              <w:t xml:space="preserve">It is a statement that depicts the relevance of organisation design in setting ground for the organisation to achieve </w:t>
            </w:r>
            <w:r w:rsidR="00044A22" w:rsidRPr="006033FD">
              <w:rPr>
                <w:sz w:val="24"/>
                <w:szCs w:val="24"/>
              </w:rPr>
              <w:t>Organizational Performance</w:t>
            </w:r>
            <w:r w:rsidRPr="006033FD">
              <w:rPr>
                <w:sz w:val="24"/>
                <w:szCs w:val="24"/>
              </w:rPr>
              <w:t>.</w:t>
            </w:r>
          </w:p>
        </w:tc>
        <w:tc>
          <w:tcPr>
            <w:tcW w:w="1188" w:type="dxa"/>
            <w:tcBorders>
              <w:top w:val="nil"/>
              <w:left w:val="single" w:sz="4" w:space="0" w:color="auto"/>
              <w:bottom w:val="nil"/>
              <w:right w:val="single" w:sz="4" w:space="0" w:color="auto"/>
            </w:tcBorders>
          </w:tcPr>
          <w:p w14:paraId="61081EAD" w14:textId="11D79DD4" w:rsidR="00A766BC" w:rsidRPr="006033FD" w:rsidRDefault="00B908CE" w:rsidP="00B506BC">
            <w:pPr>
              <w:spacing w:before="240" w:after="240" w:line="480" w:lineRule="auto"/>
              <w:jc w:val="center"/>
              <w:rPr>
                <w:sz w:val="24"/>
                <w:szCs w:val="24"/>
              </w:rPr>
            </w:pPr>
            <w:r w:rsidRPr="006033FD">
              <w:rPr>
                <w:rFonts w:eastAsia="Calibri"/>
                <w:bCs/>
                <w:iCs/>
                <w:sz w:val="24"/>
                <w:szCs w:val="24"/>
                <w:lang w:val="en-US"/>
              </w:rPr>
              <w:t>Hafeez, Zhang and Malak, (2002)</w:t>
            </w:r>
          </w:p>
        </w:tc>
      </w:tr>
      <w:tr w:rsidR="00F25E93" w:rsidRPr="006033FD" w14:paraId="3962BEE2" w14:textId="77777777" w:rsidTr="00B908CE">
        <w:tc>
          <w:tcPr>
            <w:tcW w:w="2442" w:type="dxa"/>
            <w:tcBorders>
              <w:top w:val="single" w:sz="4" w:space="0" w:color="auto"/>
              <w:left w:val="single" w:sz="4" w:space="0" w:color="auto"/>
              <w:bottom w:val="single" w:sz="4" w:space="0" w:color="auto"/>
              <w:right w:val="single" w:sz="4" w:space="0" w:color="auto"/>
            </w:tcBorders>
            <w:hideMark/>
          </w:tcPr>
          <w:p w14:paraId="4A0CA343" w14:textId="37411572" w:rsidR="00A766BC" w:rsidRPr="006033FD" w:rsidRDefault="00A766BC" w:rsidP="00B506BC">
            <w:pPr>
              <w:spacing w:before="240" w:after="240" w:line="480" w:lineRule="auto"/>
              <w:jc w:val="both"/>
              <w:rPr>
                <w:sz w:val="24"/>
                <w:szCs w:val="24"/>
              </w:rPr>
            </w:pPr>
            <w:r w:rsidRPr="006033FD">
              <w:rPr>
                <w:rFonts w:eastAsia="Calibri"/>
                <w:sz w:val="24"/>
                <w:szCs w:val="24"/>
              </w:rPr>
              <w:t xml:space="preserve">Are there incentives to encourage the </w:t>
            </w:r>
            <w:r w:rsidR="00044A22" w:rsidRPr="006033FD">
              <w:rPr>
                <w:rFonts w:eastAsia="Calibri"/>
                <w:sz w:val="24"/>
                <w:szCs w:val="24"/>
              </w:rPr>
              <w:t>Organizational Performance</w:t>
            </w:r>
            <w:r w:rsidRPr="006033FD">
              <w:rPr>
                <w:rFonts w:eastAsia="Calibri"/>
                <w:sz w:val="24"/>
                <w:szCs w:val="24"/>
              </w:rPr>
              <w:t xml:space="preserve"> of the business</w:t>
            </w:r>
          </w:p>
        </w:tc>
        <w:tc>
          <w:tcPr>
            <w:tcW w:w="1068" w:type="dxa"/>
            <w:tcBorders>
              <w:top w:val="single" w:sz="4" w:space="0" w:color="auto"/>
              <w:left w:val="single" w:sz="4" w:space="0" w:color="auto"/>
              <w:bottom w:val="single" w:sz="4" w:space="0" w:color="auto"/>
              <w:right w:val="single" w:sz="4" w:space="0" w:color="auto"/>
            </w:tcBorders>
            <w:hideMark/>
          </w:tcPr>
          <w:p w14:paraId="61E02A50" w14:textId="77777777" w:rsidR="00A766BC" w:rsidRPr="006033FD" w:rsidRDefault="00A766BC" w:rsidP="00B506BC">
            <w:pPr>
              <w:spacing w:before="240" w:after="240" w:line="480" w:lineRule="auto"/>
              <w:rPr>
                <w:sz w:val="24"/>
                <w:szCs w:val="24"/>
              </w:rPr>
            </w:pPr>
          </w:p>
          <w:p w14:paraId="6FC42B42" w14:textId="77777777" w:rsidR="00A766BC" w:rsidRPr="006033FD" w:rsidRDefault="00A766BC" w:rsidP="00B506BC">
            <w:pPr>
              <w:spacing w:before="240" w:after="240" w:line="480" w:lineRule="auto"/>
              <w:rPr>
                <w:sz w:val="24"/>
                <w:szCs w:val="24"/>
              </w:rPr>
            </w:pPr>
          </w:p>
          <w:p w14:paraId="53BC67E7"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7DEAFC87" w14:textId="77777777" w:rsidR="00A766BC" w:rsidRPr="006033FD" w:rsidRDefault="00A766BC" w:rsidP="00B506BC">
            <w:pPr>
              <w:spacing w:before="240" w:after="240" w:line="480" w:lineRule="auto"/>
              <w:rPr>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3AE6D1A9" w14:textId="019D4D2F" w:rsidR="00A766BC" w:rsidRPr="006033FD" w:rsidRDefault="00A766BC" w:rsidP="00B506BC">
            <w:pPr>
              <w:spacing w:before="240" w:after="240" w:line="480" w:lineRule="auto"/>
              <w:jc w:val="both"/>
              <w:rPr>
                <w:sz w:val="24"/>
                <w:szCs w:val="24"/>
              </w:rPr>
            </w:pPr>
            <w:r w:rsidRPr="006033FD">
              <w:rPr>
                <w:sz w:val="24"/>
                <w:szCs w:val="24"/>
              </w:rPr>
              <w:t xml:space="preserve">The statement helps to ascertain whether </w:t>
            </w:r>
            <w:r w:rsidR="00044A22" w:rsidRPr="006033FD">
              <w:rPr>
                <w:sz w:val="24"/>
                <w:szCs w:val="24"/>
              </w:rPr>
              <w:t>Organizational Performance</w:t>
            </w:r>
            <w:r w:rsidRPr="006033FD">
              <w:rPr>
                <w:sz w:val="24"/>
                <w:szCs w:val="24"/>
              </w:rPr>
              <w:t xml:space="preserve"> is greatly dependent on the nature of incentives available in an organisation</w:t>
            </w:r>
          </w:p>
        </w:tc>
        <w:tc>
          <w:tcPr>
            <w:tcW w:w="1188" w:type="dxa"/>
            <w:tcBorders>
              <w:top w:val="nil"/>
              <w:left w:val="single" w:sz="4" w:space="0" w:color="auto"/>
              <w:bottom w:val="single" w:sz="4" w:space="0" w:color="auto"/>
              <w:right w:val="single" w:sz="4" w:space="0" w:color="auto"/>
            </w:tcBorders>
          </w:tcPr>
          <w:p w14:paraId="44061BBB" w14:textId="44FF3B58" w:rsidR="00A766BC" w:rsidRPr="006033FD" w:rsidRDefault="00A766BC" w:rsidP="00B506BC">
            <w:pPr>
              <w:spacing w:before="240" w:after="240" w:line="480" w:lineRule="auto"/>
              <w:jc w:val="center"/>
              <w:rPr>
                <w:sz w:val="24"/>
                <w:szCs w:val="24"/>
              </w:rPr>
            </w:pPr>
          </w:p>
        </w:tc>
      </w:tr>
      <w:tr w:rsidR="00F25E93" w:rsidRPr="006033FD" w14:paraId="7476DFB3" w14:textId="77777777" w:rsidTr="00B908CE">
        <w:tc>
          <w:tcPr>
            <w:tcW w:w="2442" w:type="dxa"/>
            <w:tcBorders>
              <w:top w:val="single" w:sz="4" w:space="0" w:color="auto"/>
              <w:left w:val="single" w:sz="4" w:space="0" w:color="auto"/>
              <w:bottom w:val="single" w:sz="4" w:space="0" w:color="auto"/>
              <w:right w:val="single" w:sz="4" w:space="0" w:color="auto"/>
            </w:tcBorders>
            <w:hideMark/>
          </w:tcPr>
          <w:p w14:paraId="1C41B7CD" w14:textId="77777777" w:rsidR="00A766BC" w:rsidRPr="006033FD" w:rsidRDefault="00A766BC" w:rsidP="00B506BC">
            <w:pPr>
              <w:spacing w:before="240" w:after="240" w:line="480" w:lineRule="auto"/>
              <w:jc w:val="both"/>
              <w:rPr>
                <w:sz w:val="24"/>
                <w:szCs w:val="24"/>
              </w:rPr>
            </w:pPr>
            <w:r w:rsidRPr="006033FD">
              <w:rPr>
                <w:rFonts w:eastAsia="Calibri"/>
                <w:sz w:val="24"/>
                <w:szCs w:val="24"/>
                <w:lang w:val="en-US"/>
              </w:rPr>
              <w:t>Renewed competitive advantage is very essential to organization</w:t>
            </w:r>
          </w:p>
        </w:tc>
        <w:tc>
          <w:tcPr>
            <w:tcW w:w="1068" w:type="dxa"/>
            <w:tcBorders>
              <w:top w:val="single" w:sz="4" w:space="0" w:color="auto"/>
              <w:left w:val="single" w:sz="4" w:space="0" w:color="auto"/>
              <w:bottom w:val="single" w:sz="4" w:space="0" w:color="auto"/>
              <w:right w:val="single" w:sz="4" w:space="0" w:color="auto"/>
            </w:tcBorders>
          </w:tcPr>
          <w:p w14:paraId="2034E2D4" w14:textId="77777777" w:rsidR="00A766BC" w:rsidRPr="006033FD" w:rsidRDefault="00A766BC" w:rsidP="00B506BC">
            <w:pPr>
              <w:spacing w:before="240" w:after="240" w:line="480" w:lineRule="auto"/>
              <w:rPr>
                <w:sz w:val="24"/>
                <w:szCs w:val="24"/>
              </w:rPr>
            </w:pPr>
          </w:p>
          <w:p w14:paraId="27EEB110" w14:textId="77777777" w:rsidR="00A766BC" w:rsidRPr="006033FD" w:rsidRDefault="00A766BC" w:rsidP="00B506BC">
            <w:pPr>
              <w:spacing w:before="240" w:after="240" w:line="480" w:lineRule="auto"/>
              <w:rPr>
                <w:sz w:val="24"/>
                <w:szCs w:val="24"/>
              </w:rPr>
            </w:pPr>
          </w:p>
          <w:p w14:paraId="0B0B88AF" w14:textId="77777777" w:rsidR="00A766BC" w:rsidRPr="006033FD" w:rsidRDefault="00A766BC" w:rsidP="00B506BC">
            <w:pPr>
              <w:spacing w:before="240" w:after="240" w:line="480" w:lineRule="auto"/>
              <w:rPr>
                <w:sz w:val="24"/>
                <w:szCs w:val="24"/>
              </w:rPr>
            </w:pPr>
          </w:p>
          <w:p w14:paraId="54875B31" w14:textId="77777777" w:rsidR="00A766BC" w:rsidRPr="006033FD" w:rsidRDefault="00A766BC" w:rsidP="00B506BC">
            <w:pPr>
              <w:spacing w:before="240" w:after="240" w:line="480" w:lineRule="auto"/>
              <w:rPr>
                <w:sz w:val="24"/>
                <w:szCs w:val="24"/>
              </w:rPr>
            </w:pPr>
          </w:p>
          <w:p w14:paraId="67C25ACA" w14:textId="77777777" w:rsidR="00A766BC" w:rsidRPr="006033FD" w:rsidRDefault="00A766BC" w:rsidP="00B506BC">
            <w:pPr>
              <w:spacing w:before="240" w:after="240" w:line="480" w:lineRule="auto"/>
              <w:rPr>
                <w:sz w:val="24"/>
                <w:szCs w:val="24"/>
              </w:rPr>
            </w:pPr>
          </w:p>
          <w:p w14:paraId="2621D81E" w14:textId="77777777" w:rsidR="00A766BC" w:rsidRPr="006033FD" w:rsidRDefault="00A766BC" w:rsidP="00B506BC">
            <w:pPr>
              <w:spacing w:before="240" w:after="240" w:line="480" w:lineRule="auto"/>
              <w:rPr>
                <w:sz w:val="24"/>
                <w:szCs w:val="24"/>
              </w:rPr>
            </w:pPr>
          </w:p>
          <w:p w14:paraId="7B6CBD7A" w14:textId="77777777" w:rsidR="00A766BC" w:rsidRPr="006033FD" w:rsidRDefault="00A766BC" w:rsidP="00B506BC">
            <w:pPr>
              <w:spacing w:before="240" w:after="240" w:line="480" w:lineRule="auto"/>
              <w:rPr>
                <w:sz w:val="24"/>
                <w:szCs w:val="24"/>
              </w:rPr>
            </w:pPr>
          </w:p>
          <w:p w14:paraId="15ADF592" w14:textId="77777777" w:rsidR="00A766BC" w:rsidRPr="006033FD" w:rsidRDefault="00A766BC" w:rsidP="00B506BC">
            <w:pPr>
              <w:spacing w:before="240" w:after="240" w:line="480" w:lineRule="auto"/>
              <w:rPr>
                <w:sz w:val="24"/>
                <w:szCs w:val="24"/>
              </w:rPr>
            </w:pPr>
          </w:p>
          <w:p w14:paraId="4DB2AC71" w14:textId="77777777" w:rsidR="00A766BC" w:rsidRPr="006033FD" w:rsidRDefault="00A766BC" w:rsidP="00B506BC">
            <w:pPr>
              <w:spacing w:before="240" w:after="240" w:line="480" w:lineRule="auto"/>
              <w:rPr>
                <w:sz w:val="24"/>
                <w:szCs w:val="24"/>
              </w:rPr>
            </w:pPr>
          </w:p>
          <w:p w14:paraId="5A8E530D" w14:textId="77777777" w:rsidR="00A766BC" w:rsidRPr="006033FD" w:rsidRDefault="00A766BC" w:rsidP="00B506BC">
            <w:pPr>
              <w:spacing w:before="240" w:after="240" w:line="480" w:lineRule="auto"/>
              <w:rPr>
                <w:sz w:val="24"/>
                <w:szCs w:val="24"/>
              </w:rPr>
            </w:pPr>
          </w:p>
        </w:tc>
        <w:tc>
          <w:tcPr>
            <w:tcW w:w="1080" w:type="dxa"/>
            <w:tcBorders>
              <w:top w:val="single" w:sz="4" w:space="0" w:color="auto"/>
              <w:left w:val="single" w:sz="4" w:space="0" w:color="auto"/>
              <w:bottom w:val="single" w:sz="4" w:space="0" w:color="auto"/>
              <w:right w:val="single" w:sz="4" w:space="0" w:color="auto"/>
            </w:tcBorders>
            <w:hideMark/>
          </w:tcPr>
          <w:p w14:paraId="2114F80F" w14:textId="77777777" w:rsidR="00A766BC" w:rsidRPr="006033FD" w:rsidRDefault="00A766BC" w:rsidP="00B506BC">
            <w:pPr>
              <w:spacing w:before="240" w:after="240" w:line="480" w:lineRule="auto"/>
              <w:rPr>
                <w:sz w:val="24"/>
                <w:szCs w:val="24"/>
              </w:rPr>
            </w:pPr>
          </w:p>
          <w:p w14:paraId="3C7D253A" w14:textId="77777777" w:rsidR="00A766BC" w:rsidRPr="006033FD" w:rsidRDefault="00A766BC" w:rsidP="00B506BC">
            <w:pPr>
              <w:spacing w:before="240" w:after="240" w:line="480" w:lineRule="auto"/>
              <w:rPr>
                <w:sz w:val="24"/>
                <w:szCs w:val="24"/>
              </w:rPr>
            </w:pPr>
          </w:p>
          <w:p w14:paraId="2809EA61"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1F714995" w14:textId="3891B142" w:rsidR="00A766BC" w:rsidRPr="006033FD" w:rsidRDefault="00A766BC" w:rsidP="00B506BC">
            <w:pPr>
              <w:spacing w:before="240" w:after="240" w:line="480" w:lineRule="auto"/>
              <w:jc w:val="both"/>
              <w:rPr>
                <w:sz w:val="24"/>
                <w:szCs w:val="24"/>
              </w:rPr>
            </w:pPr>
            <w:r w:rsidRPr="006033FD">
              <w:rPr>
                <w:sz w:val="24"/>
                <w:szCs w:val="24"/>
              </w:rPr>
              <w:t xml:space="preserve">The statement does not clearly explain the concept of </w:t>
            </w:r>
            <w:r w:rsidR="00044A22" w:rsidRPr="006033FD">
              <w:rPr>
                <w:sz w:val="24"/>
                <w:szCs w:val="24"/>
              </w:rPr>
              <w:t>Organizational Performance</w:t>
            </w:r>
            <w:r w:rsidRPr="006033FD">
              <w:rPr>
                <w:sz w:val="24"/>
                <w:szCs w:val="24"/>
              </w:rPr>
              <w:t xml:space="preserve"> and how it arises in organisations</w:t>
            </w:r>
          </w:p>
        </w:tc>
        <w:tc>
          <w:tcPr>
            <w:tcW w:w="1188" w:type="dxa"/>
            <w:tcBorders>
              <w:top w:val="single" w:sz="4" w:space="0" w:color="auto"/>
              <w:left w:val="single" w:sz="4" w:space="0" w:color="auto"/>
              <w:bottom w:val="single" w:sz="4" w:space="0" w:color="auto"/>
              <w:right w:val="single" w:sz="4" w:space="0" w:color="auto"/>
            </w:tcBorders>
          </w:tcPr>
          <w:p w14:paraId="58209166" w14:textId="75B4B7E9" w:rsidR="00B908CE" w:rsidRPr="006033FD" w:rsidRDefault="00B908CE" w:rsidP="00B506BC">
            <w:pPr>
              <w:spacing w:before="240" w:after="240" w:line="480" w:lineRule="auto"/>
              <w:jc w:val="center"/>
              <w:rPr>
                <w:sz w:val="24"/>
                <w:szCs w:val="24"/>
              </w:rPr>
            </w:pPr>
          </w:p>
          <w:p w14:paraId="4650EB45" w14:textId="77777777" w:rsidR="00B908CE" w:rsidRPr="006033FD" w:rsidRDefault="00B908CE" w:rsidP="00B506BC">
            <w:pPr>
              <w:spacing w:before="240" w:after="240" w:line="480" w:lineRule="auto"/>
              <w:rPr>
                <w:sz w:val="24"/>
                <w:szCs w:val="24"/>
              </w:rPr>
            </w:pPr>
          </w:p>
          <w:p w14:paraId="2E24ED8A" w14:textId="77777777" w:rsidR="00B908CE" w:rsidRPr="006033FD" w:rsidRDefault="00B908CE" w:rsidP="00B506BC">
            <w:pPr>
              <w:spacing w:before="240" w:after="240" w:line="480" w:lineRule="auto"/>
              <w:rPr>
                <w:sz w:val="24"/>
                <w:szCs w:val="24"/>
              </w:rPr>
            </w:pPr>
          </w:p>
          <w:p w14:paraId="31006B51" w14:textId="59B982D9" w:rsidR="00B908CE" w:rsidRPr="006033FD" w:rsidRDefault="00B908CE" w:rsidP="00B506BC">
            <w:pPr>
              <w:spacing w:before="240" w:after="240" w:line="480" w:lineRule="auto"/>
              <w:rPr>
                <w:sz w:val="24"/>
                <w:szCs w:val="24"/>
              </w:rPr>
            </w:pPr>
          </w:p>
          <w:p w14:paraId="3CDDB61E" w14:textId="20A07D55" w:rsidR="00B908CE" w:rsidRPr="006033FD" w:rsidRDefault="00B908CE" w:rsidP="00B506BC">
            <w:pPr>
              <w:spacing w:before="240" w:after="240" w:line="480" w:lineRule="auto"/>
              <w:rPr>
                <w:sz w:val="24"/>
                <w:szCs w:val="24"/>
              </w:rPr>
            </w:pPr>
          </w:p>
          <w:p w14:paraId="47F4F6F3" w14:textId="1BB2B6A6" w:rsidR="00B908CE" w:rsidRPr="006033FD" w:rsidRDefault="00B908CE" w:rsidP="00B506BC">
            <w:pPr>
              <w:spacing w:before="240" w:after="240" w:line="480" w:lineRule="auto"/>
              <w:rPr>
                <w:sz w:val="24"/>
                <w:szCs w:val="24"/>
              </w:rPr>
            </w:pPr>
          </w:p>
          <w:p w14:paraId="3215C723" w14:textId="08855279" w:rsidR="00B908CE" w:rsidRPr="006033FD" w:rsidRDefault="00B908CE" w:rsidP="00B506BC">
            <w:pPr>
              <w:spacing w:before="240" w:after="240" w:line="480" w:lineRule="auto"/>
              <w:rPr>
                <w:sz w:val="24"/>
                <w:szCs w:val="24"/>
              </w:rPr>
            </w:pPr>
          </w:p>
          <w:p w14:paraId="7DB9ADBE" w14:textId="574B3E4B" w:rsidR="00A766BC" w:rsidRPr="006033FD" w:rsidRDefault="00B908CE" w:rsidP="00B506BC">
            <w:pPr>
              <w:spacing w:before="240" w:after="240" w:line="480" w:lineRule="auto"/>
              <w:rPr>
                <w:sz w:val="24"/>
                <w:szCs w:val="24"/>
              </w:rPr>
            </w:pPr>
            <w:r w:rsidRPr="006033FD">
              <w:rPr>
                <w:rFonts w:eastAsia="Calibri"/>
                <w:sz w:val="24"/>
                <w:szCs w:val="24"/>
                <w:lang w:val="en-US"/>
              </w:rPr>
              <w:t>(</w:t>
            </w:r>
            <w:r w:rsidRPr="006033FD">
              <w:rPr>
                <w:rFonts w:eastAsia="Calibri"/>
                <w:sz w:val="24"/>
                <w:szCs w:val="24"/>
                <w:shd w:val="clear" w:color="auto" w:fill="FFFFFF"/>
              </w:rPr>
              <w:t>Evans,2016)</w:t>
            </w:r>
          </w:p>
        </w:tc>
      </w:tr>
      <w:tr w:rsidR="00F25E93" w:rsidRPr="006033FD" w14:paraId="486204BA" w14:textId="77777777" w:rsidTr="00A766BC">
        <w:tc>
          <w:tcPr>
            <w:tcW w:w="2442" w:type="dxa"/>
            <w:tcBorders>
              <w:top w:val="single" w:sz="4" w:space="0" w:color="auto"/>
              <w:left w:val="single" w:sz="4" w:space="0" w:color="auto"/>
              <w:bottom w:val="single" w:sz="4" w:space="0" w:color="auto"/>
              <w:right w:val="single" w:sz="4" w:space="0" w:color="auto"/>
            </w:tcBorders>
            <w:hideMark/>
          </w:tcPr>
          <w:p w14:paraId="0F70DA94" w14:textId="5C051044" w:rsidR="00A766BC" w:rsidRPr="006033FD" w:rsidRDefault="00A766BC" w:rsidP="00B506BC">
            <w:pPr>
              <w:spacing w:before="240" w:after="240" w:line="480" w:lineRule="auto"/>
              <w:jc w:val="both"/>
              <w:rPr>
                <w:sz w:val="24"/>
                <w:szCs w:val="24"/>
              </w:rPr>
            </w:pPr>
            <w:r w:rsidRPr="006033FD">
              <w:rPr>
                <w:rFonts w:eastAsia="Calibri"/>
                <w:sz w:val="24"/>
                <w:szCs w:val="24"/>
              </w:rPr>
              <w:lastRenderedPageBreak/>
              <w:t xml:space="preserve">The organizational system support business model for </w:t>
            </w:r>
            <w:r w:rsidR="00044A22" w:rsidRPr="006033FD">
              <w:rPr>
                <w:rFonts w:eastAsia="Calibri"/>
                <w:sz w:val="24"/>
                <w:szCs w:val="24"/>
              </w:rPr>
              <w:t>Organizational Performance</w:t>
            </w:r>
          </w:p>
        </w:tc>
        <w:tc>
          <w:tcPr>
            <w:tcW w:w="1068" w:type="dxa"/>
            <w:tcBorders>
              <w:top w:val="single" w:sz="4" w:space="0" w:color="auto"/>
              <w:left w:val="single" w:sz="4" w:space="0" w:color="auto"/>
              <w:bottom w:val="single" w:sz="4" w:space="0" w:color="auto"/>
              <w:right w:val="single" w:sz="4" w:space="0" w:color="auto"/>
            </w:tcBorders>
          </w:tcPr>
          <w:p w14:paraId="777E1FAD" w14:textId="77777777" w:rsidR="00A766BC" w:rsidRPr="006033FD" w:rsidRDefault="00A766BC" w:rsidP="00B506BC">
            <w:pPr>
              <w:spacing w:before="240" w:after="240" w:line="480" w:lineRule="auto"/>
              <w:rPr>
                <w:sz w:val="24"/>
                <w:szCs w:val="24"/>
              </w:rPr>
            </w:pPr>
          </w:p>
        </w:tc>
        <w:tc>
          <w:tcPr>
            <w:tcW w:w="1080" w:type="dxa"/>
            <w:tcBorders>
              <w:top w:val="single" w:sz="4" w:space="0" w:color="auto"/>
              <w:left w:val="single" w:sz="4" w:space="0" w:color="auto"/>
              <w:bottom w:val="single" w:sz="4" w:space="0" w:color="auto"/>
              <w:right w:val="single" w:sz="4" w:space="0" w:color="auto"/>
            </w:tcBorders>
            <w:hideMark/>
          </w:tcPr>
          <w:p w14:paraId="3C922DBA" w14:textId="77777777" w:rsidR="00A766BC" w:rsidRPr="006033FD" w:rsidRDefault="00A766BC" w:rsidP="00B506BC">
            <w:pPr>
              <w:spacing w:before="240" w:after="240" w:line="480" w:lineRule="auto"/>
              <w:rPr>
                <w:sz w:val="24"/>
                <w:szCs w:val="24"/>
              </w:rPr>
            </w:pPr>
          </w:p>
          <w:p w14:paraId="4EF11867" w14:textId="77777777" w:rsidR="00A766BC" w:rsidRPr="006033FD" w:rsidRDefault="00A766BC" w:rsidP="00B506BC">
            <w:pPr>
              <w:spacing w:before="240" w:after="240" w:line="480" w:lineRule="auto"/>
              <w:rPr>
                <w:sz w:val="24"/>
                <w:szCs w:val="24"/>
              </w:rPr>
            </w:pPr>
          </w:p>
          <w:p w14:paraId="12420D79"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0B0B9D92" w14:textId="4E57EF0B" w:rsidR="00A766BC" w:rsidRPr="006033FD" w:rsidRDefault="00A766BC" w:rsidP="00B506BC">
            <w:pPr>
              <w:spacing w:before="240" w:after="240" w:line="480" w:lineRule="auto"/>
              <w:jc w:val="both"/>
              <w:rPr>
                <w:sz w:val="24"/>
                <w:szCs w:val="24"/>
              </w:rPr>
            </w:pPr>
            <w:r w:rsidRPr="006033FD">
              <w:rPr>
                <w:sz w:val="24"/>
                <w:szCs w:val="24"/>
              </w:rPr>
              <w:t xml:space="preserve">It is a statement that depicts the importance of a well-defined business model towards attaining </w:t>
            </w:r>
            <w:r w:rsidR="00044A22" w:rsidRPr="006033FD">
              <w:rPr>
                <w:sz w:val="24"/>
                <w:szCs w:val="24"/>
              </w:rPr>
              <w:t>Organizational Performance</w:t>
            </w:r>
          </w:p>
        </w:tc>
        <w:tc>
          <w:tcPr>
            <w:tcW w:w="1188" w:type="dxa"/>
            <w:tcBorders>
              <w:top w:val="single" w:sz="4" w:space="0" w:color="auto"/>
              <w:left w:val="single" w:sz="4" w:space="0" w:color="auto"/>
              <w:bottom w:val="nil"/>
              <w:right w:val="single" w:sz="4" w:space="0" w:color="auto"/>
            </w:tcBorders>
          </w:tcPr>
          <w:p w14:paraId="57A8AFDF" w14:textId="77777777" w:rsidR="00A766BC" w:rsidRPr="006033FD" w:rsidRDefault="00A766BC" w:rsidP="00B506BC">
            <w:pPr>
              <w:spacing w:before="240" w:after="240" w:line="480" w:lineRule="auto"/>
              <w:rPr>
                <w:sz w:val="24"/>
                <w:szCs w:val="24"/>
              </w:rPr>
            </w:pPr>
          </w:p>
          <w:p w14:paraId="7D6FE2F0" w14:textId="04E23916" w:rsidR="00A766BC" w:rsidRPr="006033FD" w:rsidRDefault="00A766BC" w:rsidP="00B506BC">
            <w:pPr>
              <w:spacing w:before="240" w:after="240" w:line="480" w:lineRule="auto"/>
              <w:jc w:val="center"/>
              <w:rPr>
                <w:b/>
                <w:sz w:val="24"/>
                <w:szCs w:val="24"/>
              </w:rPr>
            </w:pPr>
          </w:p>
        </w:tc>
      </w:tr>
      <w:tr w:rsidR="00F25E93" w:rsidRPr="006033FD" w14:paraId="6BC04037" w14:textId="77777777" w:rsidTr="00A766BC">
        <w:trPr>
          <w:trHeight w:val="677"/>
        </w:trPr>
        <w:tc>
          <w:tcPr>
            <w:tcW w:w="2442" w:type="dxa"/>
            <w:tcBorders>
              <w:top w:val="single" w:sz="4" w:space="0" w:color="auto"/>
              <w:left w:val="single" w:sz="4" w:space="0" w:color="auto"/>
              <w:bottom w:val="single" w:sz="4" w:space="0" w:color="auto"/>
              <w:right w:val="single" w:sz="4" w:space="0" w:color="auto"/>
            </w:tcBorders>
            <w:hideMark/>
          </w:tcPr>
          <w:p w14:paraId="735C3101" w14:textId="54CBB8CB" w:rsidR="00A766BC" w:rsidRPr="006033FD" w:rsidRDefault="00A766BC" w:rsidP="00B506BC">
            <w:pPr>
              <w:spacing w:before="240" w:after="240" w:line="480" w:lineRule="auto"/>
              <w:jc w:val="both"/>
              <w:rPr>
                <w:sz w:val="24"/>
                <w:szCs w:val="24"/>
              </w:rPr>
            </w:pPr>
            <w:r w:rsidRPr="006033FD">
              <w:rPr>
                <w:sz w:val="24"/>
                <w:szCs w:val="24"/>
              </w:rPr>
              <w:t xml:space="preserve">Organisations can also achieve </w:t>
            </w:r>
            <w:r w:rsidR="00044A22" w:rsidRPr="006033FD">
              <w:rPr>
                <w:sz w:val="24"/>
                <w:szCs w:val="24"/>
              </w:rPr>
              <w:t>Organizational Performance</w:t>
            </w:r>
            <w:r w:rsidRPr="006033FD">
              <w:rPr>
                <w:sz w:val="24"/>
                <w:szCs w:val="24"/>
              </w:rPr>
              <w:t xml:space="preserve"> by establishing good relationship with the general public</w:t>
            </w:r>
          </w:p>
        </w:tc>
        <w:tc>
          <w:tcPr>
            <w:tcW w:w="1068" w:type="dxa"/>
            <w:tcBorders>
              <w:top w:val="single" w:sz="4" w:space="0" w:color="auto"/>
              <w:left w:val="single" w:sz="4" w:space="0" w:color="auto"/>
              <w:bottom w:val="single" w:sz="4" w:space="0" w:color="auto"/>
              <w:right w:val="single" w:sz="4" w:space="0" w:color="auto"/>
            </w:tcBorders>
            <w:hideMark/>
          </w:tcPr>
          <w:p w14:paraId="32D0E09C" w14:textId="77777777" w:rsidR="00A766BC" w:rsidRPr="006033FD" w:rsidRDefault="00A766BC" w:rsidP="00B506BC">
            <w:pPr>
              <w:spacing w:before="240" w:after="240" w:line="480" w:lineRule="auto"/>
              <w:rPr>
                <w:sz w:val="24"/>
                <w:szCs w:val="24"/>
              </w:rPr>
            </w:pPr>
          </w:p>
          <w:p w14:paraId="12459438" w14:textId="77777777" w:rsidR="00A766BC" w:rsidRPr="006033FD" w:rsidRDefault="00A766BC" w:rsidP="00B506BC">
            <w:pPr>
              <w:spacing w:before="240" w:after="240" w:line="480" w:lineRule="auto"/>
              <w:jc w:val="center"/>
              <w:rPr>
                <w:sz w:val="24"/>
                <w:szCs w:val="24"/>
              </w:rPr>
            </w:pPr>
          </w:p>
        </w:tc>
        <w:tc>
          <w:tcPr>
            <w:tcW w:w="1080" w:type="dxa"/>
            <w:tcBorders>
              <w:top w:val="single" w:sz="4" w:space="0" w:color="auto"/>
              <w:left w:val="single" w:sz="4" w:space="0" w:color="auto"/>
              <w:bottom w:val="single" w:sz="4" w:space="0" w:color="auto"/>
              <w:right w:val="single" w:sz="4" w:space="0" w:color="auto"/>
            </w:tcBorders>
          </w:tcPr>
          <w:p w14:paraId="1253F021" w14:textId="77777777" w:rsidR="00A766BC" w:rsidRPr="006033FD" w:rsidRDefault="00A766BC" w:rsidP="00B506BC">
            <w:pPr>
              <w:spacing w:before="240" w:after="240" w:line="480" w:lineRule="auto"/>
              <w:rPr>
                <w:sz w:val="24"/>
                <w:szCs w:val="24"/>
              </w:rPr>
            </w:pPr>
            <w:r w:rsidRPr="006033FD">
              <w:rPr>
                <w:sz w:val="24"/>
                <w:szCs w:val="24"/>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392FD5EA" w14:textId="77777777" w:rsidR="00A766BC" w:rsidRPr="006033FD" w:rsidRDefault="00A766BC" w:rsidP="00B506BC">
            <w:pPr>
              <w:spacing w:before="240" w:after="240" w:line="480" w:lineRule="auto"/>
              <w:jc w:val="both"/>
              <w:rPr>
                <w:sz w:val="24"/>
                <w:szCs w:val="24"/>
              </w:rPr>
            </w:pPr>
            <w:r w:rsidRPr="006033FD">
              <w:rPr>
                <w:sz w:val="24"/>
                <w:szCs w:val="24"/>
              </w:rPr>
              <w:t>It is a vital element towards attaining higher competitive advantage but it is not selected since there are other essential elements to consider when trying to compete with other players in the industry</w:t>
            </w:r>
          </w:p>
        </w:tc>
        <w:tc>
          <w:tcPr>
            <w:tcW w:w="1188" w:type="dxa"/>
            <w:tcBorders>
              <w:top w:val="nil"/>
              <w:left w:val="single" w:sz="4" w:space="0" w:color="auto"/>
              <w:bottom w:val="single" w:sz="4" w:space="0" w:color="auto"/>
              <w:right w:val="single" w:sz="4" w:space="0" w:color="auto"/>
            </w:tcBorders>
          </w:tcPr>
          <w:p w14:paraId="7B2E4720" w14:textId="77777777" w:rsidR="00A766BC" w:rsidRPr="006033FD" w:rsidRDefault="00A766BC" w:rsidP="00B506BC">
            <w:pPr>
              <w:spacing w:before="240" w:after="240" w:line="480" w:lineRule="auto"/>
              <w:rPr>
                <w:sz w:val="24"/>
                <w:szCs w:val="24"/>
              </w:rPr>
            </w:pPr>
          </w:p>
          <w:p w14:paraId="396B7DA7" w14:textId="2548E4C6" w:rsidR="00A766BC" w:rsidRPr="006033FD" w:rsidRDefault="00B908CE" w:rsidP="00B506BC">
            <w:pPr>
              <w:spacing w:before="240" w:after="240" w:line="480" w:lineRule="auto"/>
              <w:rPr>
                <w:sz w:val="24"/>
                <w:szCs w:val="24"/>
              </w:rPr>
            </w:pPr>
            <w:r w:rsidRPr="006033FD">
              <w:rPr>
                <w:rFonts w:eastAsia="Calibri"/>
                <w:bCs/>
                <w:iCs/>
                <w:sz w:val="24"/>
                <w:szCs w:val="24"/>
                <w:lang w:val="en-US"/>
              </w:rPr>
              <w:t>Hafeez, Zhang and Malak, (2002)</w:t>
            </w:r>
          </w:p>
        </w:tc>
      </w:tr>
    </w:tbl>
    <w:p w14:paraId="6850F285" w14:textId="77777777" w:rsidR="00A766BC" w:rsidRPr="006033FD" w:rsidRDefault="00A766BC" w:rsidP="00B506BC">
      <w:pPr>
        <w:pStyle w:val="Para2lines"/>
        <w:spacing w:before="240" w:after="480" w:line="480" w:lineRule="auto"/>
        <w:ind w:firstLine="0"/>
        <w:rPr>
          <w:rFonts w:eastAsia="Calibri"/>
          <w:color w:val="auto"/>
          <w:szCs w:val="24"/>
          <w:shd w:val="clear" w:color="auto" w:fill="FFFFFF"/>
          <w:lang w:val="en-GB"/>
        </w:rPr>
      </w:pPr>
    </w:p>
    <w:p w14:paraId="3DC821DB" w14:textId="77777777" w:rsidR="00A766BC" w:rsidRPr="006033FD" w:rsidRDefault="00A766BC" w:rsidP="00B506BC">
      <w:pPr>
        <w:pStyle w:val="Para2lines"/>
        <w:spacing w:before="240" w:after="480" w:line="480" w:lineRule="auto"/>
        <w:ind w:firstLine="0"/>
        <w:rPr>
          <w:bCs/>
          <w:color w:val="auto"/>
          <w:szCs w:val="24"/>
        </w:rPr>
      </w:pPr>
      <w:r w:rsidRPr="006033FD">
        <w:rPr>
          <w:bCs/>
          <w:color w:val="auto"/>
          <w:szCs w:val="24"/>
        </w:rPr>
        <w:t xml:space="preserve">The table below illustrates the derived measuring tools for the measurement of the concept of strategic planning implementation in organisations. These statements </w:t>
      </w:r>
      <w:r w:rsidRPr="006033FD">
        <w:rPr>
          <w:bCs/>
          <w:color w:val="auto"/>
          <w:szCs w:val="24"/>
        </w:rPr>
        <w:lastRenderedPageBreak/>
        <w:t xml:space="preserve">establish the objective analysis of the moderating effect adopted and adapted on the relationship between strategic planning implementation </w:t>
      </w:r>
    </w:p>
    <w:tbl>
      <w:tblPr>
        <w:tblStyle w:val="TableGrid1"/>
        <w:tblW w:w="8460" w:type="dxa"/>
        <w:tblLook w:val="04A0" w:firstRow="1" w:lastRow="0" w:firstColumn="1" w:lastColumn="0" w:noHBand="0" w:noVBand="1"/>
      </w:tblPr>
      <w:tblGrid>
        <w:gridCol w:w="5148"/>
        <w:gridCol w:w="3312"/>
      </w:tblGrid>
      <w:tr w:rsidR="00F25E93" w:rsidRPr="006033FD" w14:paraId="4F9A166B" w14:textId="77777777" w:rsidTr="00B908CE">
        <w:trPr>
          <w:cantSplit/>
          <w:trHeight w:val="357"/>
        </w:trPr>
        <w:tc>
          <w:tcPr>
            <w:tcW w:w="5148" w:type="dxa"/>
            <w:shd w:val="clear" w:color="auto" w:fill="auto"/>
          </w:tcPr>
          <w:p w14:paraId="41C7B25D" w14:textId="77777777" w:rsidR="00A766BC" w:rsidRPr="006033FD" w:rsidRDefault="00A766BC" w:rsidP="00B506BC">
            <w:pPr>
              <w:spacing w:before="240" w:after="240" w:line="480" w:lineRule="auto"/>
              <w:rPr>
                <w:rFonts w:eastAsia="Calibri"/>
                <w:b/>
                <w:bCs/>
                <w:sz w:val="24"/>
                <w:szCs w:val="24"/>
              </w:rPr>
            </w:pPr>
            <w:r w:rsidRPr="006033FD">
              <w:rPr>
                <w:rFonts w:eastAsia="Calibri"/>
                <w:b/>
                <w:bCs/>
                <w:sz w:val="24"/>
                <w:szCs w:val="24"/>
              </w:rPr>
              <w:t>Items</w:t>
            </w:r>
          </w:p>
        </w:tc>
        <w:tc>
          <w:tcPr>
            <w:tcW w:w="3312" w:type="dxa"/>
            <w:shd w:val="clear" w:color="auto" w:fill="auto"/>
          </w:tcPr>
          <w:p w14:paraId="25127187" w14:textId="787D5199" w:rsidR="00A766BC" w:rsidRPr="006033FD" w:rsidRDefault="00B908CE" w:rsidP="00B506BC">
            <w:pPr>
              <w:spacing w:before="240" w:after="240" w:line="480" w:lineRule="auto"/>
              <w:ind w:left="113" w:right="113"/>
              <w:rPr>
                <w:rFonts w:eastAsia="Calibri"/>
                <w:b/>
                <w:bCs/>
                <w:sz w:val="24"/>
                <w:szCs w:val="24"/>
              </w:rPr>
            </w:pPr>
            <w:r w:rsidRPr="006033FD">
              <w:rPr>
                <w:rFonts w:eastAsia="Calibri"/>
                <w:b/>
                <w:bCs/>
                <w:sz w:val="24"/>
                <w:szCs w:val="24"/>
              </w:rPr>
              <w:t>Sources</w:t>
            </w:r>
          </w:p>
        </w:tc>
      </w:tr>
      <w:tr w:rsidR="00F25E93" w:rsidRPr="006033FD" w14:paraId="07EB2EC1" w14:textId="77777777" w:rsidTr="00B908CE">
        <w:trPr>
          <w:trHeight w:val="401"/>
        </w:trPr>
        <w:tc>
          <w:tcPr>
            <w:tcW w:w="5148" w:type="dxa"/>
          </w:tcPr>
          <w:p w14:paraId="655AE08F" w14:textId="2B6E77F0" w:rsidR="00B908CE" w:rsidRPr="006033FD" w:rsidRDefault="00B908CE" w:rsidP="00B506BC">
            <w:pPr>
              <w:spacing w:before="240" w:after="240" w:line="480" w:lineRule="auto"/>
              <w:jc w:val="both"/>
              <w:rPr>
                <w:rFonts w:eastAsia="Calibri"/>
                <w:sz w:val="24"/>
                <w:szCs w:val="24"/>
              </w:rPr>
            </w:pPr>
            <w:r w:rsidRPr="006033FD">
              <w:rPr>
                <w:rFonts w:eastAsia="Calibri"/>
                <w:sz w:val="24"/>
                <w:szCs w:val="24"/>
              </w:rPr>
              <w:t xml:space="preserve">The leadership of the organization is focused on the </w:t>
            </w:r>
            <w:r w:rsidR="00044A22" w:rsidRPr="006033FD">
              <w:rPr>
                <w:rFonts w:eastAsia="Calibri"/>
                <w:sz w:val="24"/>
                <w:szCs w:val="24"/>
              </w:rPr>
              <w:t>Organizational Performance</w:t>
            </w:r>
          </w:p>
        </w:tc>
        <w:tc>
          <w:tcPr>
            <w:tcW w:w="3312" w:type="dxa"/>
            <w:vMerge w:val="restart"/>
          </w:tcPr>
          <w:p w14:paraId="6A65B80C" w14:textId="77777777" w:rsidR="00B908CE" w:rsidRPr="006033FD" w:rsidRDefault="00B908CE" w:rsidP="00B506BC">
            <w:pPr>
              <w:spacing w:before="240" w:after="240" w:line="480" w:lineRule="auto"/>
              <w:rPr>
                <w:rFonts w:eastAsia="Calibri"/>
                <w:sz w:val="24"/>
                <w:szCs w:val="24"/>
              </w:rPr>
            </w:pPr>
          </w:p>
          <w:p w14:paraId="5B5285FD" w14:textId="1E42F9AD" w:rsidR="00B908CE" w:rsidRPr="006033FD" w:rsidRDefault="00B908CE" w:rsidP="00B506BC">
            <w:pPr>
              <w:spacing w:before="240" w:after="240" w:line="480" w:lineRule="auto"/>
              <w:rPr>
                <w:rFonts w:eastAsia="Calibri"/>
                <w:sz w:val="24"/>
                <w:szCs w:val="24"/>
              </w:rPr>
            </w:pPr>
            <w:r w:rsidRPr="006033FD">
              <w:rPr>
                <w:rFonts w:eastAsia="Calibri"/>
                <w:bCs/>
                <w:iCs/>
                <w:sz w:val="24"/>
                <w:szCs w:val="24"/>
                <w:lang w:val="en-US"/>
              </w:rPr>
              <w:t>Hafeez, Zhang and Malak, (2002)</w:t>
            </w:r>
          </w:p>
        </w:tc>
      </w:tr>
      <w:tr w:rsidR="00F25E93" w:rsidRPr="006033FD" w14:paraId="38AB59B6" w14:textId="77777777" w:rsidTr="00B908CE">
        <w:trPr>
          <w:trHeight w:val="483"/>
        </w:trPr>
        <w:tc>
          <w:tcPr>
            <w:tcW w:w="5148" w:type="dxa"/>
          </w:tcPr>
          <w:p w14:paraId="646D4E8B" w14:textId="77777777" w:rsidR="00B908CE" w:rsidRPr="006033FD" w:rsidRDefault="00B908CE" w:rsidP="00B506BC">
            <w:pPr>
              <w:spacing w:before="240" w:after="240" w:line="480" w:lineRule="auto"/>
              <w:jc w:val="both"/>
              <w:rPr>
                <w:rFonts w:eastAsia="Calibri"/>
                <w:sz w:val="24"/>
                <w:szCs w:val="24"/>
              </w:rPr>
            </w:pPr>
            <w:r w:rsidRPr="006033FD">
              <w:rPr>
                <w:rFonts w:eastAsia="Calibri"/>
                <w:sz w:val="24"/>
                <w:szCs w:val="24"/>
              </w:rPr>
              <w:t xml:space="preserve">The organization culture support the competitive advantage </w:t>
            </w:r>
          </w:p>
        </w:tc>
        <w:tc>
          <w:tcPr>
            <w:tcW w:w="3312" w:type="dxa"/>
            <w:vMerge/>
          </w:tcPr>
          <w:p w14:paraId="506B1FAF" w14:textId="77777777" w:rsidR="00B908CE" w:rsidRPr="006033FD" w:rsidRDefault="00B908CE" w:rsidP="00B506BC">
            <w:pPr>
              <w:spacing w:before="240" w:after="240" w:line="480" w:lineRule="auto"/>
              <w:rPr>
                <w:rFonts w:eastAsia="Calibri"/>
                <w:sz w:val="24"/>
                <w:szCs w:val="24"/>
              </w:rPr>
            </w:pPr>
          </w:p>
        </w:tc>
      </w:tr>
      <w:tr w:rsidR="00F25E93" w:rsidRPr="006033FD" w14:paraId="0F848498" w14:textId="77777777" w:rsidTr="00B908CE">
        <w:trPr>
          <w:trHeight w:val="483"/>
        </w:trPr>
        <w:tc>
          <w:tcPr>
            <w:tcW w:w="5148" w:type="dxa"/>
          </w:tcPr>
          <w:p w14:paraId="209D6C7E" w14:textId="77777777" w:rsidR="00B908CE" w:rsidRPr="006033FD" w:rsidRDefault="00B908CE" w:rsidP="00B506BC">
            <w:pPr>
              <w:spacing w:before="240" w:after="240" w:line="480" w:lineRule="auto"/>
              <w:jc w:val="both"/>
              <w:rPr>
                <w:rFonts w:eastAsia="Calibri"/>
                <w:sz w:val="24"/>
                <w:szCs w:val="24"/>
              </w:rPr>
            </w:pPr>
            <w:r w:rsidRPr="006033FD">
              <w:rPr>
                <w:rFonts w:eastAsia="Calibri"/>
                <w:sz w:val="24"/>
                <w:szCs w:val="24"/>
              </w:rPr>
              <w:t xml:space="preserve">The organization design is flexible enough to support structure for the competitive advantage </w:t>
            </w:r>
          </w:p>
        </w:tc>
        <w:tc>
          <w:tcPr>
            <w:tcW w:w="3312" w:type="dxa"/>
            <w:vMerge/>
          </w:tcPr>
          <w:p w14:paraId="5257DB4A" w14:textId="77777777" w:rsidR="00B908CE" w:rsidRPr="006033FD" w:rsidRDefault="00B908CE" w:rsidP="00B506BC">
            <w:pPr>
              <w:spacing w:before="240" w:after="240" w:line="480" w:lineRule="auto"/>
              <w:rPr>
                <w:rFonts w:eastAsia="Calibri"/>
                <w:sz w:val="24"/>
                <w:szCs w:val="24"/>
              </w:rPr>
            </w:pPr>
          </w:p>
        </w:tc>
      </w:tr>
      <w:tr w:rsidR="00F25E93" w:rsidRPr="006033FD" w14:paraId="6F679F64" w14:textId="77777777" w:rsidTr="00B908CE">
        <w:trPr>
          <w:trHeight w:val="483"/>
        </w:trPr>
        <w:tc>
          <w:tcPr>
            <w:tcW w:w="5148" w:type="dxa"/>
          </w:tcPr>
          <w:p w14:paraId="69DF8578" w14:textId="29BCCD5B" w:rsidR="00B908CE" w:rsidRPr="006033FD" w:rsidRDefault="00B908CE" w:rsidP="00B506BC">
            <w:pPr>
              <w:spacing w:before="240" w:after="240" w:line="480" w:lineRule="auto"/>
              <w:jc w:val="both"/>
              <w:rPr>
                <w:rFonts w:eastAsia="Calibri"/>
                <w:sz w:val="24"/>
                <w:szCs w:val="24"/>
              </w:rPr>
            </w:pPr>
            <w:r w:rsidRPr="006033FD">
              <w:rPr>
                <w:rFonts w:eastAsia="Calibri"/>
                <w:sz w:val="24"/>
                <w:szCs w:val="24"/>
              </w:rPr>
              <w:t xml:space="preserve">Are there incentives to encourage the </w:t>
            </w:r>
            <w:r w:rsidR="00044A22" w:rsidRPr="006033FD">
              <w:rPr>
                <w:rFonts w:eastAsia="Calibri"/>
                <w:sz w:val="24"/>
                <w:szCs w:val="24"/>
              </w:rPr>
              <w:t>Organizational Performance</w:t>
            </w:r>
            <w:r w:rsidRPr="006033FD">
              <w:rPr>
                <w:rFonts w:eastAsia="Calibri"/>
                <w:sz w:val="24"/>
                <w:szCs w:val="24"/>
              </w:rPr>
              <w:t xml:space="preserve"> of the business</w:t>
            </w:r>
          </w:p>
        </w:tc>
        <w:tc>
          <w:tcPr>
            <w:tcW w:w="3312" w:type="dxa"/>
            <w:vMerge/>
          </w:tcPr>
          <w:p w14:paraId="3F104D05" w14:textId="77777777" w:rsidR="00B908CE" w:rsidRPr="006033FD" w:rsidRDefault="00B908CE" w:rsidP="00B506BC">
            <w:pPr>
              <w:spacing w:before="240" w:after="240" w:line="480" w:lineRule="auto"/>
              <w:rPr>
                <w:rFonts w:eastAsia="Calibri"/>
                <w:sz w:val="24"/>
                <w:szCs w:val="24"/>
              </w:rPr>
            </w:pPr>
          </w:p>
        </w:tc>
      </w:tr>
      <w:tr w:rsidR="00B908CE" w:rsidRPr="006033FD" w14:paraId="5EEB9B6D" w14:textId="77777777" w:rsidTr="00B908CE">
        <w:trPr>
          <w:trHeight w:val="497"/>
        </w:trPr>
        <w:tc>
          <w:tcPr>
            <w:tcW w:w="5148" w:type="dxa"/>
          </w:tcPr>
          <w:p w14:paraId="755AB2B7" w14:textId="7D2591B9" w:rsidR="00B908CE" w:rsidRPr="006033FD" w:rsidRDefault="00B908CE" w:rsidP="00B506BC">
            <w:pPr>
              <w:spacing w:before="240" w:after="240" w:line="480" w:lineRule="auto"/>
              <w:jc w:val="both"/>
              <w:rPr>
                <w:rFonts w:eastAsia="Calibri"/>
                <w:sz w:val="24"/>
                <w:szCs w:val="24"/>
              </w:rPr>
            </w:pPr>
            <w:r w:rsidRPr="006033FD">
              <w:rPr>
                <w:rFonts w:eastAsia="Calibri"/>
                <w:sz w:val="24"/>
                <w:szCs w:val="24"/>
              </w:rPr>
              <w:t xml:space="preserve">The organizational system support business model for </w:t>
            </w:r>
            <w:r w:rsidR="00044A22" w:rsidRPr="006033FD">
              <w:rPr>
                <w:rFonts w:eastAsia="Calibri"/>
                <w:sz w:val="24"/>
                <w:szCs w:val="24"/>
              </w:rPr>
              <w:t>Organizational Performance</w:t>
            </w:r>
          </w:p>
        </w:tc>
        <w:tc>
          <w:tcPr>
            <w:tcW w:w="3312" w:type="dxa"/>
            <w:vMerge/>
          </w:tcPr>
          <w:p w14:paraId="33870C32" w14:textId="77777777" w:rsidR="00B908CE" w:rsidRPr="006033FD" w:rsidRDefault="00B908CE" w:rsidP="00B506BC">
            <w:pPr>
              <w:spacing w:before="240" w:after="240" w:line="480" w:lineRule="auto"/>
              <w:rPr>
                <w:rFonts w:eastAsia="Calibri"/>
                <w:sz w:val="24"/>
                <w:szCs w:val="24"/>
              </w:rPr>
            </w:pPr>
          </w:p>
        </w:tc>
      </w:tr>
    </w:tbl>
    <w:p w14:paraId="0FB68675" w14:textId="77777777" w:rsidR="00A766BC" w:rsidRPr="006033FD" w:rsidRDefault="00A766BC" w:rsidP="00B506BC">
      <w:pPr>
        <w:spacing w:before="240" w:after="240" w:line="480" w:lineRule="auto"/>
        <w:rPr>
          <w:rFonts w:cs="Times New Roman"/>
          <w:color w:val="auto"/>
          <w:szCs w:val="24"/>
        </w:rPr>
      </w:pPr>
    </w:p>
    <w:p w14:paraId="5893B790" w14:textId="7EF82B54" w:rsidR="000A26C0" w:rsidRPr="006033FD" w:rsidRDefault="000A26C0" w:rsidP="00B506BC">
      <w:pPr>
        <w:spacing w:before="240" w:after="240" w:line="480" w:lineRule="auto"/>
        <w:jc w:val="both"/>
        <w:rPr>
          <w:rFonts w:eastAsia="Calibri" w:cs="Times New Roman"/>
          <w:b/>
          <w:bCs/>
          <w:iCs/>
          <w:color w:val="auto"/>
          <w:szCs w:val="24"/>
          <w:rtl/>
          <w:lang w:val="en-US"/>
        </w:rPr>
      </w:pPr>
      <w:r w:rsidRPr="006033FD">
        <w:rPr>
          <w:rFonts w:eastAsia="Calibri" w:cs="Times New Roman"/>
          <w:b/>
          <w:bCs/>
          <w:iCs/>
          <w:color w:val="auto"/>
          <w:szCs w:val="24"/>
          <w:lang w:val="en-US"/>
        </w:rPr>
        <w:t xml:space="preserve">3.10 Design and Layout of the instrument </w:t>
      </w:r>
    </w:p>
    <w:p w14:paraId="35F5FF55" w14:textId="2CB31B34" w:rsidR="000A26C0" w:rsidRPr="006033FD" w:rsidRDefault="000A26C0"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A survey questionnaire will be used in this study to correct </w:t>
      </w:r>
      <w:r w:rsidR="00A85E8E" w:rsidRPr="006033FD">
        <w:rPr>
          <w:rFonts w:eastAsia="Calibri" w:cs="Times New Roman"/>
          <w:color w:val="auto"/>
          <w:szCs w:val="24"/>
          <w:lang w:val="en-US"/>
        </w:rPr>
        <w:t>quantitative</w:t>
      </w:r>
      <w:r w:rsidRPr="006033FD">
        <w:rPr>
          <w:rFonts w:eastAsia="Calibri" w:cs="Times New Roman"/>
          <w:color w:val="auto"/>
          <w:szCs w:val="24"/>
          <w:lang w:val="en-US"/>
        </w:rPr>
        <w:t xml:space="preserve"> </w:t>
      </w:r>
      <w:r w:rsidR="00A85E8E" w:rsidRPr="006033FD">
        <w:rPr>
          <w:rFonts w:eastAsia="Calibri" w:cs="Times New Roman"/>
          <w:color w:val="auto"/>
          <w:szCs w:val="24"/>
          <w:lang w:val="en-US"/>
        </w:rPr>
        <w:t>data</w:t>
      </w:r>
      <w:r w:rsidRPr="006033FD">
        <w:rPr>
          <w:rFonts w:eastAsia="Calibri" w:cs="Times New Roman"/>
          <w:color w:val="auto"/>
          <w:szCs w:val="24"/>
          <w:lang w:val="en-US"/>
        </w:rPr>
        <w:t xml:space="preserve">. Questionnaires are systematically prepared forms with set of questions deliberately planned to elicit information from respondents. In this research both structured and </w:t>
      </w:r>
      <w:r w:rsidRPr="006033FD">
        <w:rPr>
          <w:rFonts w:eastAsia="Calibri" w:cs="Times New Roman"/>
          <w:color w:val="auto"/>
          <w:szCs w:val="24"/>
          <w:lang w:val="en-US"/>
        </w:rPr>
        <w:lastRenderedPageBreak/>
        <w:t xml:space="preserve">unstructured questionnaires will be used. The questionnaire is divided into two parts: section one is for the general question which includes questions for demographic backgrounds designed to collect information about the combination of the research and will be about years of experience, the sex of an individual and the qualifications that a person has. </w:t>
      </w:r>
      <w:r w:rsidRPr="006033FD">
        <w:rPr>
          <w:rFonts w:eastAsia="Calibri" w:cs="Times New Roman"/>
          <w:color w:val="auto"/>
          <w:szCs w:val="24"/>
          <w:rtl/>
          <w:lang w:val="en-US"/>
        </w:rPr>
        <w:t>.</w:t>
      </w:r>
    </w:p>
    <w:p w14:paraId="3951288F" w14:textId="332B8D68" w:rsidR="000A26C0" w:rsidRPr="006033FD" w:rsidRDefault="000A26C0"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Section two will be on the subject of Strategic Planning Implementation, roles of Strategic Partners and </w:t>
      </w:r>
      <w:r w:rsidR="00044A22" w:rsidRPr="006033FD">
        <w:rPr>
          <w:rFonts w:eastAsia="Calibri" w:cs="Times New Roman"/>
          <w:color w:val="auto"/>
          <w:szCs w:val="24"/>
          <w:lang w:val="en-US"/>
        </w:rPr>
        <w:t>Organizational Performance</w:t>
      </w:r>
      <w:r w:rsidRPr="006033FD">
        <w:rPr>
          <w:rFonts w:eastAsia="Calibri" w:cs="Times New Roman"/>
          <w:color w:val="auto"/>
          <w:szCs w:val="24"/>
          <w:lang w:val="en-US"/>
        </w:rPr>
        <w:t>. It will be divided into three main areas, the relationship between</w:t>
      </w:r>
      <w:r w:rsidRPr="006033FD">
        <w:rPr>
          <w:rFonts w:eastAsia="Calibri" w:cs="Times New Roman"/>
          <w:color w:val="auto"/>
          <w:szCs w:val="24"/>
          <w:rtl/>
          <w:lang w:val="en-US"/>
        </w:rPr>
        <w:t>:</w:t>
      </w:r>
    </w:p>
    <w:p w14:paraId="798DD721" w14:textId="77777777" w:rsidR="000A26C0" w:rsidRPr="006033FD" w:rsidRDefault="000A26C0" w:rsidP="00B506BC">
      <w:pPr>
        <w:numPr>
          <w:ilvl w:val="0"/>
          <w:numId w:val="15"/>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Strategic planning implementation</w:t>
      </w:r>
    </w:p>
    <w:p w14:paraId="5182FD61" w14:textId="77777777" w:rsidR="000A26C0" w:rsidRPr="006033FD" w:rsidRDefault="000A26C0" w:rsidP="00B506BC">
      <w:pPr>
        <w:numPr>
          <w:ilvl w:val="0"/>
          <w:numId w:val="15"/>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Strategic partners and achieving competitive advantage</w:t>
      </w:r>
      <w:r w:rsidRPr="006033FD">
        <w:rPr>
          <w:rFonts w:eastAsia="Calibri" w:cs="Times New Roman"/>
          <w:color w:val="auto"/>
          <w:szCs w:val="24"/>
          <w:rtl/>
          <w:lang w:val="en-US"/>
        </w:rPr>
        <w:t>.</w:t>
      </w:r>
    </w:p>
    <w:p w14:paraId="293F5DC3" w14:textId="3509C441" w:rsidR="000A26C0" w:rsidRPr="006033FD" w:rsidRDefault="000A26C0" w:rsidP="00B506BC">
      <w:pPr>
        <w:numPr>
          <w:ilvl w:val="0"/>
          <w:numId w:val="15"/>
        </w:numPr>
        <w:autoSpaceDE w:val="0"/>
        <w:autoSpaceDN w:val="0"/>
        <w:adjustRightInd w:val="0"/>
        <w:spacing w:before="240" w:after="240" w:line="480" w:lineRule="auto"/>
        <w:contextualSpacing/>
        <w:jc w:val="both"/>
        <w:rPr>
          <w:rFonts w:eastAsia="Calibri" w:cs="Times New Roman"/>
          <w:color w:val="auto"/>
          <w:szCs w:val="24"/>
          <w:rtl/>
          <w:lang w:val="en-US"/>
        </w:rPr>
      </w:pPr>
      <w:r w:rsidRPr="006033FD">
        <w:rPr>
          <w:rFonts w:eastAsia="Calibri" w:cs="Times New Roman"/>
          <w:color w:val="auto"/>
          <w:szCs w:val="24"/>
          <w:lang w:val="en-US"/>
        </w:rPr>
        <w:t xml:space="preserve">Strategic planning and achieving </w:t>
      </w:r>
      <w:r w:rsidR="00044A22" w:rsidRPr="006033FD">
        <w:rPr>
          <w:rFonts w:eastAsia="Calibri" w:cs="Times New Roman"/>
          <w:color w:val="auto"/>
          <w:szCs w:val="24"/>
          <w:lang w:val="en-US"/>
        </w:rPr>
        <w:t>Organizational Performance</w:t>
      </w:r>
      <w:r w:rsidRPr="006033FD">
        <w:rPr>
          <w:rFonts w:eastAsia="Calibri" w:cs="Times New Roman"/>
          <w:color w:val="auto"/>
          <w:szCs w:val="24"/>
          <w:rtl/>
          <w:lang w:val="en-US"/>
        </w:rPr>
        <w:t>.</w:t>
      </w:r>
    </w:p>
    <w:p w14:paraId="12C7C2C7" w14:textId="1A804759" w:rsidR="00F014F8" w:rsidRPr="006033FD" w:rsidRDefault="00F014F8" w:rsidP="00B506BC">
      <w:pPr>
        <w:spacing w:before="240" w:after="240" w:line="480" w:lineRule="auto"/>
        <w:rPr>
          <w:rFonts w:eastAsia="Calibri" w:cs="Times New Roman"/>
          <w:b/>
          <w:color w:val="auto"/>
          <w:szCs w:val="24"/>
          <w:lang w:val="en-US"/>
        </w:rPr>
      </w:pPr>
      <w:r w:rsidRPr="006033FD">
        <w:rPr>
          <w:rFonts w:eastAsia="Calibri" w:cs="Times New Roman"/>
          <w:b/>
          <w:color w:val="auto"/>
          <w:szCs w:val="24"/>
          <w:lang w:val="en-US"/>
        </w:rPr>
        <w:t>3.11        Reliability and Validity of the Research</w:t>
      </w:r>
    </w:p>
    <w:p w14:paraId="1487FECC" w14:textId="4D89F5D4" w:rsidR="00F014F8" w:rsidRPr="006033FD" w:rsidRDefault="00F014F8" w:rsidP="00B506BC">
      <w:pPr>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 xml:space="preserve">3.11.1 Validity </w:t>
      </w:r>
    </w:p>
    <w:p w14:paraId="40469BEB" w14:textId="74BD16CF" w:rsidR="00F014F8" w:rsidRPr="006033FD" w:rsidRDefault="00F014F8"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Validity refers to the accuracy of the research by looking at the contexts of data collection and data analysis, while reliability is defined to the reliability of the research. By checking for reliability in the test scores of the research, a conclusion on whether or not a study can be replicated is attained. Reliability is measured through the calculation of the reliability, that shows the proportion of the variance in the analysis scores of the observations to the actual scores i.e., the theoretical values. While the term reliability scores can be used to denote several different coefficients, this study used Pearson’s correlation to estimate the theoretical values. With this study being a qualitative study, the reliability of data is centered on the peoples’ authenticity and honest</w:t>
      </w:r>
      <w:r w:rsidR="008A4C43" w:rsidRPr="006033FD">
        <w:rPr>
          <w:rFonts w:eastAsia="Calibri" w:cs="Times New Roman"/>
          <w:color w:val="auto"/>
          <w:szCs w:val="24"/>
          <w:lang w:val="en-US"/>
        </w:rPr>
        <w:t xml:space="preserve"> (</w:t>
      </w:r>
      <w:r w:rsidR="008A4C43" w:rsidRPr="006033FD">
        <w:rPr>
          <w:rFonts w:eastAsia="Times New Roman" w:cs="Times New Roman"/>
          <w:color w:val="auto"/>
          <w:szCs w:val="24"/>
        </w:rPr>
        <w:t>Yehling, 2020)</w:t>
      </w:r>
      <w:r w:rsidRPr="006033FD">
        <w:rPr>
          <w:rFonts w:eastAsia="Calibri" w:cs="Times New Roman"/>
          <w:color w:val="auto"/>
          <w:szCs w:val="24"/>
          <w:lang w:val="en-US"/>
        </w:rPr>
        <w:t>.</w:t>
      </w:r>
    </w:p>
    <w:p w14:paraId="6FD86EF8" w14:textId="77777777" w:rsidR="00F014F8" w:rsidRPr="006033FD" w:rsidRDefault="00F014F8"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lastRenderedPageBreak/>
        <w:t xml:space="preserve">In checking for the validity of the study, the appropriateness and the sufficiency of the data and test scores realized in the research are assessed. The scale for measuring validity ranges from high, moderate to low. Validity is verified in a variety of ways, including construct, content, and criterion related validity. Construct-related validity establishes whether the measured values are a reflection of the construct of interest. Content-related validity compares what the test scores to the intended inferences to establish how well the scores represent the aspects that the research is seeking to measure. Criterion-related validity is concerned with the correlation between variables with correlation coefficients. </w:t>
      </w:r>
      <w:r w:rsidRPr="006033FD">
        <w:rPr>
          <w:rFonts w:cs="Times New Roman"/>
          <w:color w:val="auto"/>
          <w:szCs w:val="24"/>
          <w:lang w:eastAsia="x-none"/>
        </w:rPr>
        <w:t>Validity will be assessed using both face validity and content validity as explained below;</w:t>
      </w:r>
    </w:p>
    <w:p w14:paraId="5D260FCF" w14:textId="77777777" w:rsidR="00F014F8" w:rsidRPr="006033FD" w:rsidRDefault="00F014F8" w:rsidP="00B506BC">
      <w:pPr>
        <w:spacing w:before="240" w:after="240" w:line="480" w:lineRule="auto"/>
        <w:rPr>
          <w:rFonts w:cs="Times New Roman"/>
          <w:b/>
          <w:color w:val="auto"/>
          <w:szCs w:val="24"/>
        </w:rPr>
      </w:pPr>
      <w:r w:rsidRPr="006033FD">
        <w:rPr>
          <w:rFonts w:cs="Times New Roman"/>
          <w:b/>
          <w:color w:val="auto"/>
          <w:szCs w:val="24"/>
        </w:rPr>
        <w:t>Face Validity</w:t>
      </w:r>
    </w:p>
    <w:p w14:paraId="183971D0" w14:textId="77777777" w:rsidR="00F014F8" w:rsidRPr="006033FD" w:rsidRDefault="00F014F8" w:rsidP="00B506BC">
      <w:pPr>
        <w:spacing w:before="240" w:after="240" w:line="480" w:lineRule="auto"/>
        <w:jc w:val="both"/>
        <w:rPr>
          <w:rFonts w:cs="Times New Roman"/>
          <w:color w:val="auto"/>
          <w:szCs w:val="24"/>
        </w:rPr>
      </w:pPr>
      <w:r w:rsidRPr="006033FD">
        <w:rPr>
          <w:rFonts w:cs="Times New Roman"/>
          <w:color w:val="auto"/>
          <w:szCs w:val="24"/>
        </w:rPr>
        <w:t>To establish the face validity of the research instruments, the researcher presented them for a comprehensive cross examination by a research consultant. This was to establish whether they were suitable for using in the data collection process and if these instruments could ensure collection of accurate and consistent data. The researcher also contacted he supervisor to confirm that the instruments used are suitable enough to help in collecting relevant information for the study.</w:t>
      </w:r>
    </w:p>
    <w:p w14:paraId="6ECFE478" w14:textId="77777777" w:rsidR="00F014F8" w:rsidRPr="006033FD" w:rsidRDefault="00F014F8" w:rsidP="00B506BC">
      <w:pPr>
        <w:spacing w:before="240" w:after="240" w:line="480" w:lineRule="auto"/>
        <w:rPr>
          <w:rFonts w:cs="Times New Roman"/>
          <w:b/>
          <w:color w:val="auto"/>
          <w:szCs w:val="24"/>
        </w:rPr>
      </w:pPr>
      <w:r w:rsidRPr="006033FD">
        <w:rPr>
          <w:rFonts w:cs="Times New Roman"/>
          <w:b/>
          <w:color w:val="auto"/>
          <w:szCs w:val="24"/>
        </w:rPr>
        <w:t>Content Validity</w:t>
      </w:r>
    </w:p>
    <w:p w14:paraId="387CBA5E" w14:textId="77777777" w:rsidR="00F014F8" w:rsidRPr="006033FD" w:rsidRDefault="00F014F8" w:rsidP="00B506BC">
      <w:pPr>
        <w:spacing w:before="240" w:after="240" w:line="480" w:lineRule="auto"/>
        <w:jc w:val="both"/>
        <w:rPr>
          <w:rFonts w:cs="Times New Roman"/>
          <w:color w:val="auto"/>
          <w:szCs w:val="24"/>
        </w:rPr>
      </w:pPr>
      <w:r w:rsidRPr="006033FD">
        <w:rPr>
          <w:rFonts w:eastAsia="Calibri" w:cs="Times New Roman"/>
          <w:color w:val="auto"/>
          <w:szCs w:val="24"/>
        </w:rPr>
        <w:t xml:space="preserve">According to Amin (2005), validity is defined as the general correctness and significance of suggestions founded on results from research. Content validity for this particular study will be established using CVC. Amin (2005), recommends a minimum CVI of 0.7 to test content validity index. Therefore; </w:t>
      </w:r>
      <w:r w:rsidRPr="006033FD">
        <w:rPr>
          <w:rFonts w:eastAsia="Arial Unicode MS" w:cs="Times New Roman"/>
          <w:color w:val="auto"/>
          <w:szCs w:val="24"/>
        </w:rPr>
        <w:t xml:space="preserve">CVI = n/N, where, n= </w:t>
      </w:r>
      <w:r w:rsidRPr="006033FD">
        <w:rPr>
          <w:rFonts w:eastAsia="Arial Unicode MS" w:cs="Times New Roman"/>
          <w:color w:val="auto"/>
          <w:szCs w:val="24"/>
        </w:rPr>
        <w:lastRenderedPageBreak/>
        <w:t xml:space="preserve">number of questions deemed valid, N= Total number of questions in the questionnaire. </w:t>
      </w:r>
      <w:r w:rsidRPr="006033FD">
        <w:rPr>
          <w:rFonts w:eastAsia="TimesNewRoman" w:cs="Times New Roman"/>
          <w:color w:val="auto"/>
          <w:szCs w:val="24"/>
        </w:rPr>
        <w:t>C</w:t>
      </w:r>
      <m:oMath>
        <m:r>
          <w:rPr>
            <w:rFonts w:ascii="Cambria Math" w:hAnsi="Cambria Math" w:cs="Times New Roman"/>
            <w:color w:val="auto"/>
            <w:szCs w:val="24"/>
          </w:rPr>
          <m:t>ontent Validity (CVI)=</m:t>
        </m:r>
        <m:f>
          <m:fPr>
            <m:ctrlPr>
              <w:rPr>
                <w:rFonts w:ascii="Cambria Math" w:eastAsia="Calibri" w:hAnsi="Cambria Math" w:cs="Times New Roman"/>
                <w:i/>
                <w:color w:val="auto"/>
                <w:szCs w:val="24"/>
              </w:rPr>
            </m:ctrlPr>
          </m:fPr>
          <m:num>
            <m:r>
              <w:rPr>
                <w:rFonts w:ascii="Cambria Math" w:hAnsi="Cambria Math" w:cs="Times New Roman"/>
                <w:color w:val="auto"/>
                <w:szCs w:val="24"/>
              </w:rPr>
              <m:t>Number of Valid Questions</m:t>
            </m:r>
          </m:num>
          <m:den>
            <m:r>
              <w:rPr>
                <w:rFonts w:ascii="Cambria Math" w:hAnsi="Cambria Math" w:cs="Times New Roman"/>
                <w:color w:val="auto"/>
                <w:szCs w:val="24"/>
              </w:rPr>
              <m:t>Total number of questions</m:t>
            </m:r>
          </m:den>
        </m:f>
      </m:oMath>
    </w:p>
    <w:p w14:paraId="24067BD8" w14:textId="77777777" w:rsidR="00F014F8" w:rsidRPr="006033FD" w:rsidRDefault="00F014F8" w:rsidP="00B506BC">
      <w:pPr>
        <w:spacing w:before="240" w:after="240" w:line="480" w:lineRule="auto"/>
        <w:jc w:val="both"/>
        <w:rPr>
          <w:rFonts w:eastAsia="Calibri" w:cs="Times New Roman"/>
          <w:color w:val="auto"/>
          <w:szCs w:val="24"/>
          <w:lang w:val="en-US"/>
        </w:rPr>
      </w:pPr>
    </w:p>
    <w:p w14:paraId="27C9E330" w14:textId="1EE1538E" w:rsidR="00F014F8" w:rsidRPr="006033FD" w:rsidRDefault="00F014F8" w:rsidP="00B506BC">
      <w:pPr>
        <w:spacing w:before="240" w:after="240" w:line="480" w:lineRule="auto"/>
        <w:rPr>
          <w:rFonts w:cs="Times New Roman"/>
          <w:b/>
          <w:color w:val="auto"/>
          <w:szCs w:val="24"/>
        </w:rPr>
      </w:pPr>
      <w:bookmarkStart w:id="21" w:name="_Toc498931371"/>
      <w:bookmarkStart w:id="22" w:name="_Toc404248627"/>
      <w:bookmarkStart w:id="23" w:name="_Toc404076218"/>
      <w:bookmarkStart w:id="24" w:name="_Toc7083093"/>
      <w:bookmarkStart w:id="25" w:name="_Toc16250381"/>
      <w:bookmarkStart w:id="26" w:name="_Toc24891178"/>
      <w:bookmarkStart w:id="27" w:name="_Toc513733966"/>
      <w:bookmarkStart w:id="28" w:name="_Toc512270567"/>
      <w:bookmarkStart w:id="29" w:name="_Toc511791355"/>
      <w:bookmarkStart w:id="30" w:name="_Toc498580552"/>
      <w:bookmarkStart w:id="31" w:name="_Toc525981264"/>
      <w:r w:rsidRPr="006033FD">
        <w:rPr>
          <w:rFonts w:cs="Times New Roman"/>
          <w:b/>
          <w:color w:val="auto"/>
          <w:szCs w:val="24"/>
        </w:rPr>
        <w:t>3.11.2 Reliability</w:t>
      </w:r>
      <w:bookmarkEnd w:id="21"/>
      <w:bookmarkEnd w:id="22"/>
      <w:bookmarkEnd w:id="23"/>
      <w:bookmarkEnd w:id="24"/>
      <w:bookmarkEnd w:id="25"/>
      <w:bookmarkEnd w:id="26"/>
    </w:p>
    <w:bookmarkEnd w:id="27"/>
    <w:bookmarkEnd w:id="28"/>
    <w:bookmarkEnd w:id="29"/>
    <w:bookmarkEnd w:id="30"/>
    <w:bookmarkEnd w:id="31"/>
    <w:p w14:paraId="071D7A7D" w14:textId="77777777" w:rsidR="00F014F8" w:rsidRPr="006033FD" w:rsidRDefault="00F014F8" w:rsidP="00B506BC">
      <w:pPr>
        <w:spacing w:before="240" w:after="240" w:line="480" w:lineRule="auto"/>
        <w:jc w:val="both"/>
        <w:rPr>
          <w:rFonts w:cs="Times New Roman"/>
          <w:color w:val="auto"/>
          <w:szCs w:val="24"/>
        </w:rPr>
      </w:pPr>
      <w:r w:rsidRPr="006033FD">
        <w:rPr>
          <w:rFonts w:eastAsia="Arial Unicode MS" w:cs="Times New Roman"/>
          <w:color w:val="auto"/>
          <w:szCs w:val="24"/>
        </w:rPr>
        <w:t>Reliability is defined as a measure of the grade instruments yield dependable results after repetitive trials. The r</w:t>
      </w:r>
      <w:r w:rsidRPr="006033FD">
        <w:rPr>
          <w:rFonts w:cs="Times New Roman"/>
          <w:bCs/>
          <w:iCs/>
          <w:color w:val="auto"/>
          <w:szCs w:val="24"/>
        </w:rPr>
        <w:t>eliability analysis of the questionnaire was carried out through Cronbach’s Alpha Coefficient test</w:t>
      </w:r>
      <w:r w:rsidRPr="006033FD">
        <w:rPr>
          <w:rFonts w:cs="Times New Roman"/>
          <w:color w:val="auto"/>
          <w:szCs w:val="24"/>
        </w:rPr>
        <w:t>.</w:t>
      </w:r>
    </w:p>
    <w:p w14:paraId="10F0BCEB" w14:textId="77777777" w:rsidR="00F014F8" w:rsidRPr="006033FD" w:rsidRDefault="00F014F8" w:rsidP="00B506BC">
      <w:pPr>
        <w:spacing w:before="240" w:after="240" w:line="480" w:lineRule="auto"/>
        <w:jc w:val="both"/>
        <w:rPr>
          <w:rFonts w:cs="Times New Roman"/>
          <w:color w:val="auto"/>
          <w:szCs w:val="24"/>
        </w:rPr>
      </w:pPr>
    </w:p>
    <w:p w14:paraId="7E8C3CFD" w14:textId="77777777" w:rsidR="00F014F8" w:rsidRPr="006033FD" w:rsidRDefault="00F014F8" w:rsidP="00B506BC">
      <w:pPr>
        <w:spacing w:before="240" w:after="240" w:line="480" w:lineRule="auto"/>
        <w:jc w:val="both"/>
        <w:rPr>
          <w:rFonts w:cs="Times New Roman"/>
          <w:color w:val="auto"/>
          <w:szCs w:val="24"/>
        </w:rPr>
      </w:pPr>
      <w:r w:rsidRPr="006033FD">
        <w:rPr>
          <w:rFonts w:cs="Times New Roman"/>
          <w:noProof/>
          <w:color w:val="auto"/>
          <w:szCs w:val="24"/>
          <w:lang w:val="en-US"/>
        </w:rPr>
        <w:drawing>
          <wp:anchor distT="0" distB="0" distL="114300" distR="114300" simplePos="0" relativeHeight="251676160" behindDoc="1" locked="0" layoutInCell="1" allowOverlap="1" wp14:anchorId="4B77401A" wp14:editId="38E307E7">
            <wp:simplePos x="0" y="0"/>
            <wp:positionH relativeFrom="column">
              <wp:posOffset>180975</wp:posOffset>
            </wp:positionH>
            <wp:positionV relativeFrom="paragraph">
              <wp:posOffset>0</wp:posOffset>
            </wp:positionV>
            <wp:extent cx="1390015" cy="560705"/>
            <wp:effectExtent l="0" t="0" r="635" b="0"/>
            <wp:wrapTight wrapText="bothSides">
              <wp:wrapPolygon edited="0">
                <wp:start x="0" y="0"/>
                <wp:lineTo x="0" y="18347"/>
                <wp:lineTo x="21314" y="18347"/>
                <wp:lineTo x="2131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90015" cy="5607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0CA9E6" w14:textId="77777777" w:rsidR="00F014F8" w:rsidRPr="006033FD" w:rsidRDefault="00F014F8" w:rsidP="00B506BC">
      <w:pPr>
        <w:spacing w:before="240" w:after="240" w:line="480" w:lineRule="auto"/>
        <w:jc w:val="both"/>
        <w:rPr>
          <w:rFonts w:cs="Times New Roman"/>
          <w:color w:val="auto"/>
          <w:szCs w:val="24"/>
        </w:rPr>
      </w:pPr>
    </w:p>
    <w:p w14:paraId="31DEBD4A" w14:textId="77777777" w:rsidR="00F014F8" w:rsidRPr="006033FD" w:rsidRDefault="00F014F8" w:rsidP="00B506BC">
      <w:pPr>
        <w:spacing w:before="240" w:after="240" w:line="480" w:lineRule="auto"/>
        <w:jc w:val="both"/>
        <w:rPr>
          <w:rFonts w:cs="Times New Roman"/>
          <w:color w:val="auto"/>
          <w:szCs w:val="24"/>
        </w:rPr>
      </w:pPr>
      <w:r w:rsidRPr="006033FD">
        <w:rPr>
          <w:rFonts w:cs="Times New Roman"/>
          <w:color w:val="auto"/>
          <w:szCs w:val="24"/>
        </w:rPr>
        <w:t xml:space="preserve">Whereby N = is the number of items, </w:t>
      </w:r>
    </w:p>
    <w:p w14:paraId="49108677" w14:textId="77777777" w:rsidR="00F014F8" w:rsidRPr="006033FD" w:rsidRDefault="00F014F8" w:rsidP="00B506BC">
      <w:pPr>
        <w:spacing w:before="240" w:after="240" w:line="480" w:lineRule="auto"/>
        <w:jc w:val="both"/>
        <w:rPr>
          <w:rFonts w:cs="Times New Roman"/>
          <w:color w:val="auto"/>
          <w:szCs w:val="24"/>
        </w:rPr>
      </w:pPr>
      <w:r w:rsidRPr="006033FD">
        <w:rPr>
          <w:rFonts w:cs="Times New Roman"/>
          <w:color w:val="auto"/>
          <w:szCs w:val="24"/>
        </w:rPr>
        <w:t xml:space="preserve">C = average covariance between item pairs and </w:t>
      </w:r>
    </w:p>
    <w:p w14:paraId="1A03611E" w14:textId="77777777" w:rsidR="00F014F8" w:rsidRPr="006033FD" w:rsidRDefault="00F014F8" w:rsidP="00B506BC">
      <w:pPr>
        <w:spacing w:before="240" w:after="240" w:line="480" w:lineRule="auto"/>
        <w:jc w:val="both"/>
        <w:rPr>
          <w:rFonts w:cs="Times New Roman"/>
          <w:color w:val="auto"/>
          <w:szCs w:val="24"/>
        </w:rPr>
      </w:pPr>
      <w:r w:rsidRPr="006033FD">
        <w:rPr>
          <w:rFonts w:cs="Times New Roman"/>
          <w:color w:val="auto"/>
          <w:szCs w:val="24"/>
        </w:rPr>
        <w:t>V̄ = Average variance</w:t>
      </w:r>
    </w:p>
    <w:p w14:paraId="58887E33" w14:textId="78B2F651" w:rsidR="00477C6E" w:rsidRPr="006033FD" w:rsidRDefault="00F014F8" w:rsidP="00B506BC">
      <w:pPr>
        <w:spacing w:before="240" w:after="240" w:line="480" w:lineRule="auto"/>
        <w:ind w:right="339"/>
        <w:jc w:val="both"/>
        <w:rPr>
          <w:rFonts w:cs="Times New Roman"/>
          <w:color w:val="auto"/>
          <w:szCs w:val="24"/>
        </w:rPr>
      </w:pPr>
      <w:r w:rsidRPr="006033FD">
        <w:rPr>
          <w:rFonts w:cs="Times New Roman"/>
          <w:color w:val="auto"/>
          <w:szCs w:val="24"/>
        </w:rPr>
        <w:t>Mugenda &amp; Mugenda (2003)</w:t>
      </w:r>
      <w:r w:rsidRPr="006033FD">
        <w:rPr>
          <w:rFonts w:cs="Times New Roman"/>
          <w:noProof/>
          <w:color w:val="auto"/>
          <w:szCs w:val="24"/>
        </w:rPr>
        <w:t xml:space="preserve"> </w:t>
      </w:r>
      <w:r w:rsidRPr="006033FD">
        <w:rPr>
          <w:rFonts w:cs="Times New Roman"/>
          <w:color w:val="auto"/>
          <w:szCs w:val="24"/>
        </w:rPr>
        <w:t xml:space="preserve">argues that for any instrument to be rendered reliable for use in data collection, the reliability test must first yield a value of 0.7 or higher. This value should be obtained on a well-defined substantial sample of the study. In a bid to test the reliability of the research instruments, 10 respondents who are not part of the final study will be selected and used to pilot test the questionnaire. During this process, the respondents will be requested to undertake a critical check-up of the questionnaire mostly concerning its nature of design or construction, the clarity of the language, and its breadth. </w:t>
      </w:r>
    </w:p>
    <w:p w14:paraId="220EF62B" w14:textId="34FC70B7" w:rsidR="00F014F8" w:rsidRPr="006033FD" w:rsidRDefault="00F014F8" w:rsidP="00B506BC">
      <w:pPr>
        <w:shd w:val="clear" w:color="auto" w:fill="FFFFFF" w:themeFill="background1"/>
        <w:autoSpaceDE w:val="0"/>
        <w:autoSpaceDN w:val="0"/>
        <w:adjustRightInd w:val="0"/>
        <w:spacing w:before="240" w:after="240" w:line="480" w:lineRule="auto"/>
        <w:jc w:val="both"/>
        <w:rPr>
          <w:rFonts w:cs="Times New Roman"/>
          <w:color w:val="auto"/>
          <w:szCs w:val="24"/>
        </w:rPr>
      </w:pPr>
      <w:r w:rsidRPr="006033FD">
        <w:rPr>
          <w:rFonts w:cs="Times New Roman"/>
          <w:b/>
          <w:color w:val="auto"/>
          <w:szCs w:val="24"/>
        </w:rPr>
        <w:lastRenderedPageBreak/>
        <w:t xml:space="preserve">3.14 </w:t>
      </w:r>
      <w:r w:rsidRPr="006033FD">
        <w:rPr>
          <w:rFonts w:cs="Times New Roman"/>
          <w:b/>
          <w:bCs/>
          <w:iCs/>
          <w:color w:val="auto"/>
          <w:szCs w:val="24"/>
        </w:rPr>
        <w:t xml:space="preserve">Trustworthiness of study </w:t>
      </w:r>
    </w:p>
    <w:p w14:paraId="1CBA9DED" w14:textId="08B4D7EF" w:rsidR="00F014F8" w:rsidRPr="006033FD" w:rsidRDefault="00F014F8" w:rsidP="00B506BC">
      <w:pPr>
        <w:shd w:val="clear" w:color="auto" w:fill="FFFFFF" w:themeFill="background1"/>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t xml:space="preserve">This study will utilize </w:t>
      </w:r>
      <w:r w:rsidR="00DD1EB0" w:rsidRPr="006033FD">
        <w:rPr>
          <w:rFonts w:cs="Times New Roman"/>
          <w:color w:val="auto"/>
          <w:szCs w:val="24"/>
        </w:rPr>
        <w:t xml:space="preserve">the </w:t>
      </w:r>
      <w:r w:rsidRPr="006033FD">
        <w:rPr>
          <w:rFonts w:cs="Times New Roman"/>
          <w:color w:val="auto"/>
          <w:szCs w:val="24"/>
        </w:rPr>
        <w:t>quantitative research. The quality of the research study will be improved through the effective use of the two methods. For the quantitative analysis, the trustworthiness of the study will be guaranteed by the reliability and validity of the instruments used. Reliability is commonly defined as the degree of accuracy or consistency with which a research instrument measures what it is supposed to measure.  It is important to note that reliable study results are those that can be replicated by other researches if a similar study was undertaken using the same method of research. Thus, a pilot test will be conducted with a few participants who will not be part of the final sample to be used in data collection.</w:t>
      </w:r>
    </w:p>
    <w:p w14:paraId="3E496032" w14:textId="69BF6970" w:rsidR="00F014F8" w:rsidRPr="006033FD" w:rsidRDefault="00F014F8" w:rsidP="00B506BC">
      <w:pPr>
        <w:shd w:val="clear" w:color="auto" w:fill="FFFFFF" w:themeFill="background1"/>
        <w:autoSpaceDE w:val="0"/>
        <w:autoSpaceDN w:val="0"/>
        <w:adjustRightInd w:val="0"/>
        <w:spacing w:before="240" w:after="240" w:line="480" w:lineRule="auto"/>
        <w:ind w:left="-3"/>
        <w:jc w:val="both"/>
        <w:rPr>
          <w:rFonts w:cs="Times New Roman"/>
          <w:color w:val="auto"/>
          <w:szCs w:val="24"/>
        </w:rPr>
      </w:pPr>
      <w:r w:rsidRPr="006033FD">
        <w:rPr>
          <w:rFonts w:cs="Times New Roman"/>
          <w:color w:val="auto"/>
          <w:szCs w:val="24"/>
        </w:rPr>
        <w:t>The participants in the pilot study will be excluded from the actual research although they will possess similar characteristics to the sample that will be selected for the actual research to determine the consistency of the responses and the clarity of the items. The researcher recognizes that language issues might arise since the research will be conducted in English language. However, the researcher will provide a glossary of the key terms used to ensure reliability of the instrument that will be used in this study</w:t>
      </w:r>
      <w:r w:rsidR="008A4C43" w:rsidRPr="006033FD">
        <w:rPr>
          <w:rFonts w:cs="Times New Roman"/>
          <w:color w:val="auto"/>
          <w:szCs w:val="24"/>
        </w:rPr>
        <w:t xml:space="preserve"> </w:t>
      </w:r>
      <w:r w:rsidR="008A4C43" w:rsidRPr="006033FD">
        <w:rPr>
          <w:rFonts w:cs="Times New Roman"/>
          <w:color w:val="auto"/>
          <w:szCs w:val="24"/>
          <w:shd w:val="clear" w:color="auto" w:fill="FFFFFF"/>
        </w:rPr>
        <w:t>(</w:t>
      </w:r>
      <w:r w:rsidR="008A4C43" w:rsidRPr="006033FD">
        <w:rPr>
          <w:rFonts w:eastAsia="Times New Roman" w:cs="Times New Roman"/>
          <w:color w:val="auto"/>
          <w:szCs w:val="24"/>
        </w:rPr>
        <w:t>Korstjens &amp; Moser, 2018)</w:t>
      </w:r>
      <w:r w:rsidRPr="006033FD">
        <w:rPr>
          <w:rFonts w:cs="Times New Roman"/>
          <w:color w:val="auto"/>
          <w:szCs w:val="24"/>
        </w:rPr>
        <w:t>.</w:t>
      </w:r>
    </w:p>
    <w:p w14:paraId="26C45527" w14:textId="51D6378E" w:rsidR="00F014F8" w:rsidRPr="006033FD" w:rsidRDefault="00F014F8" w:rsidP="00B506BC">
      <w:pPr>
        <w:shd w:val="clear" w:color="auto" w:fill="FFFFFF" w:themeFill="background1"/>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t xml:space="preserve">The general assessment of the research instrument’s validity is based on whether the instrument measures what it is intended to measure. A research instrument must demonstrate both external as well as internal validity. Research indicates that that external validity is the degree to which the results of a study can be generalized beyond the research study’s sample size. This usually depends on the degree to which the sample represents the population. It is also argued that a low external validity in a study means that the results of the study can only apply to the selected sample groups. </w:t>
      </w:r>
      <w:r w:rsidRPr="006033FD">
        <w:rPr>
          <w:rFonts w:cs="Times New Roman"/>
          <w:color w:val="auto"/>
          <w:szCs w:val="24"/>
        </w:rPr>
        <w:lastRenderedPageBreak/>
        <w:t xml:space="preserve">In this study, the researcher will mitigate the problem of low external validity through rigorous purposive and simple random sampling to make sure that the sample groups have relatively similar characteristics, and knowledge about strategic planning and role of strategic partners towards competitive advantage in an organization. </w:t>
      </w:r>
    </w:p>
    <w:p w14:paraId="0420316E" w14:textId="404C62F2" w:rsidR="00F014F8" w:rsidRPr="006033FD" w:rsidRDefault="00F014F8" w:rsidP="00B506BC">
      <w:pPr>
        <w:shd w:val="clear" w:color="auto" w:fill="FFFFFF" w:themeFill="background1"/>
        <w:autoSpaceDE w:val="0"/>
        <w:autoSpaceDN w:val="0"/>
        <w:adjustRightInd w:val="0"/>
        <w:spacing w:before="240" w:after="240" w:line="480" w:lineRule="auto"/>
        <w:ind w:left="-3"/>
        <w:jc w:val="both"/>
        <w:rPr>
          <w:rFonts w:cs="Times New Roman"/>
          <w:color w:val="auto"/>
          <w:szCs w:val="24"/>
        </w:rPr>
      </w:pPr>
      <w:r w:rsidRPr="006033FD">
        <w:rPr>
          <w:rFonts w:cs="Times New Roman"/>
          <w:color w:val="auto"/>
          <w:szCs w:val="24"/>
        </w:rPr>
        <w:t>Internal validity is the degree to which the factors that affect the level of competitive advantage in an organization are a true reflection of the reality rather than the results of the effects of chance variables that are not essentially related to the factors under this study</w:t>
      </w:r>
      <w:r w:rsidR="00AD2FA8" w:rsidRPr="006033FD">
        <w:rPr>
          <w:rFonts w:cs="Times New Roman"/>
          <w:color w:val="auto"/>
          <w:szCs w:val="24"/>
        </w:rPr>
        <w:t xml:space="preserve"> (</w:t>
      </w:r>
      <w:r w:rsidR="00AD2FA8" w:rsidRPr="006033FD">
        <w:rPr>
          <w:rFonts w:eastAsia="Times New Roman" w:cs="Times New Roman"/>
          <w:color w:val="auto"/>
          <w:szCs w:val="24"/>
        </w:rPr>
        <w:t>Yehling, 2020)</w:t>
      </w:r>
      <w:r w:rsidRPr="006033FD">
        <w:rPr>
          <w:rFonts w:cs="Times New Roman"/>
          <w:color w:val="auto"/>
          <w:szCs w:val="24"/>
        </w:rPr>
        <w:t xml:space="preserve">. The researcher will undertake various measures to mitigate the problem of internal validity. </w:t>
      </w:r>
    </w:p>
    <w:p w14:paraId="7EBB54E2" w14:textId="4D7C673A" w:rsidR="00F014F8" w:rsidRPr="006033FD" w:rsidRDefault="00F014F8" w:rsidP="00B506BC">
      <w:pPr>
        <w:shd w:val="clear" w:color="auto" w:fill="FFFFFF" w:themeFill="background1"/>
        <w:autoSpaceDE w:val="0"/>
        <w:autoSpaceDN w:val="0"/>
        <w:adjustRightInd w:val="0"/>
        <w:spacing w:before="240" w:after="240" w:line="480" w:lineRule="auto"/>
        <w:ind w:left="-3"/>
        <w:jc w:val="both"/>
        <w:rPr>
          <w:rFonts w:cs="Times New Roman"/>
          <w:color w:val="auto"/>
          <w:szCs w:val="24"/>
          <w:shd w:val="clear" w:color="auto" w:fill="FFFFFF"/>
        </w:rPr>
      </w:pPr>
      <w:r w:rsidRPr="006033FD">
        <w:rPr>
          <w:rFonts w:cs="Times New Roman"/>
          <w:color w:val="auto"/>
          <w:szCs w:val="24"/>
        </w:rPr>
        <w:t>While the validity and reliability of the research instruments used will guarantee the quality of the quantitative research findings, the trustworthiness and credibility of the qualitative research will be ascertained through credibility, dependability, and conformability</w:t>
      </w:r>
      <w:r w:rsidR="008A4C43" w:rsidRPr="006033FD">
        <w:rPr>
          <w:rFonts w:cs="Times New Roman"/>
          <w:color w:val="auto"/>
          <w:szCs w:val="24"/>
        </w:rPr>
        <w:t xml:space="preserve"> </w:t>
      </w:r>
      <w:r w:rsidR="008A4C43" w:rsidRPr="006033FD">
        <w:rPr>
          <w:rFonts w:cs="Times New Roman"/>
          <w:color w:val="auto"/>
          <w:szCs w:val="24"/>
          <w:shd w:val="clear" w:color="auto" w:fill="FFFFFF"/>
        </w:rPr>
        <w:t>(</w:t>
      </w:r>
      <w:r w:rsidR="008A4C43" w:rsidRPr="006033FD">
        <w:rPr>
          <w:rFonts w:eastAsia="Times New Roman" w:cs="Times New Roman"/>
          <w:color w:val="auto"/>
          <w:szCs w:val="24"/>
        </w:rPr>
        <w:t>Korstjens &amp; Moser, 2018)</w:t>
      </w:r>
      <w:r w:rsidRPr="006033FD">
        <w:rPr>
          <w:rFonts w:cs="Times New Roman"/>
          <w:color w:val="auto"/>
          <w:szCs w:val="24"/>
          <w:shd w:val="clear" w:color="auto" w:fill="FFFFFF"/>
        </w:rPr>
        <w:t xml:space="preserve">. Credibility is dependent on the data’s richness and can be improved by triangulation as opposed to the reliance on the sample size to represents a population. Confirmability is </w:t>
      </w:r>
      <w:r w:rsidR="00AD2FA8" w:rsidRPr="006033FD">
        <w:rPr>
          <w:rFonts w:cs="Times New Roman"/>
          <w:color w:val="auto"/>
          <w:szCs w:val="24"/>
          <w:shd w:val="clear" w:color="auto" w:fill="FFFFFF"/>
        </w:rPr>
        <w:t xml:space="preserve">commonly defined as </w:t>
      </w:r>
      <w:r w:rsidRPr="006033FD">
        <w:rPr>
          <w:rFonts w:cs="Times New Roman"/>
          <w:color w:val="auto"/>
          <w:szCs w:val="24"/>
          <w:shd w:val="clear" w:color="auto" w:fill="FFFFFF"/>
        </w:rPr>
        <w:t>the research study finding’s degree of neutrality. Thus, the findings of a research must be based on the responses of the participants rather than on any possible personal motivatio</w:t>
      </w:r>
      <w:r w:rsidR="00DD1EB0" w:rsidRPr="006033FD">
        <w:rPr>
          <w:rFonts w:cs="Times New Roman"/>
          <w:color w:val="auto"/>
          <w:szCs w:val="24"/>
          <w:shd w:val="clear" w:color="auto" w:fill="FFFFFF"/>
        </w:rPr>
        <w:t xml:space="preserve">ns or biases of the researcher </w:t>
      </w:r>
      <w:r w:rsidR="008A4C43" w:rsidRPr="006033FD">
        <w:rPr>
          <w:rFonts w:cs="Times New Roman"/>
          <w:color w:val="auto"/>
          <w:szCs w:val="24"/>
          <w:shd w:val="clear" w:color="auto" w:fill="FFFFFF"/>
        </w:rPr>
        <w:t>(</w:t>
      </w:r>
      <w:r w:rsidR="008A4C43" w:rsidRPr="006033FD">
        <w:rPr>
          <w:rFonts w:eastAsia="Times New Roman" w:cs="Times New Roman"/>
          <w:color w:val="auto"/>
          <w:szCs w:val="24"/>
        </w:rPr>
        <w:t>Korstjens &amp; Moser, 2018)</w:t>
      </w:r>
      <w:r w:rsidRPr="006033FD">
        <w:rPr>
          <w:rFonts w:cs="Times New Roman"/>
          <w:color w:val="auto"/>
          <w:szCs w:val="24"/>
          <w:shd w:val="clear" w:color="auto" w:fill="FFFFFF"/>
        </w:rPr>
        <w:t xml:space="preserve">. </w:t>
      </w:r>
    </w:p>
    <w:p w14:paraId="08748646" w14:textId="6C7994B3" w:rsidR="007F6DA5" w:rsidRPr="006033FD" w:rsidRDefault="00F014F8" w:rsidP="00B506BC">
      <w:pPr>
        <w:spacing w:before="240" w:after="240" w:line="480" w:lineRule="auto"/>
        <w:rPr>
          <w:rFonts w:cs="Times New Roman"/>
          <w:b/>
          <w:color w:val="auto"/>
          <w:szCs w:val="24"/>
        </w:rPr>
      </w:pPr>
      <w:r w:rsidRPr="006033FD">
        <w:rPr>
          <w:rFonts w:cs="Times New Roman"/>
          <w:b/>
          <w:color w:val="auto"/>
          <w:szCs w:val="24"/>
        </w:rPr>
        <w:t>3.15</w:t>
      </w:r>
      <w:r w:rsidR="007F6DA5" w:rsidRPr="006033FD">
        <w:rPr>
          <w:rFonts w:cs="Times New Roman"/>
          <w:b/>
          <w:color w:val="auto"/>
          <w:szCs w:val="24"/>
        </w:rPr>
        <w:t xml:space="preserve"> Data Analysis</w:t>
      </w:r>
    </w:p>
    <w:p w14:paraId="794FF049" w14:textId="77777777" w:rsidR="007F6DA5" w:rsidRPr="006033FD" w:rsidRDefault="007F6DA5" w:rsidP="00B506BC">
      <w:pPr>
        <w:spacing w:before="240" w:after="240" w:line="480" w:lineRule="auto"/>
        <w:jc w:val="both"/>
        <w:rPr>
          <w:rFonts w:cs="Times New Roman"/>
          <w:bCs/>
          <w:iCs/>
          <w:color w:val="auto"/>
          <w:szCs w:val="24"/>
        </w:rPr>
      </w:pPr>
      <w:r w:rsidRPr="006033FD">
        <w:rPr>
          <w:rFonts w:cs="Times New Roman"/>
          <w:bCs/>
          <w:iCs/>
          <w:color w:val="auto"/>
          <w:szCs w:val="24"/>
        </w:rPr>
        <w:t>According to Amin (2005), data analysis refers to the processes of conveying order and stricture to collected or extracted data using different methods of techniques.</w:t>
      </w:r>
    </w:p>
    <w:p w14:paraId="0AC21DF4" w14:textId="3984BC2E" w:rsidR="007F6DA5" w:rsidRPr="006033FD" w:rsidRDefault="00F014F8" w:rsidP="00B506BC">
      <w:pPr>
        <w:spacing w:before="240" w:after="240" w:line="480" w:lineRule="auto"/>
        <w:rPr>
          <w:rFonts w:cs="Times New Roman"/>
          <w:b/>
          <w:color w:val="auto"/>
          <w:szCs w:val="24"/>
        </w:rPr>
      </w:pPr>
      <w:bookmarkStart w:id="32" w:name="_Toc423716343"/>
      <w:bookmarkStart w:id="33" w:name="_Toc402185537"/>
      <w:bookmarkStart w:id="34" w:name="_Toc400236103"/>
      <w:bookmarkStart w:id="35" w:name="_Toc393139311"/>
      <w:bookmarkStart w:id="36" w:name="_Toc392055371"/>
      <w:bookmarkStart w:id="37" w:name="_Toc391995563"/>
      <w:bookmarkStart w:id="38" w:name="_Toc351588299"/>
      <w:bookmarkStart w:id="39" w:name="_Toc342535653"/>
      <w:bookmarkStart w:id="40" w:name="_Toc339418339"/>
      <w:bookmarkStart w:id="41" w:name="_Toc336532577"/>
      <w:bookmarkStart w:id="42" w:name="_Toc327803184"/>
      <w:bookmarkStart w:id="43" w:name="_Toc16250384"/>
      <w:bookmarkStart w:id="44" w:name="_Toc24891181"/>
      <w:r w:rsidRPr="006033FD">
        <w:rPr>
          <w:rFonts w:cs="Times New Roman"/>
          <w:b/>
          <w:color w:val="auto"/>
          <w:szCs w:val="24"/>
        </w:rPr>
        <w:t>3.15</w:t>
      </w:r>
      <w:r w:rsidR="007F6DA5" w:rsidRPr="006033FD">
        <w:rPr>
          <w:rFonts w:cs="Times New Roman"/>
          <w:b/>
          <w:color w:val="auto"/>
          <w:szCs w:val="24"/>
        </w:rPr>
        <w:t>.1 Quantitative</w:t>
      </w:r>
      <w:r w:rsidRPr="006033FD">
        <w:rPr>
          <w:rFonts w:cs="Times New Roman"/>
          <w:b/>
          <w:color w:val="auto"/>
          <w:szCs w:val="24"/>
        </w:rPr>
        <w:t xml:space="preserve"> data a</w:t>
      </w:r>
      <w:r w:rsidR="007F6DA5" w:rsidRPr="006033FD">
        <w:rPr>
          <w:rFonts w:cs="Times New Roman"/>
          <w:b/>
          <w:color w:val="auto"/>
          <w:szCs w:val="24"/>
        </w:rPr>
        <w:t>nalysis</w:t>
      </w:r>
      <w:bookmarkEnd w:id="32"/>
      <w:bookmarkEnd w:id="33"/>
      <w:bookmarkEnd w:id="34"/>
      <w:bookmarkEnd w:id="35"/>
      <w:bookmarkEnd w:id="36"/>
      <w:bookmarkEnd w:id="37"/>
      <w:bookmarkEnd w:id="38"/>
      <w:bookmarkEnd w:id="39"/>
      <w:bookmarkEnd w:id="40"/>
      <w:bookmarkEnd w:id="41"/>
      <w:bookmarkEnd w:id="42"/>
      <w:bookmarkEnd w:id="43"/>
      <w:bookmarkEnd w:id="44"/>
    </w:p>
    <w:p w14:paraId="7EC03829" w14:textId="292C184F" w:rsidR="003D3D54" w:rsidRPr="006033FD" w:rsidRDefault="003D3D54" w:rsidP="00B506BC">
      <w:pPr>
        <w:shd w:val="clear" w:color="auto" w:fill="FFFFFF"/>
        <w:spacing w:before="240" w:after="240" w:line="480" w:lineRule="auto"/>
        <w:jc w:val="both"/>
        <w:textAlignment w:val="baseline"/>
        <w:rPr>
          <w:rFonts w:cs="Times New Roman"/>
          <w:color w:val="auto"/>
          <w:szCs w:val="24"/>
        </w:rPr>
      </w:pPr>
      <w:r w:rsidRPr="006033FD">
        <w:rPr>
          <w:rFonts w:eastAsia="Times New Roman" w:cs="Times New Roman"/>
          <w:color w:val="auto"/>
          <w:szCs w:val="24"/>
        </w:rPr>
        <w:lastRenderedPageBreak/>
        <w:t>The method of analysis in this study is Structural Equation Modeling (SEM)</w:t>
      </w:r>
      <w:proofErr w:type="gramStart"/>
      <w:r w:rsidRPr="006033FD">
        <w:rPr>
          <w:rFonts w:eastAsia="Times New Roman" w:cs="Times New Roman"/>
          <w:color w:val="auto"/>
          <w:szCs w:val="24"/>
        </w:rPr>
        <w:t>,</w:t>
      </w:r>
      <w:proofErr w:type="gramEnd"/>
      <w:r w:rsidRPr="006033FD">
        <w:rPr>
          <w:rFonts w:cs="Times New Roman"/>
          <w:color w:val="auto"/>
          <w:szCs w:val="24"/>
        </w:rPr>
        <w:t xml:space="preserve"> it is mostly used for small sample sizes and testing of the research model. The SEM</w:t>
      </w:r>
      <w:r w:rsidRPr="006033FD">
        <w:rPr>
          <w:rFonts w:eastAsia="Times New Roman" w:cs="Times New Roman"/>
          <w:color w:val="auto"/>
          <w:szCs w:val="24"/>
        </w:rPr>
        <w:t xml:space="preserve"> has the capability of combining factor analysis and regression in a single analysis.</w:t>
      </w:r>
      <w:r w:rsidRPr="006033FD">
        <w:rPr>
          <w:rFonts w:cs="Times New Roman"/>
          <w:color w:val="auto"/>
          <w:szCs w:val="24"/>
        </w:rPr>
        <w:t xml:space="preserve"> SEM can be grouped into two: variance-based and covariance-based. Covariance-based supports confirmatory research and variance-based exploratory research</w:t>
      </w:r>
      <w:r w:rsidR="00AD2FA8" w:rsidRPr="006033FD">
        <w:rPr>
          <w:rFonts w:cs="Times New Roman"/>
          <w:color w:val="auto"/>
          <w:szCs w:val="24"/>
        </w:rPr>
        <w:t xml:space="preserve"> (</w:t>
      </w:r>
      <w:r w:rsidR="00AD2FA8" w:rsidRPr="006033FD">
        <w:rPr>
          <w:rFonts w:eastAsia="Times New Roman" w:cs="Times New Roman"/>
          <w:color w:val="auto"/>
          <w:szCs w:val="24"/>
        </w:rPr>
        <w:t>Hussain et al., 2018)</w:t>
      </w:r>
      <w:r w:rsidRPr="006033FD">
        <w:rPr>
          <w:rFonts w:cs="Times New Roman"/>
          <w:color w:val="auto"/>
          <w:szCs w:val="24"/>
        </w:rPr>
        <w:t>.</w:t>
      </w:r>
    </w:p>
    <w:p w14:paraId="2F377B4D" w14:textId="02B8FD1D" w:rsidR="003D3D54" w:rsidRPr="006033FD" w:rsidRDefault="003D3D54" w:rsidP="00B506BC">
      <w:pPr>
        <w:shd w:val="clear" w:color="auto" w:fill="FFFFFF"/>
        <w:spacing w:before="240" w:after="240" w:line="480" w:lineRule="auto"/>
        <w:jc w:val="both"/>
        <w:textAlignment w:val="baseline"/>
        <w:rPr>
          <w:rFonts w:eastAsia="Times New Roman" w:cs="Times New Roman"/>
          <w:color w:val="auto"/>
          <w:szCs w:val="24"/>
        </w:rPr>
      </w:pPr>
      <w:r w:rsidRPr="006033FD">
        <w:rPr>
          <w:rFonts w:cs="Times New Roman"/>
          <w:color w:val="auto"/>
          <w:szCs w:val="24"/>
        </w:rPr>
        <w:t>Partial Least Squares (PLS), is a multivariate variance-based technique mostly used to measure the structural model parameters. The flexibility of the PLS makes it ideal to be used for the development of theories and validation of exploratory models. It has also the capability of estimating complex models that have many manifest and latent variables and can be used in any normalcy of data. Additionally,</w:t>
      </w:r>
      <w:r w:rsidRPr="006033FD">
        <w:rPr>
          <w:rFonts w:eastAsia="Times New Roman" w:cs="Times New Roman"/>
          <w:color w:val="auto"/>
          <w:szCs w:val="24"/>
        </w:rPr>
        <w:t xml:space="preserve"> PLS </w:t>
      </w:r>
      <w:proofErr w:type="gramStart"/>
      <w:r w:rsidRPr="006033FD">
        <w:rPr>
          <w:rFonts w:eastAsia="Times New Roman" w:cs="Times New Roman"/>
          <w:color w:val="auto"/>
          <w:szCs w:val="24"/>
        </w:rPr>
        <w:t>has</w:t>
      </w:r>
      <w:proofErr w:type="gramEnd"/>
      <w:r w:rsidRPr="006033FD">
        <w:rPr>
          <w:rFonts w:eastAsia="Times New Roman" w:cs="Times New Roman"/>
          <w:color w:val="auto"/>
          <w:szCs w:val="24"/>
        </w:rPr>
        <w:t xml:space="preserve"> two models. The inner model describes the relationship between the latent variables, and the outer model defines the relations between latent variables and their observed indicators. Additionally, PLS requires the slightest loads on variable distributions.</w:t>
      </w:r>
    </w:p>
    <w:p w14:paraId="02B81A44" w14:textId="1295BA00" w:rsidR="003D3D54" w:rsidRPr="006033FD" w:rsidRDefault="003D3D54" w:rsidP="00B506BC">
      <w:pPr>
        <w:spacing w:before="240" w:after="240" w:line="480" w:lineRule="auto"/>
        <w:jc w:val="both"/>
        <w:rPr>
          <w:rFonts w:eastAsia="Times New Roman" w:cs="Times New Roman"/>
          <w:color w:val="auto"/>
          <w:szCs w:val="24"/>
          <w:lang w:val="en-US"/>
        </w:rPr>
      </w:pPr>
      <w:r w:rsidRPr="006033FD">
        <w:rPr>
          <w:rFonts w:eastAsia="Times New Roman" w:cs="Times New Roman"/>
          <w:color w:val="auto"/>
          <w:szCs w:val="24"/>
        </w:rPr>
        <w:t>The R2 value is a percentage of variance in the variable that is accounted for by association in the independent variable groups. Researchers commonly use the coefficient of determination, i.e. R2 value, to measure and evaluate the structural model</w:t>
      </w:r>
      <w:r w:rsidR="00AD2FA8" w:rsidRPr="006033FD">
        <w:rPr>
          <w:rFonts w:eastAsia="Times New Roman" w:cs="Times New Roman"/>
          <w:color w:val="auto"/>
          <w:szCs w:val="24"/>
        </w:rPr>
        <w:t xml:space="preserve"> (</w:t>
      </w:r>
      <w:r w:rsidR="00AD2FA8" w:rsidRPr="006033FD">
        <w:rPr>
          <w:rFonts w:eastAsia="Times New Roman" w:cs="Times New Roman"/>
          <w:color w:val="auto"/>
          <w:szCs w:val="24"/>
          <w:lang w:val="en-US"/>
        </w:rPr>
        <w:t>McIntosh, Edwards, &amp; Antonakis, 2014).</w:t>
      </w:r>
      <w:r w:rsidRPr="006033FD">
        <w:rPr>
          <w:rFonts w:eastAsia="Times New Roman" w:cs="Times New Roman"/>
          <w:color w:val="auto"/>
          <w:szCs w:val="24"/>
        </w:rPr>
        <w:t xml:space="preserve"> This coefficient is a measure of the model's predictive accuracy and is calculated as the squared correlation between a specific endogenous construct's actual and predicted values. The most common approach of SEM is Partial Least Squares (PLS-SEM). The PLS-SEM is mostly applied in exploratory studies and the analysis of regression models or Path Models (PM). The PM visually represents variable relationships and hypotheses, making it suitable for the research model used in this study </w:t>
      </w:r>
      <w:r w:rsidRPr="006033FD">
        <w:rPr>
          <w:rFonts w:cs="Times New Roman"/>
          <w:color w:val="auto"/>
          <w:szCs w:val="24"/>
        </w:rPr>
        <w:t>(Kock, 2012).</w:t>
      </w:r>
    </w:p>
    <w:p w14:paraId="4D2E868C" w14:textId="37D263B8" w:rsidR="003D3D54" w:rsidRPr="006033FD" w:rsidRDefault="003D3D54" w:rsidP="00B506BC">
      <w:pPr>
        <w:shd w:val="clear" w:color="auto" w:fill="FFFFFF"/>
        <w:spacing w:before="240" w:after="240" w:line="480" w:lineRule="auto"/>
        <w:jc w:val="both"/>
        <w:textAlignment w:val="baseline"/>
        <w:rPr>
          <w:rFonts w:eastAsia="Times New Roman" w:cs="Times New Roman"/>
          <w:color w:val="auto"/>
          <w:szCs w:val="24"/>
        </w:rPr>
      </w:pPr>
      <w:r w:rsidRPr="006033FD">
        <w:rPr>
          <w:rFonts w:cs="Times New Roman"/>
          <w:color w:val="auto"/>
          <w:szCs w:val="24"/>
        </w:rPr>
        <w:lastRenderedPageBreak/>
        <w:t>The PM model will be used to test the relationship that exists between the dependent and the different independent variables of the study. This showed the relationships that exist between constructs and each other and the theory model which specify this relationship.</w:t>
      </w:r>
    </w:p>
    <w:p w14:paraId="1035AFEE" w14:textId="59E3A583" w:rsidR="00F014F8" w:rsidRPr="006033FD" w:rsidRDefault="00CC3774" w:rsidP="00B506BC">
      <w:pPr>
        <w:pStyle w:val="Default"/>
        <w:spacing w:before="240" w:after="240" w:line="480" w:lineRule="auto"/>
        <w:jc w:val="both"/>
        <w:rPr>
          <w:rFonts w:ascii="Times New Roman" w:hAnsi="Times New Roman" w:cs="Times New Roman"/>
          <w:b/>
          <w:color w:val="auto"/>
        </w:rPr>
      </w:pPr>
      <w:r w:rsidRPr="006033FD">
        <w:rPr>
          <w:rFonts w:ascii="Times New Roman" w:hAnsi="Times New Roman" w:cs="Times New Roman"/>
          <w:b/>
          <w:color w:val="auto"/>
        </w:rPr>
        <w:t>3.16</w:t>
      </w:r>
      <w:r w:rsidR="00F014F8" w:rsidRPr="006033FD">
        <w:rPr>
          <w:rFonts w:ascii="Times New Roman" w:hAnsi="Times New Roman" w:cs="Times New Roman"/>
          <w:b/>
          <w:color w:val="auto"/>
        </w:rPr>
        <w:t xml:space="preserve"> Ethical Considerations </w:t>
      </w:r>
    </w:p>
    <w:p w14:paraId="76AAE53F" w14:textId="77777777" w:rsidR="00F014F8" w:rsidRPr="006033FD" w:rsidRDefault="00F014F8" w:rsidP="00B506BC">
      <w:pPr>
        <w:spacing w:before="240" w:after="240" w:line="480" w:lineRule="auto"/>
        <w:jc w:val="both"/>
        <w:rPr>
          <w:rFonts w:cs="Times New Roman"/>
          <w:color w:val="auto"/>
          <w:szCs w:val="24"/>
        </w:rPr>
      </w:pPr>
      <w:r w:rsidRPr="006033FD">
        <w:rPr>
          <w:rFonts w:cs="Times New Roman"/>
          <w:color w:val="auto"/>
          <w:szCs w:val="24"/>
        </w:rPr>
        <w:t xml:space="preserve">There are different ethical requirements that must be put into consideration if any research study is to be successful. Consequently, the researcher will observe a quite number of ethical issues which will be aimed at avoiding any occurrence of harm during the process of the study. </w:t>
      </w:r>
    </w:p>
    <w:p w14:paraId="15298D0A" w14:textId="77777777" w:rsidR="00F014F8" w:rsidRPr="006033FD" w:rsidRDefault="00F014F8" w:rsidP="00B506BC">
      <w:pPr>
        <w:spacing w:before="240" w:after="240" w:line="480" w:lineRule="auto"/>
        <w:jc w:val="both"/>
        <w:rPr>
          <w:rFonts w:cs="Times New Roman"/>
          <w:color w:val="auto"/>
          <w:szCs w:val="24"/>
        </w:rPr>
      </w:pPr>
      <w:r w:rsidRPr="006033FD">
        <w:rPr>
          <w:rFonts w:cs="Times New Roman"/>
          <w:color w:val="auto"/>
          <w:szCs w:val="24"/>
        </w:rPr>
        <w:t>Firstly, permission to carry out the study will be obtained from relevant authorities at the university especially at the stage of data collection where the researcher has to first obtain a letter from relevant authorities.</w:t>
      </w:r>
    </w:p>
    <w:p w14:paraId="76146284" w14:textId="77777777" w:rsidR="00F014F8" w:rsidRPr="006033FD" w:rsidRDefault="00F014F8" w:rsidP="00B506BC">
      <w:pPr>
        <w:spacing w:before="240" w:after="240" w:line="480" w:lineRule="auto"/>
        <w:jc w:val="both"/>
        <w:rPr>
          <w:rFonts w:cs="Times New Roman"/>
          <w:color w:val="auto"/>
          <w:szCs w:val="24"/>
        </w:rPr>
      </w:pPr>
      <w:r w:rsidRPr="006033FD">
        <w:rPr>
          <w:rFonts w:cs="Times New Roman"/>
          <w:color w:val="auto"/>
          <w:szCs w:val="24"/>
        </w:rPr>
        <w:t xml:space="preserve">Secondly the researcher will ensure that there is informed consent whereby respondents were informed about the details of the study and consequently the researcher assessed their willingness to participate.  This will be in addition to observing a high level of confidentiality and privacy when handling the data collected from respondents. </w:t>
      </w:r>
    </w:p>
    <w:p w14:paraId="07145067" w14:textId="77777777" w:rsidR="00F014F8" w:rsidRPr="006033FD" w:rsidRDefault="00F014F8" w:rsidP="00B506BC">
      <w:pPr>
        <w:spacing w:before="240" w:after="240" w:line="480" w:lineRule="auto"/>
        <w:jc w:val="both"/>
        <w:rPr>
          <w:rFonts w:cs="Times New Roman"/>
          <w:b/>
          <w:color w:val="auto"/>
          <w:szCs w:val="24"/>
        </w:rPr>
      </w:pPr>
      <w:r w:rsidRPr="006033FD">
        <w:rPr>
          <w:rFonts w:cs="Times New Roman"/>
          <w:color w:val="auto"/>
          <w:szCs w:val="24"/>
        </w:rPr>
        <w:t>Finally, the respondents will be given the freedom to answer questions based on their own interpretation of the different opinion questions. This will help in obtaining broad answers especially for the open-ended questions.</w:t>
      </w:r>
    </w:p>
    <w:p w14:paraId="315D2901" w14:textId="07F3070D" w:rsidR="00F014F8" w:rsidRPr="006033FD" w:rsidRDefault="00CC3774" w:rsidP="00B506BC">
      <w:pPr>
        <w:pStyle w:val="Default"/>
        <w:spacing w:before="240" w:after="240" w:line="480" w:lineRule="auto"/>
        <w:jc w:val="both"/>
        <w:rPr>
          <w:rFonts w:ascii="Times New Roman" w:hAnsi="Times New Roman" w:cs="Times New Roman"/>
          <w:b/>
          <w:color w:val="auto"/>
        </w:rPr>
      </w:pPr>
      <w:r w:rsidRPr="006033FD">
        <w:rPr>
          <w:rFonts w:ascii="Times New Roman" w:hAnsi="Times New Roman" w:cs="Times New Roman"/>
          <w:b/>
          <w:color w:val="auto"/>
        </w:rPr>
        <w:t>3.17</w:t>
      </w:r>
      <w:r w:rsidR="00F014F8" w:rsidRPr="006033FD">
        <w:rPr>
          <w:rFonts w:ascii="Times New Roman" w:hAnsi="Times New Roman" w:cs="Times New Roman"/>
          <w:b/>
          <w:color w:val="auto"/>
        </w:rPr>
        <w:t xml:space="preserve"> Methodological concerns and anticipated limitations of the study </w:t>
      </w:r>
    </w:p>
    <w:p w14:paraId="5DFADDEF" w14:textId="7E1A8DCD" w:rsidR="00F014F8" w:rsidRPr="006033FD" w:rsidRDefault="00CC3774" w:rsidP="00B506BC">
      <w:pPr>
        <w:spacing w:before="240" w:after="240" w:line="480" w:lineRule="auto"/>
        <w:jc w:val="both"/>
        <w:rPr>
          <w:rFonts w:cs="Times New Roman"/>
          <w:b/>
          <w:color w:val="auto"/>
          <w:szCs w:val="24"/>
        </w:rPr>
      </w:pPr>
      <w:r w:rsidRPr="006033FD">
        <w:rPr>
          <w:rFonts w:cs="Times New Roman"/>
          <w:b/>
          <w:color w:val="auto"/>
          <w:szCs w:val="24"/>
        </w:rPr>
        <w:t>3.17</w:t>
      </w:r>
      <w:r w:rsidR="00F014F8" w:rsidRPr="006033FD">
        <w:rPr>
          <w:rFonts w:cs="Times New Roman"/>
          <w:b/>
          <w:color w:val="auto"/>
          <w:szCs w:val="24"/>
        </w:rPr>
        <w:t>.1 Methodological concerns</w:t>
      </w:r>
    </w:p>
    <w:p w14:paraId="7C20FA1B" w14:textId="77777777" w:rsidR="00F014F8" w:rsidRPr="006033FD" w:rsidRDefault="00F014F8" w:rsidP="00B506BC">
      <w:pPr>
        <w:shd w:val="clear" w:color="auto" w:fill="FFFFFF" w:themeFill="background1"/>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lastRenderedPageBreak/>
        <w:t>There are several methodological issues that may affect the final research findings of the current study if not taken into proper consideration. First and foremost, the use of questionnaires and interviews cannot always be guaranteed to produce reliable results due to their subjective nature. In most cases, questionnaires often undergo testing for reliability before they are used in the collection of data from the participants of a research. The questionnaires are often checked for their consistency in producing consistent results even when applied to the same population. However, such tests on the reliability of questionnaires are only done with the assumption that the surveys are able to discriminate the participants. However, the use of questionnaires is associated with several setbacks that tend to affect the accuracy of results.</w:t>
      </w:r>
    </w:p>
    <w:p w14:paraId="1827C74F" w14:textId="77777777" w:rsidR="00F014F8" w:rsidRPr="006033FD" w:rsidRDefault="00F014F8" w:rsidP="00B506BC">
      <w:pPr>
        <w:shd w:val="clear" w:color="auto" w:fill="FFFFFF" w:themeFill="background1"/>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t xml:space="preserve"> First, the use of questionnaires depends on the honesty of the participants. However, one cannot ascertain whether the participants are genuine in their responses or whether their responses are not the reflection of the reality. In case a respondent is honest with their responses, they might also lack the introspective ability for them to give an accurate response to a particular question. Also, the interpretations of a particular question by participants might greatly vary making them give different responses on the same question thereby affecting the way the researcher interprets the data and report the findings. Finally, most questionnaires find it necessary to use rating scales such as the Likert-scale. This research will utilize the Likert-scale to rank the different responses of study participants in order to facilitate quantitative analysis of the collected data. It is however important to note that with the use of these scales, there is no definite way of interpreting and rating responses given by the study participants. It is therefore relatively difficult to control biases using this method of data collection. These biases may in the longrun have a significant impact on the research findings.  </w:t>
      </w:r>
    </w:p>
    <w:p w14:paraId="3828231E" w14:textId="3293F0C8" w:rsidR="00477C6E" w:rsidRPr="006033FD" w:rsidRDefault="00CC3774" w:rsidP="00B506BC">
      <w:pPr>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lastRenderedPageBreak/>
        <w:t>3.18</w:t>
      </w:r>
      <w:r w:rsidR="00477C6E" w:rsidRPr="006033FD">
        <w:rPr>
          <w:rFonts w:eastAsia="Calibri" w:cs="Times New Roman"/>
          <w:b/>
          <w:color w:val="auto"/>
          <w:szCs w:val="24"/>
          <w:lang w:val="en-US"/>
        </w:rPr>
        <w:tab/>
        <w:t>Conclusion</w:t>
      </w:r>
    </w:p>
    <w:p w14:paraId="76D815A7" w14:textId="5F6FFD1A"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In this chapter, the researcher described the procedures of the research, through the statement of the study tool, the statistical methods that were relied upon, the sample of the study was described and the description of the society of the study. Hence, the study procedures depend on the questionnaire, In the Sharjah Police General Command, to learn how strategic partners can benefit from the implementation of strategic planning and thus achieve </w:t>
      </w:r>
      <w:r w:rsidR="00044A22" w:rsidRPr="006033FD">
        <w:rPr>
          <w:rFonts w:eastAsia="Calibri" w:cs="Times New Roman"/>
          <w:color w:val="auto"/>
          <w:szCs w:val="24"/>
          <w:lang w:val="en-US"/>
        </w:rPr>
        <w:t>Organizational Performance</w:t>
      </w:r>
      <w:r w:rsidRPr="006033FD">
        <w:rPr>
          <w:rFonts w:eastAsia="Calibri" w:cs="Times New Roman"/>
          <w:color w:val="auto"/>
          <w:szCs w:val="24"/>
          <w:rtl/>
          <w:lang w:val="en-US"/>
        </w:rPr>
        <w:t>.</w:t>
      </w:r>
      <w:r w:rsidRPr="006033FD">
        <w:rPr>
          <w:rFonts w:eastAsia="Calibri" w:cs="Times New Roman"/>
          <w:color w:val="auto"/>
          <w:szCs w:val="24"/>
          <w:lang w:val="en-US"/>
        </w:rPr>
        <w:t xml:space="preserve"> </w:t>
      </w:r>
      <w:proofErr w:type="gramStart"/>
      <w:r w:rsidRPr="006033FD">
        <w:rPr>
          <w:rFonts w:eastAsia="Calibri" w:cs="Times New Roman"/>
          <w:color w:val="auto"/>
          <w:szCs w:val="24"/>
          <w:lang w:val="en-US"/>
        </w:rPr>
        <w:t>Conflict of interest in research are</w:t>
      </w:r>
      <w:proofErr w:type="gramEnd"/>
      <w:r w:rsidRPr="006033FD">
        <w:rPr>
          <w:rFonts w:eastAsia="Calibri" w:cs="Times New Roman"/>
          <w:color w:val="auto"/>
          <w:szCs w:val="24"/>
          <w:lang w:val="en-US"/>
        </w:rPr>
        <w:t xml:space="preserve"> likely to occur. It is a situation in which a researcher has the potential to influence or compromise professional judgment. In this study, the researcher shall honor the responsibility and treat the participants professionally to avoid personal biases and unethical inclinations. It is also important to put into consideration the regulations given by the university. </w:t>
      </w:r>
    </w:p>
    <w:p w14:paraId="5AC3AD1D" w14:textId="77777777" w:rsidR="00477C6E" w:rsidRPr="006033FD" w:rsidRDefault="00477C6E" w:rsidP="00B506BC">
      <w:pPr>
        <w:spacing w:before="240" w:after="240" w:line="480" w:lineRule="auto"/>
        <w:rPr>
          <w:rFonts w:eastAsia="Calibri" w:cs="Times New Roman"/>
          <w:i/>
          <w:color w:val="auto"/>
          <w:szCs w:val="24"/>
          <w:lang w:val="en-US"/>
        </w:rPr>
      </w:pPr>
    </w:p>
    <w:p w14:paraId="1FD51EB5" w14:textId="77777777" w:rsidR="00477C6E" w:rsidRPr="006033FD" w:rsidRDefault="00477C6E" w:rsidP="00B506BC">
      <w:pPr>
        <w:spacing w:before="240" w:after="240" w:line="480" w:lineRule="auto"/>
        <w:rPr>
          <w:rFonts w:eastAsia="Calibri" w:cs="Times New Roman"/>
          <w:i/>
          <w:color w:val="auto"/>
          <w:szCs w:val="24"/>
          <w:lang w:val="en-US"/>
        </w:rPr>
      </w:pPr>
    </w:p>
    <w:p w14:paraId="4E07D22E"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1D17130B" w14:textId="77777777" w:rsidR="003C27F4" w:rsidRPr="006033FD" w:rsidRDefault="003C27F4" w:rsidP="00B506BC">
      <w:pPr>
        <w:spacing w:before="240" w:after="240" w:line="480" w:lineRule="auto"/>
        <w:jc w:val="both"/>
        <w:rPr>
          <w:rFonts w:eastAsia="Calibri" w:cs="Times New Roman"/>
          <w:color w:val="auto"/>
          <w:szCs w:val="24"/>
          <w:lang w:val="en-MY"/>
        </w:rPr>
      </w:pPr>
    </w:p>
    <w:p w14:paraId="194248CB" w14:textId="77777777" w:rsidR="003C27F4" w:rsidRPr="006033FD" w:rsidRDefault="003C27F4" w:rsidP="00B506BC">
      <w:pPr>
        <w:spacing w:before="240" w:after="240" w:line="480" w:lineRule="auto"/>
        <w:rPr>
          <w:rFonts w:eastAsia="Calibri" w:cs="Times New Roman"/>
          <w:b/>
          <w:bCs/>
          <w:color w:val="auto"/>
          <w:szCs w:val="24"/>
          <w:lang w:val="en-MY"/>
        </w:rPr>
      </w:pPr>
    </w:p>
    <w:p w14:paraId="1EEF4547" w14:textId="77777777" w:rsidR="003C27F4" w:rsidRPr="006033FD" w:rsidRDefault="003C27F4" w:rsidP="00B506BC">
      <w:pPr>
        <w:spacing w:before="240" w:after="240" w:line="480" w:lineRule="auto"/>
        <w:rPr>
          <w:rFonts w:eastAsia="Calibri" w:cs="Times New Roman"/>
          <w:b/>
          <w:bCs/>
          <w:color w:val="auto"/>
          <w:szCs w:val="24"/>
          <w:lang w:val="en-MY"/>
        </w:rPr>
      </w:pPr>
    </w:p>
    <w:p w14:paraId="49BE6211" w14:textId="77777777" w:rsidR="00F61BFD" w:rsidRPr="006033FD" w:rsidRDefault="00F61BFD" w:rsidP="00B506BC">
      <w:pPr>
        <w:spacing w:before="240" w:after="240" w:line="480" w:lineRule="auto"/>
        <w:rPr>
          <w:rFonts w:eastAsia="Calibri" w:cs="Times New Roman"/>
          <w:b/>
          <w:bCs/>
          <w:color w:val="auto"/>
          <w:szCs w:val="24"/>
          <w:lang w:val="en-MY"/>
        </w:rPr>
      </w:pPr>
    </w:p>
    <w:p w14:paraId="27C4F06E" w14:textId="77777777" w:rsidR="00F61BFD" w:rsidRPr="006033FD" w:rsidRDefault="00F61BFD" w:rsidP="00B506BC">
      <w:pPr>
        <w:spacing w:before="240" w:after="240" w:line="480" w:lineRule="auto"/>
        <w:rPr>
          <w:rFonts w:eastAsia="Calibri" w:cs="Times New Roman"/>
          <w:b/>
          <w:bCs/>
          <w:color w:val="auto"/>
          <w:szCs w:val="24"/>
          <w:lang w:val="en-MY"/>
        </w:rPr>
      </w:pPr>
    </w:p>
    <w:p w14:paraId="3FC1424E" w14:textId="77777777" w:rsidR="008A4C43" w:rsidRPr="006033FD" w:rsidRDefault="008A4C43" w:rsidP="00B506BC">
      <w:pPr>
        <w:spacing w:before="240" w:after="240" w:line="480" w:lineRule="auto"/>
        <w:contextualSpacing/>
        <w:rPr>
          <w:rFonts w:eastAsia="Calibri" w:cs="Times New Roman"/>
          <w:b/>
          <w:bCs/>
          <w:color w:val="auto"/>
          <w:szCs w:val="24"/>
          <w:lang w:val="en-MY"/>
        </w:rPr>
      </w:pPr>
    </w:p>
    <w:p w14:paraId="02310C03" w14:textId="77777777" w:rsidR="007F19D3" w:rsidRPr="006033FD" w:rsidRDefault="007F19D3" w:rsidP="00B506BC">
      <w:pPr>
        <w:spacing w:before="240" w:after="240" w:line="480" w:lineRule="auto"/>
        <w:contextualSpacing/>
        <w:rPr>
          <w:rFonts w:eastAsia="Calibri" w:cs="Times New Roman"/>
          <w:b/>
          <w:bCs/>
          <w:color w:val="auto"/>
          <w:szCs w:val="24"/>
          <w:lang w:val="en-US"/>
        </w:rPr>
      </w:pPr>
    </w:p>
    <w:p w14:paraId="74198F43" w14:textId="77777777" w:rsidR="008A4C43" w:rsidRPr="006033FD" w:rsidRDefault="008A4C43" w:rsidP="00B506BC">
      <w:pPr>
        <w:spacing w:before="240" w:after="240" w:line="480" w:lineRule="auto"/>
        <w:contextualSpacing/>
        <w:rPr>
          <w:rFonts w:eastAsia="Calibri" w:cs="Times New Roman"/>
          <w:b/>
          <w:bCs/>
          <w:color w:val="auto"/>
          <w:szCs w:val="24"/>
          <w:lang w:val="en-US"/>
        </w:rPr>
      </w:pPr>
    </w:p>
    <w:p w14:paraId="0CB4B6CF" w14:textId="77777777" w:rsidR="00F61BFD" w:rsidRPr="006033FD" w:rsidRDefault="00F61BFD" w:rsidP="00B506BC">
      <w:pPr>
        <w:spacing w:before="240" w:after="240" w:line="480" w:lineRule="auto"/>
        <w:contextualSpacing/>
        <w:rPr>
          <w:rFonts w:eastAsia="Calibri" w:cs="Times New Roman"/>
          <w:b/>
          <w:bCs/>
          <w:color w:val="auto"/>
          <w:szCs w:val="24"/>
          <w:lang w:val="en-US"/>
        </w:rPr>
      </w:pPr>
    </w:p>
    <w:p w14:paraId="00103E09" w14:textId="77777777" w:rsidR="002E5662" w:rsidRPr="006033FD" w:rsidRDefault="002E5662" w:rsidP="00B506BC">
      <w:pPr>
        <w:spacing w:before="240" w:after="240" w:line="480" w:lineRule="auto"/>
        <w:contextualSpacing/>
        <w:jc w:val="center"/>
        <w:rPr>
          <w:rFonts w:eastAsia="Calibri" w:cs="Times New Roman"/>
          <w:b/>
          <w:bCs/>
          <w:color w:val="auto"/>
          <w:szCs w:val="24"/>
          <w:lang w:val="en-US"/>
        </w:rPr>
      </w:pPr>
      <w:r w:rsidRPr="006033FD">
        <w:rPr>
          <w:rFonts w:eastAsia="Calibri" w:cs="Times New Roman"/>
          <w:b/>
          <w:bCs/>
          <w:color w:val="auto"/>
          <w:szCs w:val="24"/>
          <w:lang w:val="en-US"/>
        </w:rPr>
        <w:t>References</w:t>
      </w:r>
    </w:p>
    <w:p w14:paraId="0A287DC5" w14:textId="77777777" w:rsidR="002E5662" w:rsidRPr="006033FD" w:rsidRDefault="002E5662" w:rsidP="00B506BC">
      <w:pPr>
        <w:spacing w:before="240" w:after="240" w:line="480" w:lineRule="auto"/>
        <w:contextualSpacing/>
        <w:jc w:val="both"/>
        <w:rPr>
          <w:rFonts w:eastAsia="Calibri" w:cs="Times New Roman"/>
          <w:color w:val="auto"/>
          <w:szCs w:val="24"/>
          <w:lang w:val="en-US"/>
        </w:rPr>
      </w:pPr>
    </w:p>
    <w:p w14:paraId="288922A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Afsaneh, N. (1993), "Integrating leadership and strategic management in organizational theory", Canadian Journal of Administrative Sciences, Vol.10, No.4.</w:t>
      </w:r>
      <w:proofErr w:type="gramEnd"/>
    </w:p>
    <w:p w14:paraId="60A254B9" w14:textId="77777777" w:rsidR="003358E8" w:rsidRPr="006033FD" w:rsidRDefault="003358E8" w:rsidP="00B506BC">
      <w:pPr>
        <w:spacing w:before="240" w:after="240" w:line="480" w:lineRule="auto"/>
        <w:rPr>
          <w:rFonts w:eastAsia="Times New Roman" w:cs="Times New Roman"/>
          <w:color w:val="auto"/>
          <w:szCs w:val="24"/>
        </w:rPr>
      </w:pPr>
      <w:r w:rsidRPr="006033FD">
        <w:rPr>
          <w:rFonts w:eastAsia="Times New Roman" w:cs="Times New Roman"/>
          <w:color w:val="auto"/>
          <w:szCs w:val="24"/>
        </w:rPr>
        <w:t xml:space="preserve">Abawi, K. (2008). </w:t>
      </w:r>
      <w:proofErr w:type="gramStart"/>
      <w:r w:rsidRPr="006033FD">
        <w:rPr>
          <w:rFonts w:eastAsia="Times New Roman" w:cs="Times New Roman"/>
          <w:color w:val="auto"/>
          <w:szCs w:val="24"/>
        </w:rPr>
        <w:t>Qualitative and quantitative research.</w:t>
      </w:r>
      <w:proofErr w:type="gramEnd"/>
      <w:r w:rsidRPr="006033FD">
        <w:rPr>
          <w:rFonts w:eastAsia="Times New Roman" w:cs="Times New Roman"/>
          <w:color w:val="auto"/>
          <w:szCs w:val="24"/>
        </w:rPr>
        <w:t xml:space="preserve"> </w:t>
      </w:r>
      <w:r w:rsidRPr="006033FD">
        <w:rPr>
          <w:rFonts w:eastAsia="Times New Roman" w:cs="Times New Roman"/>
          <w:i/>
          <w:iCs/>
          <w:color w:val="auto"/>
          <w:szCs w:val="24"/>
        </w:rPr>
        <w:t>World Health</w:t>
      </w:r>
      <w:r w:rsidRPr="006033FD">
        <w:rPr>
          <w:rFonts w:eastAsia="Times New Roman" w:cs="Times New Roman"/>
          <w:color w:val="auto"/>
          <w:szCs w:val="24"/>
        </w:rPr>
        <w:t xml:space="preserve">, </w:t>
      </w:r>
      <w:r w:rsidRPr="006033FD">
        <w:rPr>
          <w:rFonts w:eastAsia="Times New Roman" w:cs="Times New Roman"/>
          <w:i/>
          <w:iCs/>
          <w:color w:val="auto"/>
          <w:szCs w:val="24"/>
        </w:rPr>
        <w:t>2</w:t>
      </w:r>
      <w:r w:rsidRPr="006033FD">
        <w:rPr>
          <w:rFonts w:eastAsia="Times New Roman" w:cs="Times New Roman"/>
          <w:color w:val="auto"/>
          <w:szCs w:val="24"/>
        </w:rPr>
        <w:t>(1), 1-10.</w:t>
      </w:r>
    </w:p>
    <w:p w14:paraId="3004394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Agor, W. H. (1986). How top executives use their intuition to make important decisions. </w:t>
      </w:r>
      <w:proofErr w:type="gramStart"/>
      <w:r w:rsidRPr="006033FD">
        <w:rPr>
          <w:rFonts w:eastAsia="Calibri" w:cs="Times New Roman"/>
          <w:color w:val="auto"/>
          <w:szCs w:val="24"/>
          <w:lang w:val="en-US" w:bidi="ar-EG"/>
        </w:rPr>
        <w:t>Business horizons, 29(1), 49-53.</w:t>
      </w:r>
      <w:proofErr w:type="gramEnd"/>
    </w:p>
    <w:p w14:paraId="5EC45E8D" w14:textId="77777777" w:rsidR="003358E8" w:rsidRPr="006033FD" w:rsidRDefault="00F61BFD" w:rsidP="00B506BC">
      <w:pPr>
        <w:spacing w:before="240" w:after="240" w:line="480" w:lineRule="auto"/>
        <w:rPr>
          <w:rFonts w:eastAsia="Times New Roman" w:cs="Times New Roman"/>
          <w:color w:val="auto"/>
          <w:szCs w:val="24"/>
        </w:rPr>
      </w:pPr>
      <w:proofErr w:type="gramStart"/>
      <w:r w:rsidRPr="006033FD">
        <w:rPr>
          <w:rFonts w:eastAsia="Times New Roman" w:cs="Times New Roman"/>
          <w:color w:val="auto"/>
          <w:szCs w:val="24"/>
        </w:rPr>
        <w:t>Abubakar, A., &amp; Hilman, H. (2017).</w:t>
      </w:r>
      <w:proofErr w:type="gramEnd"/>
      <w:r w:rsidRPr="006033FD">
        <w:rPr>
          <w:rFonts w:eastAsia="Times New Roman" w:cs="Times New Roman"/>
          <w:color w:val="auto"/>
          <w:szCs w:val="24"/>
        </w:rPr>
        <w:t xml:space="preserve"> </w:t>
      </w:r>
      <w:proofErr w:type="gramStart"/>
      <w:r w:rsidRPr="006033FD">
        <w:rPr>
          <w:rFonts w:eastAsia="Times New Roman" w:cs="Times New Roman"/>
          <w:color w:val="auto"/>
          <w:szCs w:val="24"/>
        </w:rPr>
        <w:t>Resource-Based View, Strategic Factors and University Performance.</w:t>
      </w:r>
      <w:proofErr w:type="gramEnd"/>
      <w:r w:rsidRPr="006033FD">
        <w:rPr>
          <w:rFonts w:eastAsia="Times New Roman" w:cs="Times New Roman"/>
          <w:color w:val="auto"/>
          <w:szCs w:val="24"/>
        </w:rPr>
        <w:t xml:space="preserve"> </w:t>
      </w:r>
      <w:proofErr w:type="gramStart"/>
      <w:r w:rsidRPr="006033FD">
        <w:rPr>
          <w:rFonts w:eastAsia="Times New Roman" w:cs="Times New Roman"/>
          <w:i/>
          <w:iCs/>
          <w:color w:val="auto"/>
          <w:szCs w:val="24"/>
        </w:rPr>
        <w:t>Resource</w:t>
      </w:r>
      <w:r w:rsidRPr="006033FD">
        <w:rPr>
          <w:rFonts w:eastAsia="Times New Roman" w:cs="Times New Roman"/>
          <w:color w:val="auto"/>
          <w:szCs w:val="24"/>
        </w:rPr>
        <w:t xml:space="preserve">, </w:t>
      </w:r>
      <w:r w:rsidRPr="006033FD">
        <w:rPr>
          <w:rFonts w:eastAsia="Times New Roman" w:cs="Times New Roman"/>
          <w:i/>
          <w:iCs/>
          <w:color w:val="auto"/>
          <w:szCs w:val="24"/>
        </w:rPr>
        <w:t>29</w:t>
      </w:r>
      <w:r w:rsidRPr="006033FD">
        <w:rPr>
          <w:rFonts w:eastAsia="Times New Roman" w:cs="Times New Roman"/>
          <w:color w:val="auto"/>
          <w:szCs w:val="24"/>
        </w:rPr>
        <w:t>.</w:t>
      </w:r>
      <w:proofErr w:type="gramEnd"/>
    </w:p>
    <w:p w14:paraId="0D768655" w14:textId="1BCA7D62" w:rsidR="00F61BFD" w:rsidRPr="006033FD" w:rsidRDefault="00F61BFD" w:rsidP="00B506BC">
      <w:pPr>
        <w:spacing w:before="240" w:after="240" w:line="480" w:lineRule="auto"/>
        <w:ind w:left="720" w:hanging="720"/>
        <w:rPr>
          <w:rFonts w:eastAsia="Times New Roman" w:cs="Times New Roman"/>
          <w:color w:val="auto"/>
          <w:szCs w:val="24"/>
        </w:rPr>
      </w:pPr>
      <w:r w:rsidRPr="006033FD">
        <w:rPr>
          <w:rFonts w:eastAsia="Times New Roman" w:cs="Times New Roman"/>
          <w:color w:val="auto"/>
          <w:szCs w:val="24"/>
        </w:rPr>
        <w:t xml:space="preserve">Datta, Y. (2010). </w:t>
      </w:r>
      <w:proofErr w:type="gramStart"/>
      <w:r w:rsidRPr="006033FD">
        <w:rPr>
          <w:rFonts w:eastAsia="Times New Roman" w:cs="Times New Roman"/>
          <w:color w:val="auto"/>
          <w:szCs w:val="24"/>
        </w:rPr>
        <w:t>A critique of Porter's cost leadership and differentiation strategies.</w:t>
      </w:r>
      <w:proofErr w:type="gramEnd"/>
      <w:r w:rsidRPr="006033FD">
        <w:rPr>
          <w:rFonts w:eastAsia="Times New Roman" w:cs="Times New Roman"/>
          <w:color w:val="auto"/>
          <w:szCs w:val="24"/>
        </w:rPr>
        <w:t xml:space="preserve"> </w:t>
      </w:r>
      <w:proofErr w:type="gramStart"/>
      <w:r w:rsidRPr="006033FD">
        <w:rPr>
          <w:rFonts w:eastAsia="Times New Roman" w:cs="Times New Roman"/>
          <w:i/>
          <w:iCs/>
          <w:color w:val="auto"/>
          <w:szCs w:val="24"/>
        </w:rPr>
        <w:t>Chinese Business Review</w:t>
      </w:r>
      <w:r w:rsidRPr="006033FD">
        <w:rPr>
          <w:rFonts w:eastAsia="Times New Roman" w:cs="Times New Roman"/>
          <w:color w:val="auto"/>
          <w:szCs w:val="24"/>
        </w:rPr>
        <w:t xml:space="preserve">, </w:t>
      </w:r>
      <w:r w:rsidRPr="006033FD">
        <w:rPr>
          <w:rFonts w:eastAsia="Times New Roman" w:cs="Times New Roman"/>
          <w:i/>
          <w:iCs/>
          <w:color w:val="auto"/>
          <w:szCs w:val="24"/>
        </w:rPr>
        <w:t>9</w:t>
      </w:r>
      <w:r w:rsidRPr="006033FD">
        <w:rPr>
          <w:rFonts w:eastAsia="Times New Roman" w:cs="Times New Roman"/>
          <w:color w:val="auto"/>
          <w:szCs w:val="24"/>
        </w:rPr>
        <w:t>(4), 37.</w:t>
      </w:r>
      <w:proofErr w:type="gramEnd"/>
    </w:p>
    <w:p w14:paraId="2D15A73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Davison, A. (2001). </w:t>
      </w:r>
      <w:proofErr w:type="gramStart"/>
      <w:r w:rsidRPr="006033FD">
        <w:rPr>
          <w:rFonts w:eastAsia="Calibri" w:cs="Times New Roman"/>
          <w:color w:val="auto"/>
          <w:szCs w:val="24"/>
          <w:lang w:val="en-US" w:bidi="ar-EG"/>
        </w:rPr>
        <w:t>Technology and the contested meanings of sustainability.</w:t>
      </w:r>
      <w:proofErr w:type="gramEnd"/>
      <w:r w:rsidRPr="006033FD">
        <w:rPr>
          <w:rFonts w:eastAsia="Calibri" w:cs="Times New Roman"/>
          <w:color w:val="auto"/>
          <w:szCs w:val="24"/>
          <w:lang w:val="en-US" w:bidi="ar-EG"/>
        </w:rPr>
        <w:t xml:space="preserve"> Suny Press.</w:t>
      </w:r>
    </w:p>
    <w:p w14:paraId="56FB31ED" w14:textId="77777777" w:rsidR="00F61BFD" w:rsidRPr="006033FD" w:rsidRDefault="00F61BFD" w:rsidP="00B506BC">
      <w:pPr>
        <w:spacing w:before="240" w:after="240" w:line="480" w:lineRule="auto"/>
        <w:ind w:left="720" w:hanging="720"/>
        <w:rPr>
          <w:rFonts w:cs="Times New Roman"/>
          <w:color w:val="auto"/>
          <w:szCs w:val="24"/>
        </w:rPr>
      </w:pPr>
      <w:proofErr w:type="gramStart"/>
      <w:r w:rsidRPr="006033FD">
        <w:rPr>
          <w:rFonts w:eastAsia="Times New Roman" w:cs="Times New Roman"/>
          <w:color w:val="auto"/>
          <w:szCs w:val="24"/>
        </w:rPr>
        <w:t>Gnjidić, V. (2014).</w:t>
      </w:r>
      <w:proofErr w:type="gramEnd"/>
      <w:r w:rsidRPr="006033FD">
        <w:rPr>
          <w:rFonts w:eastAsia="Times New Roman" w:cs="Times New Roman"/>
          <w:color w:val="auto"/>
          <w:szCs w:val="24"/>
        </w:rPr>
        <w:t xml:space="preserve"> </w:t>
      </w:r>
      <w:proofErr w:type="gramStart"/>
      <w:r w:rsidRPr="006033FD">
        <w:rPr>
          <w:rFonts w:eastAsia="Times New Roman" w:cs="Times New Roman"/>
          <w:color w:val="auto"/>
          <w:szCs w:val="24"/>
        </w:rPr>
        <w:t>Researching the dynamics of Miles and Snow's strategic typology.</w:t>
      </w:r>
      <w:proofErr w:type="gramEnd"/>
      <w:r w:rsidRPr="006033FD">
        <w:rPr>
          <w:rFonts w:eastAsia="Times New Roman" w:cs="Times New Roman"/>
          <w:color w:val="auto"/>
          <w:szCs w:val="24"/>
        </w:rPr>
        <w:t xml:space="preserve"> </w:t>
      </w:r>
      <w:r w:rsidRPr="006033FD">
        <w:rPr>
          <w:rFonts w:eastAsia="Times New Roman" w:cs="Times New Roman"/>
          <w:i/>
          <w:iCs/>
          <w:color w:val="auto"/>
          <w:szCs w:val="24"/>
        </w:rPr>
        <w:t>Management-Journal of Contemporary Management Issues</w:t>
      </w:r>
      <w:r w:rsidRPr="006033FD">
        <w:rPr>
          <w:rFonts w:eastAsia="Times New Roman" w:cs="Times New Roman"/>
          <w:color w:val="auto"/>
          <w:szCs w:val="24"/>
        </w:rPr>
        <w:t xml:space="preserve">, </w:t>
      </w:r>
      <w:r w:rsidRPr="006033FD">
        <w:rPr>
          <w:rFonts w:eastAsia="Times New Roman" w:cs="Times New Roman"/>
          <w:i/>
          <w:iCs/>
          <w:color w:val="auto"/>
          <w:szCs w:val="24"/>
        </w:rPr>
        <w:t>19</w:t>
      </w:r>
      <w:r w:rsidRPr="006033FD">
        <w:rPr>
          <w:rFonts w:eastAsia="Times New Roman" w:cs="Times New Roman"/>
          <w:color w:val="auto"/>
          <w:szCs w:val="24"/>
        </w:rPr>
        <w:t>(1), 93-117.</w:t>
      </w:r>
    </w:p>
    <w:p w14:paraId="7DB72A42" w14:textId="77777777" w:rsidR="00F61BFD" w:rsidRPr="006033FD" w:rsidRDefault="00F61BFD" w:rsidP="00B506BC">
      <w:pPr>
        <w:spacing w:before="240" w:after="240" w:line="480" w:lineRule="auto"/>
        <w:ind w:left="720" w:hanging="720"/>
        <w:rPr>
          <w:rFonts w:eastAsia="Times New Roman" w:cs="Times New Roman"/>
          <w:color w:val="auto"/>
          <w:szCs w:val="24"/>
        </w:rPr>
      </w:pPr>
      <w:proofErr w:type="gramStart"/>
      <w:r w:rsidRPr="006033FD">
        <w:rPr>
          <w:rFonts w:eastAsia="Times New Roman" w:cs="Times New Roman"/>
          <w:color w:val="auto"/>
          <w:szCs w:val="24"/>
        </w:rPr>
        <w:t>Lee, C. F., &amp; King, B. (2006).</w:t>
      </w:r>
      <w:proofErr w:type="gramEnd"/>
      <w:r w:rsidRPr="006033FD">
        <w:rPr>
          <w:rFonts w:eastAsia="Times New Roman" w:cs="Times New Roman"/>
          <w:color w:val="auto"/>
          <w:szCs w:val="24"/>
        </w:rPr>
        <w:t xml:space="preserve"> </w:t>
      </w:r>
      <w:proofErr w:type="gramStart"/>
      <w:r w:rsidRPr="006033FD">
        <w:rPr>
          <w:rFonts w:eastAsia="Times New Roman" w:cs="Times New Roman"/>
          <w:color w:val="auto"/>
          <w:szCs w:val="24"/>
        </w:rPr>
        <w:t>Assessing destination competitiveness: An application to the hot springs tourism sector.</w:t>
      </w:r>
      <w:proofErr w:type="gramEnd"/>
      <w:r w:rsidRPr="006033FD">
        <w:rPr>
          <w:rFonts w:eastAsia="Times New Roman" w:cs="Times New Roman"/>
          <w:color w:val="auto"/>
          <w:szCs w:val="24"/>
        </w:rPr>
        <w:t xml:space="preserve"> </w:t>
      </w:r>
      <w:r w:rsidRPr="006033FD">
        <w:rPr>
          <w:rFonts w:eastAsia="Times New Roman" w:cs="Times New Roman"/>
          <w:i/>
          <w:iCs/>
          <w:color w:val="auto"/>
          <w:szCs w:val="24"/>
        </w:rPr>
        <w:t>Tourism and Hospitality Planning &amp; Development</w:t>
      </w:r>
      <w:r w:rsidRPr="006033FD">
        <w:rPr>
          <w:rFonts w:eastAsia="Times New Roman" w:cs="Times New Roman"/>
          <w:color w:val="auto"/>
          <w:szCs w:val="24"/>
        </w:rPr>
        <w:t xml:space="preserve">, </w:t>
      </w:r>
      <w:r w:rsidRPr="006033FD">
        <w:rPr>
          <w:rFonts w:eastAsia="Times New Roman" w:cs="Times New Roman"/>
          <w:i/>
          <w:iCs/>
          <w:color w:val="auto"/>
          <w:szCs w:val="24"/>
        </w:rPr>
        <w:t>3</w:t>
      </w:r>
      <w:r w:rsidRPr="006033FD">
        <w:rPr>
          <w:rFonts w:eastAsia="Times New Roman" w:cs="Times New Roman"/>
          <w:color w:val="auto"/>
          <w:szCs w:val="24"/>
        </w:rPr>
        <w:t>(3), 179-197.</w:t>
      </w:r>
    </w:p>
    <w:p w14:paraId="76DD2C05" w14:textId="77777777" w:rsidR="00F61BFD" w:rsidRPr="006033FD" w:rsidRDefault="00F61BFD" w:rsidP="00B506BC">
      <w:pPr>
        <w:spacing w:before="240" w:after="240" w:line="480" w:lineRule="auto"/>
        <w:ind w:left="720" w:hanging="720"/>
        <w:rPr>
          <w:rFonts w:eastAsia="Times New Roman" w:cs="Times New Roman"/>
          <w:color w:val="auto"/>
          <w:szCs w:val="24"/>
        </w:rPr>
      </w:pPr>
    </w:p>
    <w:p w14:paraId="43B3A8EE" w14:textId="6245004F" w:rsidR="00F61BFD" w:rsidRPr="006033FD" w:rsidRDefault="00F61BFD" w:rsidP="00B506BC">
      <w:pPr>
        <w:spacing w:before="240" w:after="240" w:line="480" w:lineRule="auto"/>
        <w:ind w:left="720" w:hanging="720"/>
        <w:rPr>
          <w:rFonts w:eastAsia="Times New Roman" w:cs="Times New Roman"/>
          <w:color w:val="auto"/>
          <w:szCs w:val="24"/>
        </w:rPr>
      </w:pPr>
      <w:r w:rsidRPr="006033FD">
        <w:rPr>
          <w:rFonts w:eastAsia="Times New Roman" w:cs="Times New Roman"/>
          <w:color w:val="auto"/>
          <w:szCs w:val="24"/>
        </w:rPr>
        <w:lastRenderedPageBreak/>
        <w:t xml:space="preserve">Matyjas, Z. (2014). </w:t>
      </w:r>
      <w:proofErr w:type="gramStart"/>
      <w:r w:rsidRPr="006033FD">
        <w:rPr>
          <w:rFonts w:eastAsia="Times New Roman" w:cs="Times New Roman"/>
          <w:color w:val="auto"/>
          <w:szCs w:val="24"/>
        </w:rPr>
        <w:t>The role of the structure-conduct-performance paradigm for the development of industrial organization economics and strategic management.</w:t>
      </w:r>
      <w:proofErr w:type="gramEnd"/>
      <w:r w:rsidRPr="006033FD">
        <w:rPr>
          <w:rFonts w:eastAsia="Times New Roman" w:cs="Times New Roman"/>
          <w:color w:val="auto"/>
          <w:szCs w:val="24"/>
        </w:rPr>
        <w:t xml:space="preserve"> </w:t>
      </w:r>
      <w:r w:rsidRPr="006033FD">
        <w:rPr>
          <w:rFonts w:eastAsia="Times New Roman" w:cs="Times New Roman"/>
          <w:i/>
          <w:iCs/>
          <w:color w:val="auto"/>
          <w:szCs w:val="24"/>
        </w:rPr>
        <w:t>Journal of Positive Management</w:t>
      </w:r>
      <w:r w:rsidRPr="006033FD">
        <w:rPr>
          <w:rFonts w:eastAsia="Times New Roman" w:cs="Times New Roman"/>
          <w:color w:val="auto"/>
          <w:szCs w:val="24"/>
        </w:rPr>
        <w:t xml:space="preserve">, </w:t>
      </w:r>
      <w:r w:rsidRPr="006033FD">
        <w:rPr>
          <w:rFonts w:eastAsia="Times New Roman" w:cs="Times New Roman"/>
          <w:i/>
          <w:iCs/>
          <w:color w:val="auto"/>
          <w:szCs w:val="24"/>
        </w:rPr>
        <w:t>5</w:t>
      </w:r>
      <w:r w:rsidRPr="006033FD">
        <w:rPr>
          <w:rFonts w:eastAsia="Times New Roman" w:cs="Times New Roman"/>
          <w:color w:val="auto"/>
          <w:szCs w:val="24"/>
        </w:rPr>
        <w:t>(2), 53-63.</w:t>
      </w:r>
    </w:p>
    <w:p w14:paraId="32BBD33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AlbertPorter</w:t>
      </w:r>
      <w:r w:rsidRPr="006033FD">
        <w:rPr>
          <w:rFonts w:eastAsia="Calibri" w:cs="Times New Roman"/>
          <w:color w:val="auto"/>
          <w:szCs w:val="24"/>
          <w:rtl/>
          <w:lang w:val="en-US" w:bidi="ar-EG"/>
        </w:rPr>
        <w:t>.</w:t>
      </w:r>
      <w:proofErr w:type="gramEnd"/>
      <w:r w:rsidRPr="006033FD">
        <w:rPr>
          <w:rFonts w:eastAsia="Calibri" w:cs="Times New Roman"/>
          <w:color w:val="auto"/>
          <w:szCs w:val="24"/>
          <w:rtl/>
          <w:lang w:val="en-US" w:bidi="ar-EG"/>
        </w:rPr>
        <w:t xml:space="preserve"> (2009): " </w:t>
      </w:r>
      <w:r w:rsidRPr="006033FD">
        <w:rPr>
          <w:rFonts w:eastAsia="Calibri" w:cs="Times New Roman"/>
          <w:color w:val="auto"/>
          <w:szCs w:val="24"/>
          <w:lang w:val="en-US" w:bidi="ar-EG"/>
        </w:rPr>
        <w:t>Operation 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seconded</w:t>
      </w:r>
      <w:r w:rsidRPr="006033FD">
        <w:rPr>
          <w:rFonts w:eastAsia="Calibri" w:cs="Times New Roman"/>
          <w:color w:val="auto"/>
          <w:szCs w:val="24"/>
          <w:rtl/>
          <w:lang w:val="en-US" w:bidi="ar-EG"/>
        </w:rPr>
        <w:t>.</w:t>
      </w:r>
      <w:r w:rsidRPr="006033FD">
        <w:rPr>
          <w:rFonts w:eastAsia="Calibri" w:cs="Times New Roman"/>
          <w:color w:val="auto"/>
          <w:szCs w:val="24"/>
          <w:lang w:val="en-US" w:bidi="ar-EG"/>
        </w:rPr>
        <w:t>PublishedbyVentus Publishing</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Aps</w:t>
      </w:r>
      <w:r w:rsidRPr="006033FD">
        <w:rPr>
          <w:rFonts w:eastAsia="Calibri" w:cs="Times New Roman"/>
          <w:color w:val="auto"/>
          <w:szCs w:val="24"/>
          <w:rtl/>
          <w:lang w:val="en-US" w:bidi="ar-EG"/>
        </w:rPr>
        <w:t>.</w:t>
      </w:r>
    </w:p>
    <w:p w14:paraId="6AA2218B" w14:textId="77777777" w:rsidR="00FC7155" w:rsidRDefault="00FC7155" w:rsidP="00B506BC">
      <w:pPr>
        <w:spacing w:before="240" w:after="240" w:line="480" w:lineRule="auto"/>
        <w:ind w:left="720" w:hanging="720"/>
        <w:contextualSpacing/>
        <w:jc w:val="both"/>
        <w:rPr>
          <w:rFonts w:eastAsia="Calibri" w:cs="Times New Roman"/>
          <w:color w:val="auto"/>
          <w:szCs w:val="24"/>
          <w:shd w:val="clear" w:color="auto" w:fill="FFFFFF"/>
          <w:lang w:val="en-MY"/>
        </w:rPr>
      </w:pPr>
      <w:r w:rsidRPr="006033FD">
        <w:rPr>
          <w:rFonts w:eastAsia="Calibri" w:cs="Times New Roman"/>
          <w:color w:val="auto"/>
          <w:szCs w:val="24"/>
          <w:shd w:val="clear" w:color="auto" w:fill="FFFFFF"/>
          <w:lang w:val="en-MY"/>
        </w:rPr>
        <w:t xml:space="preserve">Albrechts, L. (2013). </w:t>
      </w:r>
      <w:proofErr w:type="gramStart"/>
      <w:r w:rsidRPr="006033FD">
        <w:rPr>
          <w:rFonts w:eastAsia="Calibri" w:cs="Times New Roman"/>
          <w:color w:val="auto"/>
          <w:szCs w:val="24"/>
          <w:shd w:val="clear" w:color="auto" w:fill="FFFFFF"/>
          <w:lang w:val="en-MY"/>
        </w:rPr>
        <w:t>Reframing strategic spatial planning by using a coproduction perspective.</w:t>
      </w:r>
      <w:proofErr w:type="gramEnd"/>
      <w:r w:rsidRPr="006033FD">
        <w:rPr>
          <w:rFonts w:eastAsia="Calibri" w:cs="Times New Roman"/>
          <w:color w:val="auto"/>
          <w:szCs w:val="24"/>
          <w:shd w:val="clear" w:color="auto" w:fill="FFFFFF"/>
          <w:lang w:val="en-MY"/>
        </w:rPr>
        <w:t> </w:t>
      </w:r>
      <w:proofErr w:type="gramStart"/>
      <w:r w:rsidRPr="006033FD">
        <w:rPr>
          <w:rFonts w:eastAsia="Calibri" w:cs="Times New Roman"/>
          <w:i/>
          <w:iCs/>
          <w:color w:val="auto"/>
          <w:szCs w:val="24"/>
          <w:shd w:val="clear" w:color="auto" w:fill="FFFFFF"/>
          <w:lang w:val="en-MY"/>
        </w:rPr>
        <w:t>Planning theory</w:t>
      </w:r>
      <w:r w:rsidRPr="006033FD">
        <w:rPr>
          <w:rFonts w:eastAsia="Calibri" w:cs="Times New Roman"/>
          <w:color w:val="auto"/>
          <w:szCs w:val="24"/>
          <w:shd w:val="clear" w:color="auto" w:fill="FFFFFF"/>
          <w:lang w:val="en-MY"/>
        </w:rPr>
        <w:t>, </w:t>
      </w:r>
      <w:r w:rsidRPr="006033FD">
        <w:rPr>
          <w:rFonts w:eastAsia="Calibri" w:cs="Times New Roman"/>
          <w:i/>
          <w:iCs/>
          <w:color w:val="auto"/>
          <w:szCs w:val="24"/>
          <w:shd w:val="clear" w:color="auto" w:fill="FFFFFF"/>
          <w:lang w:val="en-MY"/>
        </w:rPr>
        <w:t>12</w:t>
      </w:r>
      <w:r w:rsidRPr="006033FD">
        <w:rPr>
          <w:rFonts w:eastAsia="Calibri" w:cs="Times New Roman"/>
          <w:color w:val="auto"/>
          <w:szCs w:val="24"/>
          <w:shd w:val="clear" w:color="auto" w:fill="FFFFFF"/>
          <w:lang w:val="en-MY"/>
        </w:rPr>
        <w:t>(1), 46-63.</w:t>
      </w:r>
      <w:proofErr w:type="gramEnd"/>
    </w:p>
    <w:p w14:paraId="28487F64" w14:textId="56E74C34" w:rsidR="00D14223" w:rsidRPr="006033FD" w:rsidRDefault="00D14223" w:rsidP="00D14223">
      <w:pPr>
        <w:spacing w:before="240" w:after="240" w:line="480" w:lineRule="auto"/>
        <w:ind w:left="720" w:hanging="720"/>
        <w:contextualSpacing/>
        <w:jc w:val="both"/>
        <w:rPr>
          <w:rFonts w:eastAsia="Calibri" w:cs="Times New Roman"/>
          <w:color w:val="auto"/>
          <w:szCs w:val="24"/>
          <w:lang w:val="en-US" w:bidi="ar-EG"/>
        </w:rPr>
      </w:pPr>
      <w:proofErr w:type="gramStart"/>
      <w:r w:rsidRPr="00D14223">
        <w:rPr>
          <w:rFonts w:eastAsia="Calibri" w:cs="Times New Roman"/>
          <w:color w:val="auto"/>
          <w:szCs w:val="24"/>
          <w:lang w:val="en-US" w:bidi="ar-EG"/>
        </w:rPr>
        <w:t>Aljazeera.</w:t>
      </w:r>
      <w:proofErr w:type="gramEnd"/>
      <w:r w:rsidRPr="00D14223">
        <w:rPr>
          <w:rFonts w:eastAsia="Calibri" w:cs="Times New Roman"/>
          <w:color w:val="auto"/>
          <w:szCs w:val="24"/>
          <w:lang w:val="en-US" w:bidi="ar-EG"/>
        </w:rPr>
        <w:t xml:space="preserve"> (2020a). </w:t>
      </w:r>
      <w:r w:rsidRPr="00D14223">
        <w:rPr>
          <w:rFonts w:eastAsia="Calibri" w:cs="Times New Roman"/>
          <w:i/>
          <w:iCs/>
          <w:color w:val="auto"/>
          <w:szCs w:val="24"/>
          <w:lang w:val="en-US" w:bidi="ar-EG"/>
        </w:rPr>
        <w:t>UAE: Dozen wounded in Sharjah residential tower fire</w:t>
      </w:r>
      <w:r w:rsidRPr="00D14223">
        <w:rPr>
          <w:rFonts w:eastAsia="Calibri" w:cs="Times New Roman"/>
          <w:color w:val="auto"/>
          <w:szCs w:val="24"/>
          <w:lang w:val="en-US" w:bidi="ar-EG"/>
        </w:rPr>
        <w:t>. Www.Aljazeera.Com. https://www.aljazeera.com/news/2020/5/6/uae-dozen-wounded-in-sharjah-residential-tower-fire</w:t>
      </w:r>
    </w:p>
    <w:p w14:paraId="68EDBF6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Cragg, W., Greenbaum, A., &amp; Wellington, A. (Eds.).</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(1997). Canadian issues in environmental ethics.</w:t>
      </w:r>
      <w:proofErr w:type="gramEnd"/>
      <w:r w:rsidRPr="006033FD">
        <w:rPr>
          <w:rFonts w:eastAsia="Calibri" w:cs="Times New Roman"/>
          <w:color w:val="auto"/>
          <w:szCs w:val="24"/>
          <w:lang w:val="en-US" w:bidi="ar-EG"/>
        </w:rPr>
        <w:t xml:space="preserve"> Broadview Press.</w:t>
      </w:r>
    </w:p>
    <w:p w14:paraId="03D5314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American Management Association (1994), Survey on change management, AMA New York.</w:t>
      </w:r>
    </w:p>
    <w:p w14:paraId="24CF6C1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Ansoff, H. I. (1965). </w:t>
      </w:r>
      <w:proofErr w:type="gramStart"/>
      <w:r w:rsidRPr="006033FD">
        <w:rPr>
          <w:rFonts w:eastAsia="Calibri" w:cs="Times New Roman"/>
          <w:color w:val="auto"/>
          <w:szCs w:val="24"/>
          <w:lang w:val="en-US" w:bidi="ar-EG"/>
        </w:rPr>
        <w:t>Corporate Strategy McGraw Hill.</w:t>
      </w:r>
      <w:proofErr w:type="gramEnd"/>
      <w:r w:rsidRPr="006033FD">
        <w:rPr>
          <w:rFonts w:eastAsia="Calibri" w:cs="Times New Roman"/>
          <w:color w:val="auto"/>
          <w:szCs w:val="24"/>
          <w:lang w:val="en-US" w:bidi="ar-EG"/>
        </w:rPr>
        <w:t xml:space="preserve"> New York.</w:t>
      </w:r>
    </w:p>
    <w:p w14:paraId="4472BA9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Lundberg, A. (1998). </w:t>
      </w:r>
      <w:proofErr w:type="gramStart"/>
      <w:r w:rsidRPr="006033FD">
        <w:rPr>
          <w:rFonts w:eastAsia="Calibri" w:cs="Times New Roman"/>
          <w:color w:val="auto"/>
          <w:szCs w:val="24"/>
          <w:lang w:val="en-US" w:bidi="ar-EG"/>
        </w:rPr>
        <w:t>Environmental change and human health.</w:t>
      </w:r>
      <w:proofErr w:type="gramEnd"/>
      <w:r w:rsidRPr="006033FD">
        <w:rPr>
          <w:rFonts w:eastAsia="Calibri" w:cs="Times New Roman"/>
          <w:color w:val="auto"/>
          <w:szCs w:val="24"/>
          <w:lang w:val="en-US" w:bidi="ar-EG"/>
        </w:rPr>
        <w:t xml:space="preserve"> The environment and mental health: A guide for clinicians, 5-23.</w:t>
      </w:r>
    </w:p>
    <w:p w14:paraId="006E40C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Aravindan, P &amp; Devadasan, S.R. (1995), </w:t>
      </w:r>
      <w:proofErr w:type="gramStart"/>
      <w:r w:rsidRPr="006033FD">
        <w:rPr>
          <w:rFonts w:eastAsia="Calibri" w:cs="Times New Roman"/>
          <w:color w:val="auto"/>
          <w:szCs w:val="24"/>
          <w:lang w:val="en-US" w:bidi="ar-EG"/>
        </w:rPr>
        <w:t>A</w:t>
      </w:r>
      <w:proofErr w:type="gramEnd"/>
      <w:r w:rsidRPr="006033FD">
        <w:rPr>
          <w:rFonts w:eastAsia="Calibri" w:cs="Times New Roman"/>
          <w:color w:val="auto"/>
          <w:szCs w:val="24"/>
          <w:lang w:val="en-US" w:bidi="ar-EG"/>
        </w:rPr>
        <w:t xml:space="preserve"> focused System Model for</w:t>
      </w:r>
    </w:p>
    <w:p w14:paraId="20B8C68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AshleyS</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Johnson</w:t>
      </w:r>
      <w:r w:rsidRPr="006033FD">
        <w:rPr>
          <w:rFonts w:eastAsia="Calibri" w:cs="Times New Roman"/>
          <w:color w:val="auto"/>
          <w:szCs w:val="24"/>
          <w:rtl/>
          <w:lang w:val="en-US" w:bidi="ar-EG"/>
        </w:rPr>
        <w:t>, (2006)."</w:t>
      </w:r>
      <w:r w:rsidRPr="006033FD">
        <w:rPr>
          <w:rFonts w:eastAsia="Calibri" w:cs="Times New Roman"/>
          <w:color w:val="auto"/>
          <w:szCs w:val="24"/>
          <w:lang w:val="en-US" w:bidi="ar-EG"/>
        </w:rPr>
        <w:t>ProjectManagementandBusinessProcessesAlook atstrategy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structure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processesandprojects</w:t>
      </w:r>
      <w:r w:rsidRPr="006033FD">
        <w:rPr>
          <w:rFonts w:eastAsia="Calibri" w:cs="Times New Roman"/>
          <w:color w:val="auto"/>
          <w:szCs w:val="24"/>
          <w:rtl/>
          <w:lang w:val="en-US" w:bidi="ar-EG"/>
        </w:rPr>
        <w:t>".</w:t>
      </w:r>
      <w:r w:rsidRPr="006033FD">
        <w:rPr>
          <w:rFonts w:eastAsia="Calibri" w:cs="Times New Roman"/>
          <w:color w:val="auto"/>
          <w:szCs w:val="24"/>
          <w:lang w:val="en-US" w:bidi="ar-EG"/>
        </w:rPr>
        <w:t>PublishedinPMworld today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January 2007, (Vol</w:t>
      </w:r>
      <w:r w:rsidRPr="006033FD">
        <w:rPr>
          <w:rFonts w:eastAsia="Calibri" w:cs="Times New Roman"/>
          <w:color w:val="auto"/>
          <w:szCs w:val="24"/>
          <w:rtl/>
          <w:lang w:val="en-US" w:bidi="ar-EG"/>
        </w:rPr>
        <w:t>.1</w:t>
      </w:r>
      <w:r w:rsidRPr="006033FD">
        <w:rPr>
          <w:rFonts w:eastAsia="Calibri" w:cs="Times New Roman"/>
          <w:color w:val="auto"/>
          <w:szCs w:val="24"/>
          <w:lang w:val="en-US" w:bidi="ar-EG"/>
        </w:rPr>
        <w:t>V</w:t>
      </w:r>
      <w:r w:rsidRPr="006033FD">
        <w:rPr>
          <w:rFonts w:eastAsia="Calibri" w:cs="Times New Roman"/>
          <w:color w:val="auto"/>
          <w:szCs w:val="24"/>
          <w:rtl/>
          <w:lang w:val="en-US" w:bidi="ar-EG"/>
        </w:rPr>
        <w:t>.</w:t>
      </w:r>
      <w:r w:rsidRPr="006033FD">
        <w:rPr>
          <w:rFonts w:eastAsia="Calibri" w:cs="Times New Roman"/>
          <w:color w:val="auto"/>
          <w:szCs w:val="24"/>
          <w:lang w:val="en-US" w:bidi="ar-EG"/>
        </w:rPr>
        <w:t>Issue 1).</w:t>
      </w:r>
      <w:proofErr w:type="gramEnd"/>
    </w:p>
    <w:p w14:paraId="6BA5CD0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Aubel, J. (1999). </w:t>
      </w:r>
      <w:proofErr w:type="gramStart"/>
      <w:r w:rsidRPr="006033FD">
        <w:rPr>
          <w:rFonts w:eastAsia="Calibri" w:cs="Times New Roman"/>
          <w:color w:val="auto"/>
          <w:szCs w:val="24"/>
          <w:lang w:val="en-US" w:bidi="ar-EG"/>
        </w:rPr>
        <w:t>Participatory program evaluation manual.</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Involving program stakeholders in the evaluation process.</w:t>
      </w:r>
      <w:proofErr w:type="gramEnd"/>
      <w:r w:rsidRPr="006033FD">
        <w:rPr>
          <w:rFonts w:eastAsia="Calibri" w:cs="Times New Roman"/>
          <w:color w:val="auto"/>
          <w:szCs w:val="24"/>
          <w:lang w:val="en-US" w:bidi="ar-EG"/>
        </w:rPr>
        <w:t xml:space="preserve"> The United States Agency for International Development, 39-49.</w:t>
      </w:r>
    </w:p>
    <w:p w14:paraId="52B7D85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lastRenderedPageBreak/>
        <w:t>Bamberger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Ingolf</w:t>
      </w:r>
      <w:r w:rsidRPr="006033FD">
        <w:rPr>
          <w:rFonts w:eastAsia="Calibri" w:cs="Times New Roman"/>
          <w:color w:val="auto"/>
          <w:szCs w:val="24"/>
          <w:rtl/>
          <w:lang w:val="en-US" w:bidi="ar-EG"/>
        </w:rPr>
        <w:t>.</w:t>
      </w:r>
      <w:proofErr w:type="gramEnd"/>
      <w:r w:rsidRPr="006033FD">
        <w:rPr>
          <w:rFonts w:eastAsia="Calibri" w:cs="Times New Roman"/>
          <w:color w:val="auto"/>
          <w:szCs w:val="24"/>
          <w:rtl/>
          <w:lang w:val="en-US" w:bidi="ar-EG"/>
        </w:rPr>
        <w:t xml:space="preserve"> (2002)." </w:t>
      </w:r>
      <w:proofErr w:type="gramStart"/>
      <w:r w:rsidRPr="006033FD">
        <w:rPr>
          <w:rFonts w:eastAsia="Calibri" w:cs="Times New Roman"/>
          <w:color w:val="auto"/>
          <w:szCs w:val="24"/>
          <w:lang w:val="en-US" w:bidi="ar-EG"/>
        </w:rPr>
        <w:t>DevelopmentCompetitiveadvantageinsmalland mediumsizefirms</w:t>
      </w:r>
      <w:r w:rsidRPr="006033FD">
        <w:rPr>
          <w:rFonts w:eastAsia="Calibri" w:cs="Times New Roman"/>
          <w:color w:val="auto"/>
          <w:szCs w:val="24"/>
          <w:rtl/>
          <w:lang w:val="en-US" w:bidi="ar-EG"/>
        </w:rPr>
        <w:t>".</w:t>
      </w:r>
      <w:r w:rsidRPr="006033FD">
        <w:rPr>
          <w:rFonts w:eastAsia="Calibri" w:cs="Times New Roman"/>
          <w:color w:val="auto"/>
          <w:szCs w:val="24"/>
          <w:lang w:val="en-US" w:bidi="ar-EG"/>
        </w:rPr>
        <w:t>LongRangePlanning</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Volume</w:t>
      </w:r>
      <w:r w:rsidRPr="006033FD">
        <w:rPr>
          <w:rFonts w:eastAsia="Calibri" w:cs="Times New Roman"/>
          <w:color w:val="auto"/>
          <w:szCs w:val="24"/>
          <w:rtl/>
          <w:lang w:val="en-US" w:bidi="ar-EG"/>
        </w:rPr>
        <w:t xml:space="preserve"> 22, </w:t>
      </w:r>
      <w:r w:rsidRPr="006033FD">
        <w:rPr>
          <w:rFonts w:eastAsia="Calibri" w:cs="Times New Roman"/>
          <w:color w:val="auto"/>
          <w:szCs w:val="24"/>
          <w:lang w:val="en-US" w:bidi="ar-EG"/>
        </w:rPr>
        <w:t>Issue</w:t>
      </w:r>
      <w:r w:rsidRPr="006033FD">
        <w:rPr>
          <w:rFonts w:eastAsia="Calibri" w:cs="Times New Roman"/>
          <w:color w:val="auto"/>
          <w:szCs w:val="24"/>
          <w:rtl/>
          <w:lang w:val="en-US" w:bidi="ar-EG"/>
        </w:rPr>
        <w:t xml:space="preserve"> 5, </w:t>
      </w:r>
      <w:r w:rsidRPr="006033FD">
        <w:rPr>
          <w:rFonts w:eastAsia="Calibri" w:cs="Times New Roman"/>
          <w:color w:val="auto"/>
          <w:szCs w:val="24"/>
          <w:lang w:val="en-US" w:bidi="ar-EG"/>
        </w:rPr>
        <w:t>P</w:t>
      </w:r>
      <w:r w:rsidRPr="006033FD">
        <w:rPr>
          <w:rFonts w:eastAsia="Calibri" w:cs="Times New Roman"/>
          <w:color w:val="auto"/>
          <w:szCs w:val="24"/>
          <w:rtl/>
          <w:lang w:val="en-US" w:bidi="ar-EG"/>
        </w:rPr>
        <w:t>. 80-88.</w:t>
      </w:r>
      <w:proofErr w:type="gramEnd"/>
    </w:p>
    <w:p w14:paraId="71F3E383" w14:textId="4CE76290"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 xml:space="preserve">Barney, J. (1991) “Firm Resources and </w:t>
      </w:r>
      <w:r w:rsidR="00044A22" w:rsidRPr="006033FD">
        <w:rPr>
          <w:rFonts w:eastAsia="Calibri" w:cs="Times New Roman"/>
          <w:color w:val="auto"/>
          <w:szCs w:val="24"/>
          <w:lang w:val="en-US" w:bidi="ar-EG"/>
        </w:rPr>
        <w:t>Organizational Performance</w:t>
      </w:r>
      <w:r w:rsidRPr="006033FD">
        <w:rPr>
          <w:rFonts w:eastAsia="Calibri" w:cs="Times New Roman"/>
          <w:color w:val="auto"/>
          <w:szCs w:val="24"/>
          <w:lang w:val="en-US" w:bidi="ar-EG"/>
        </w:rPr>
        <w:t>”, Journal of Management, vol 17, no 1, 1991.</w:t>
      </w:r>
      <w:proofErr w:type="gramEnd"/>
    </w:p>
    <w:p w14:paraId="346C0B3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Bass, B. M. (1985), Leadership and Performance beyond Expectations, Free Press, New York, NY.</w:t>
      </w:r>
      <w:proofErr w:type="gramEnd"/>
    </w:p>
    <w:p w14:paraId="2FF7ACD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Bass, B. M. (1990), "From transactional to transformational leadership:  learning to share the vision", organizational Dynamics, Vol.18, No.3.</w:t>
      </w:r>
    </w:p>
    <w:p w14:paraId="4BAE050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Bass, B. M. (1998), Transformational leadership; industry, military, and educational impact, Lawrence Erlbaum Associates, Mahwah, NJ.</w:t>
      </w:r>
      <w:proofErr w:type="gramEnd"/>
    </w:p>
    <w:p w14:paraId="6E049AD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Bass, B. M. and Avolio, B. J. (1993).</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transformational</w:t>
      </w:r>
      <w:proofErr w:type="gramEnd"/>
      <w:r w:rsidRPr="006033FD">
        <w:rPr>
          <w:rFonts w:eastAsia="Calibri" w:cs="Times New Roman"/>
          <w:color w:val="auto"/>
          <w:szCs w:val="24"/>
          <w:lang w:val="en-US" w:bidi="ar-EG"/>
        </w:rPr>
        <w:t xml:space="preserve"> leadership: a response to critiques”, in Chemers, M. M. and Ayman, R. (Eds). Leadership theory and Research: Perspective and Directions, San Diego: Academic Press.</w:t>
      </w:r>
    </w:p>
    <w:p w14:paraId="41B5F3A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Bass, B. M. and Avolio, B. J. (1994), Improving organizational effectiveness through transformational leadership, Sage, Thousand Oaks, CA.</w:t>
      </w:r>
      <w:proofErr w:type="gramEnd"/>
    </w:p>
    <w:p w14:paraId="7C50AED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Bell, E., Bryman, A., &amp; Harley, B. (2018).</w:t>
      </w:r>
      <w:proofErr w:type="gramEnd"/>
      <w:r w:rsidRPr="006033FD">
        <w:rPr>
          <w:rFonts w:eastAsia="Calibri" w:cs="Times New Roman"/>
          <w:color w:val="auto"/>
          <w:szCs w:val="24"/>
          <w:lang w:val="en-US" w:bidi="ar-EG"/>
        </w:rPr>
        <w:t> </w:t>
      </w:r>
      <w:proofErr w:type="gramStart"/>
      <w:r w:rsidRPr="006033FD">
        <w:rPr>
          <w:rFonts w:eastAsia="Calibri" w:cs="Times New Roman"/>
          <w:i/>
          <w:iCs/>
          <w:color w:val="auto"/>
          <w:szCs w:val="24"/>
          <w:lang w:val="en-US" w:bidi="ar-EG"/>
        </w:rPr>
        <w:t>Business research methods</w:t>
      </w:r>
      <w:r w:rsidRPr="006033FD">
        <w:rPr>
          <w:rFonts w:eastAsia="Calibri" w:cs="Times New Roman"/>
          <w:color w:val="auto"/>
          <w:szCs w:val="24"/>
          <w:lang w:val="en-US" w:bidi="ar-EG"/>
        </w:rPr>
        <w:t>.Oxford university press.</w:t>
      </w:r>
      <w:proofErr w:type="gramEnd"/>
    </w:p>
    <w:p w14:paraId="3E51881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Bennis, W. and Nanus, B. (1985).Leaders.</w:t>
      </w:r>
      <w:proofErr w:type="gramEnd"/>
      <w:r w:rsidRPr="006033FD">
        <w:rPr>
          <w:rFonts w:eastAsia="Calibri" w:cs="Times New Roman"/>
          <w:color w:val="auto"/>
          <w:szCs w:val="24"/>
          <w:lang w:val="en-US" w:bidi="ar-EG"/>
        </w:rPr>
        <w:t xml:space="preserve"> New York: Harper and Row.</w:t>
      </w:r>
    </w:p>
    <w:p w14:paraId="58DF97F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Berry, G. Briggs, P. Erol, R. Van Staden, L. (2011) The Effectiveness of Partnership Working </w:t>
      </w:r>
      <w:proofErr w:type="gramStart"/>
      <w:r w:rsidRPr="006033FD">
        <w:rPr>
          <w:rFonts w:eastAsia="Calibri" w:cs="Times New Roman"/>
          <w:color w:val="auto"/>
          <w:szCs w:val="24"/>
          <w:lang w:val="en-US" w:bidi="ar-EG"/>
        </w:rPr>
        <w:t>ina</w:t>
      </w:r>
      <w:proofErr w:type="gramEnd"/>
      <w:r w:rsidRPr="006033FD">
        <w:rPr>
          <w:rFonts w:eastAsia="Calibri" w:cs="Times New Roman"/>
          <w:color w:val="auto"/>
          <w:szCs w:val="24"/>
          <w:lang w:val="en-US" w:bidi="ar-EG"/>
        </w:rPr>
        <w:t xml:space="preserve"> Crime and Disorder Context, London: Home Office Research Report 52.</w:t>
      </w:r>
    </w:p>
    <w:p w14:paraId="14D62AB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Bhat, A. (2019). Research Design: Definition, Characteristics and Types | </w:t>
      </w:r>
      <w:r w:rsidRPr="006033FD">
        <w:rPr>
          <w:rFonts w:eastAsia="Calibri" w:cs="Times New Roman"/>
          <w:i/>
          <w:color w:val="auto"/>
          <w:szCs w:val="24"/>
          <w:lang w:val="en-US" w:bidi="ar-EG"/>
        </w:rPr>
        <w:t>QuestionPro</w:t>
      </w:r>
      <w:r w:rsidRPr="006033FD">
        <w:rPr>
          <w:rFonts w:eastAsia="Calibri" w:cs="Times New Roman"/>
          <w:color w:val="auto"/>
          <w:szCs w:val="24"/>
          <w:lang w:val="en-US" w:bidi="ar-EG"/>
        </w:rPr>
        <w:t>.Retrieved 26 August 2019, from https://www.questionpro.com/blog/research-design/</w:t>
      </w:r>
    </w:p>
    <w:p w14:paraId="773065B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 xml:space="preserve">Blagg, H. Pearson, G. Sampson, A. Smith, D. Stubbs, A. (1988) ‘Inter-agency Co-operation: Rhetoric and Reality’, </w:t>
      </w:r>
      <w:proofErr w:type="gramStart"/>
      <w:r w:rsidRPr="006033FD">
        <w:rPr>
          <w:rFonts w:eastAsia="Calibri" w:cs="Times New Roman"/>
          <w:color w:val="auto"/>
          <w:szCs w:val="24"/>
          <w:lang w:val="en-US" w:bidi="ar-EG"/>
        </w:rPr>
        <w:t>In</w:t>
      </w:r>
      <w:proofErr w:type="gramEnd"/>
      <w:r w:rsidRPr="006033FD">
        <w:rPr>
          <w:rFonts w:eastAsia="Calibri" w:cs="Times New Roman"/>
          <w:color w:val="auto"/>
          <w:szCs w:val="24"/>
          <w:lang w:val="en-US" w:bidi="ar-EG"/>
        </w:rPr>
        <w:t>: Hope T and Shaw M (eds), Communities and Crime Reduction London: HMSO.</w:t>
      </w:r>
    </w:p>
    <w:p w14:paraId="16BC38F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Boseman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Glenn</w:t>
      </w:r>
      <w:r w:rsidRPr="006033FD">
        <w:rPr>
          <w:rFonts w:eastAsia="Calibri" w:cs="Times New Roman"/>
          <w:color w:val="auto"/>
          <w:szCs w:val="24"/>
          <w:rtl/>
          <w:lang w:val="en-US" w:bidi="ar-EG"/>
        </w:rPr>
        <w:t xml:space="preserve">, (1989). " </w:t>
      </w:r>
      <w:r w:rsidRPr="006033FD">
        <w:rPr>
          <w:rFonts w:eastAsia="Calibri" w:cs="Times New Roman"/>
          <w:color w:val="auto"/>
          <w:szCs w:val="24"/>
          <w:lang w:val="en-US" w:bidi="ar-EG"/>
        </w:rPr>
        <w:t>StrategicManagementTextandcases</w:t>
      </w:r>
      <w:r w:rsidRPr="006033FD">
        <w:rPr>
          <w:rFonts w:eastAsia="Calibri" w:cs="Times New Roman"/>
          <w:color w:val="auto"/>
          <w:szCs w:val="24"/>
          <w:rtl/>
          <w:lang w:val="en-US" w:bidi="ar-EG"/>
        </w:rPr>
        <w:t>" ,2</w:t>
      </w:r>
      <w:r w:rsidRPr="006033FD">
        <w:rPr>
          <w:rFonts w:eastAsia="Calibri" w:cs="Times New Roman"/>
          <w:color w:val="auto"/>
          <w:szCs w:val="24"/>
          <w:lang w:val="en-US" w:bidi="ar-EG"/>
        </w:rPr>
        <w:t>ed</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New York</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(John</w:t>
      </w:r>
      <w:r w:rsidRPr="006033FD">
        <w:rPr>
          <w:rFonts w:eastAsia="Calibri" w:cs="Times New Roman"/>
          <w:color w:val="auto"/>
          <w:szCs w:val="24"/>
          <w:rtl/>
          <w:lang w:val="en-US" w:bidi="ar-EG"/>
        </w:rPr>
        <w:t>-</w:t>
      </w:r>
      <w:r w:rsidRPr="006033FD">
        <w:rPr>
          <w:rFonts w:eastAsia="Calibri" w:cs="Times New Roman"/>
          <w:color w:val="auto"/>
          <w:szCs w:val="24"/>
          <w:lang w:val="en-US" w:bidi="ar-EG"/>
        </w:rPr>
        <w:t>Wileyandsons</w:t>
      </w:r>
      <w:r w:rsidRPr="006033FD">
        <w:rPr>
          <w:rFonts w:eastAsia="Calibri" w:cs="Times New Roman"/>
          <w:color w:val="auto"/>
          <w:szCs w:val="24"/>
          <w:rtl/>
          <w:lang w:val="en-US" w:bidi="ar-EG"/>
        </w:rPr>
        <w:t>.</w:t>
      </w:r>
      <w:r w:rsidRPr="006033FD">
        <w:rPr>
          <w:rFonts w:eastAsia="Calibri" w:cs="Times New Roman"/>
          <w:color w:val="auto"/>
          <w:szCs w:val="24"/>
          <w:lang w:val="en-US" w:bidi="ar-EG"/>
        </w:rPr>
        <w:t>P</w:t>
      </w:r>
      <w:r w:rsidRPr="006033FD">
        <w:rPr>
          <w:rFonts w:eastAsia="Calibri" w:cs="Times New Roman"/>
          <w:color w:val="auto"/>
          <w:szCs w:val="24"/>
          <w:rtl/>
          <w:lang w:val="en-US" w:bidi="ar-EG"/>
        </w:rPr>
        <w:t>.81-87.</w:t>
      </w:r>
      <w:r w:rsidRPr="006033FD">
        <w:rPr>
          <w:rFonts w:eastAsia="Calibri" w:cs="Times New Roman"/>
          <w:color w:val="auto"/>
          <w:szCs w:val="24"/>
          <w:lang w:val="en-US" w:bidi="ar-EG"/>
        </w:rPr>
        <w:t>)</w:t>
      </w:r>
      <w:proofErr w:type="gramEnd"/>
    </w:p>
    <w:p w14:paraId="4DE30B4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Brawn, P. (2003).Seeking success through strategic management development, Journal of European Industrial Training, 27(6): 292-303.</w:t>
      </w:r>
    </w:p>
    <w:p w14:paraId="1A3402E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Brian Edwards. </w:t>
      </w:r>
      <w:proofErr w:type="gramStart"/>
      <w:r w:rsidRPr="006033FD">
        <w:rPr>
          <w:rFonts w:eastAsia="Calibri" w:cs="Times New Roman"/>
          <w:color w:val="auto"/>
          <w:szCs w:val="24"/>
          <w:lang w:val="en-US" w:bidi="ar-EG"/>
        </w:rPr>
        <w:t>(1996). "Towards sustainable Architecture, European Directives &amp; Building Design".An imprint of Butterworth-Heinemann Ltd. Linacre House, Jordan Hill, Oxford OX2 8DP.</w:t>
      </w:r>
      <w:proofErr w:type="gramEnd"/>
    </w:p>
    <w:p w14:paraId="585F16A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rtl/>
          <w:lang w:val="en-US" w:bidi="ar-EG"/>
        </w:rPr>
      </w:pPr>
      <w:r w:rsidRPr="006033FD">
        <w:rPr>
          <w:rFonts w:eastAsia="Calibri" w:cs="Times New Roman"/>
          <w:color w:val="auto"/>
          <w:szCs w:val="24"/>
          <w:lang w:val="en-US" w:bidi="ar-EG"/>
        </w:rPr>
        <w:t>Brown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Lamming</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R</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Bessant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Joni</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 xml:space="preserve">., (2000): </w:t>
      </w:r>
      <w:r w:rsidRPr="006033FD">
        <w:rPr>
          <w:rFonts w:eastAsia="Calibri" w:cs="Times New Roman"/>
          <w:color w:val="auto"/>
          <w:szCs w:val="24"/>
          <w:lang w:val="en-US" w:bidi="ar-EG"/>
        </w:rPr>
        <w:t xml:space="preserve">Strategic Broman, G. I., &amp;Robert, K. H. (2017). </w:t>
      </w:r>
      <w:proofErr w:type="gramStart"/>
      <w:r w:rsidRPr="006033FD">
        <w:rPr>
          <w:rFonts w:eastAsia="Calibri" w:cs="Times New Roman"/>
          <w:color w:val="auto"/>
          <w:szCs w:val="24"/>
          <w:lang w:val="en-US" w:bidi="ar-EG"/>
        </w:rPr>
        <w:t>A framework for strategic sustainable development.Journal of Cleaner Production, 140, 17-31.Operations Management</w:t>
      </w:r>
      <w:r w:rsidRPr="006033FD">
        <w:rPr>
          <w:rFonts w:eastAsia="Calibri" w:cs="Times New Roman"/>
          <w:color w:val="auto"/>
          <w:szCs w:val="24"/>
          <w:rtl/>
          <w:lang w:val="en-US" w:bidi="ar-EG"/>
        </w:rPr>
        <w:t>.</w:t>
      </w:r>
      <w:proofErr w:type="gramEnd"/>
      <w:r w:rsidRPr="006033FD">
        <w:rPr>
          <w:rFonts w:eastAsia="Calibri" w:cs="Times New Roman"/>
          <w:color w:val="auto"/>
          <w:szCs w:val="24"/>
          <w:rtl/>
          <w:lang w:val="en-US" w:bidi="ar-EG"/>
        </w:rPr>
        <w:t xml:space="preserve"> 1</w:t>
      </w:r>
      <w:r w:rsidRPr="006033FD">
        <w:rPr>
          <w:rFonts w:eastAsia="Calibri" w:cs="Times New Roman"/>
          <w:color w:val="auto"/>
          <w:szCs w:val="24"/>
          <w:lang w:val="en-US" w:bidi="ar-EG"/>
        </w:rPr>
        <w:t>sted</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Butterworth</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Heinemann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U</w:t>
      </w:r>
      <w:r w:rsidRPr="006033FD">
        <w:rPr>
          <w:rFonts w:eastAsia="Calibri" w:cs="Times New Roman"/>
          <w:color w:val="auto"/>
          <w:szCs w:val="24"/>
          <w:rtl/>
          <w:lang w:val="en-US" w:bidi="ar-EG"/>
        </w:rPr>
        <w:t>.</w:t>
      </w:r>
      <w:r w:rsidRPr="006033FD">
        <w:rPr>
          <w:rFonts w:eastAsia="Calibri" w:cs="Times New Roman"/>
          <w:color w:val="auto"/>
          <w:szCs w:val="24"/>
          <w:lang w:val="en-US" w:bidi="ar-EG"/>
        </w:rPr>
        <w:t>S</w:t>
      </w:r>
      <w:r w:rsidRPr="006033FD">
        <w:rPr>
          <w:rFonts w:eastAsia="Calibri" w:cs="Times New Roman"/>
          <w:color w:val="auto"/>
          <w:szCs w:val="24"/>
          <w:rtl/>
          <w:lang w:val="en-US" w:bidi="ar-EG"/>
        </w:rPr>
        <w:t>.</w:t>
      </w:r>
      <w:r w:rsidRPr="006033FD">
        <w:rPr>
          <w:rFonts w:eastAsia="Calibri" w:cs="Times New Roman"/>
          <w:color w:val="auto"/>
          <w:szCs w:val="24"/>
          <w:lang w:val="en-US" w:bidi="ar-EG"/>
        </w:rPr>
        <w:t>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.53.</w:t>
      </w:r>
    </w:p>
    <w:p w14:paraId="52F5D9B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Bryson, J. M. (2018). Strategic planning for public and non-profit organizations: A guide to strengthening and sustaining organizational achievement. </w:t>
      </w:r>
      <w:proofErr w:type="gramStart"/>
      <w:r w:rsidRPr="006033FD">
        <w:rPr>
          <w:rFonts w:eastAsia="Calibri" w:cs="Times New Roman"/>
          <w:color w:val="auto"/>
          <w:szCs w:val="24"/>
          <w:lang w:val="en-US" w:bidi="ar-EG"/>
        </w:rPr>
        <w:t>John Wiley &amp; Sons.</w:t>
      </w:r>
      <w:proofErr w:type="gramEnd"/>
    </w:p>
    <w:p w14:paraId="3CAF214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Burnes, B. (1996), Managing change, Pitman, London.</w:t>
      </w:r>
      <w:proofErr w:type="gramEnd"/>
    </w:p>
    <w:p w14:paraId="259C265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Burns, J. M. (1978), Leadership, Harper, New.</w:t>
      </w:r>
    </w:p>
    <w:p w14:paraId="72779C0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Buzzell, R. and Gale, B. The PIMS Principles: Linking Strategy to Performance, Free Press, New York, 1987.</w:t>
      </w:r>
    </w:p>
    <w:p w14:paraId="71A9191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Camp, R. C., &amp; Camp Robert, C. (1989).</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Benchmarking: the search for industry best practices that lead to superior performance.</w:t>
      </w:r>
      <w:proofErr w:type="gramEnd"/>
    </w:p>
    <w:p w14:paraId="7F33BCA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Carpinetti, Lc &amp; Martins, RA.</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(2001) Continuous Improvement Strategies and production Competitive Criteria, Total Quality Management.</w:t>
      </w:r>
      <w:proofErr w:type="gramEnd"/>
      <w:r w:rsidRPr="006033FD">
        <w:rPr>
          <w:rFonts w:eastAsia="Calibri" w:cs="Times New Roman"/>
          <w:color w:val="auto"/>
          <w:szCs w:val="24"/>
          <w:lang w:val="en-US" w:bidi="ar-EG"/>
        </w:rPr>
        <w:t xml:space="preserve"> 12, 281-282.</w:t>
      </w:r>
    </w:p>
    <w:p w14:paraId="7ED928E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lastRenderedPageBreak/>
        <w:t>MOHAN, S. (2006).</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Technologies for Sustainable Urban Development.</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Sustainable Urban Development, 142.</w:t>
      </w:r>
      <w:proofErr w:type="gramEnd"/>
    </w:p>
    <w:p w14:paraId="6C034F2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Buyers, C. S. (2004).</w:t>
      </w:r>
      <w:proofErr w:type="gramEnd"/>
      <w:r w:rsidRPr="006033FD">
        <w:rPr>
          <w:rFonts w:eastAsia="Calibri" w:cs="Times New Roman"/>
          <w:color w:val="auto"/>
          <w:szCs w:val="24"/>
          <w:lang w:val="en-US" w:bidi="ar-EG"/>
        </w:rPr>
        <w:t xml:space="preserve"> Bibliography: Addressing Demand and Related Topics Regarding Prostitution and Sex Trafficking. </w:t>
      </w:r>
      <w:proofErr w:type="gramStart"/>
      <w:r w:rsidRPr="006033FD">
        <w:rPr>
          <w:rFonts w:eastAsia="Calibri" w:cs="Times New Roman"/>
          <w:color w:val="auto"/>
          <w:szCs w:val="24"/>
          <w:lang w:val="en-US" w:bidi="ar-EG"/>
        </w:rPr>
        <w:t>work</w:t>
      </w:r>
      <w:proofErr w:type="gramEnd"/>
      <w:r w:rsidRPr="006033FD">
        <w:rPr>
          <w:rFonts w:eastAsia="Calibri" w:cs="Times New Roman"/>
          <w:color w:val="auto"/>
          <w:szCs w:val="24"/>
          <w:lang w:val="en-US" w:bidi="ar-EG"/>
        </w:rPr>
        <w:t>, 10(1), 1-12.</w:t>
      </w:r>
    </w:p>
    <w:p w14:paraId="56017E2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Cetro S. &amp; Peter.J.</w:t>
      </w:r>
      <w:proofErr w:type="gramEnd"/>
      <w:r w:rsidRPr="006033FD">
        <w:rPr>
          <w:rFonts w:eastAsia="Calibri" w:cs="Times New Roman"/>
          <w:color w:val="auto"/>
          <w:szCs w:val="24"/>
          <w:lang w:val="en-US" w:bidi="ar-EG"/>
        </w:rPr>
        <w:t xml:space="preserve"> (1995). </w:t>
      </w:r>
      <w:proofErr w:type="gramStart"/>
      <w:r w:rsidRPr="006033FD">
        <w:rPr>
          <w:rFonts w:eastAsia="Calibri" w:cs="Times New Roman"/>
          <w:color w:val="auto"/>
          <w:szCs w:val="24"/>
          <w:lang w:val="en-US" w:bidi="ar-EG"/>
        </w:rPr>
        <w:t>The</w:t>
      </w:r>
      <w:proofErr w:type="gramEnd"/>
      <w:r w:rsidRPr="006033FD">
        <w:rPr>
          <w:rFonts w:eastAsia="Calibri" w:cs="Times New Roman"/>
          <w:color w:val="auto"/>
          <w:szCs w:val="24"/>
          <w:lang w:val="en-US" w:bidi="ar-EG"/>
        </w:rPr>
        <w:t xml:space="preserve"> Strategic Management Process, USA: South Western.</w:t>
      </w:r>
    </w:p>
    <w:p w14:paraId="1250EA3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Chaffee, E. E. (1985).</w:t>
      </w:r>
      <w:proofErr w:type="gramEnd"/>
      <w:r w:rsidRPr="006033FD">
        <w:rPr>
          <w:rFonts w:eastAsia="Calibri" w:cs="Times New Roman"/>
          <w:color w:val="auto"/>
          <w:szCs w:val="24"/>
          <w:lang w:val="en-US" w:bidi="ar-EG"/>
        </w:rPr>
        <w:t xml:space="preserve"> Three models of strategy. </w:t>
      </w:r>
      <w:proofErr w:type="gramStart"/>
      <w:r w:rsidRPr="006033FD">
        <w:rPr>
          <w:rFonts w:eastAsia="Calibri" w:cs="Times New Roman"/>
          <w:color w:val="auto"/>
          <w:szCs w:val="24"/>
          <w:lang w:val="en-US" w:bidi="ar-EG"/>
        </w:rPr>
        <w:t>Academy of management review, 10(1), 89-98.</w:t>
      </w:r>
      <w:proofErr w:type="gramEnd"/>
    </w:p>
    <w:p w14:paraId="45372B1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Chan, A. T., Ngai, E. W., &amp; Moon, K. K. (2017).The effects of strategic and manufacturing flexibilities and supply chain agility on firm performance in the fashion industry. European Journal of Operational Research, 259(2), 486-499.</w:t>
      </w:r>
    </w:p>
    <w:p w14:paraId="707CA74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Chandler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w:t>
      </w:r>
      <w:r w:rsidRPr="006033FD">
        <w:rPr>
          <w:rFonts w:eastAsia="Calibri" w:cs="Times New Roman"/>
          <w:color w:val="auto"/>
          <w:szCs w:val="24"/>
          <w:rtl/>
          <w:lang w:val="en-US" w:bidi="ar-EG"/>
        </w:rPr>
        <w:t xml:space="preserve">., (1962). " </w:t>
      </w:r>
      <w:r w:rsidRPr="006033FD">
        <w:rPr>
          <w:rFonts w:eastAsia="Calibri" w:cs="Times New Roman"/>
          <w:color w:val="auto"/>
          <w:szCs w:val="24"/>
          <w:lang w:val="en-US" w:bidi="ar-EG"/>
        </w:rPr>
        <w:t>StrategyandStructure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Chaptersinthehistoryof Americanindustrialenterprise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Cambridge Mass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MITPress</w:t>
      </w:r>
      <w:r w:rsidRPr="006033FD">
        <w:rPr>
          <w:rFonts w:eastAsia="Calibri" w:cs="Times New Roman"/>
          <w:color w:val="auto"/>
          <w:szCs w:val="24"/>
          <w:rtl/>
          <w:lang w:val="en-US" w:bidi="ar-EG"/>
        </w:rPr>
        <w:t>.</w:t>
      </w:r>
      <w:r w:rsidRPr="006033FD">
        <w:rPr>
          <w:rFonts w:eastAsia="Calibri" w:cs="Times New Roman"/>
          <w:color w:val="auto"/>
          <w:szCs w:val="24"/>
          <w:lang w:val="en-US" w:bidi="ar-EG"/>
        </w:rPr>
        <w:t>P</w:t>
      </w:r>
      <w:r w:rsidRPr="006033FD">
        <w:rPr>
          <w:rFonts w:eastAsia="Calibri" w:cs="Times New Roman"/>
          <w:color w:val="auto"/>
          <w:szCs w:val="24"/>
          <w:rtl/>
          <w:lang w:val="en-US" w:bidi="ar-EG"/>
        </w:rPr>
        <w:t>.74.</w:t>
      </w:r>
    </w:p>
    <w:p w14:paraId="792B640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Chandler, Alfred Strategy and Structure: Chapters in the history of industrial enterprise, Doubleday, New York, 1962.</w:t>
      </w:r>
    </w:p>
    <w:p w14:paraId="10A8603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ChanWaiKuen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SuhaizaZailaniandYudiFernando</w:t>
      </w:r>
      <w:r w:rsidRPr="006033FD">
        <w:rPr>
          <w:rFonts w:eastAsia="Calibri" w:cs="Times New Roman"/>
          <w:color w:val="auto"/>
          <w:szCs w:val="24"/>
          <w:rtl/>
          <w:lang w:val="en-US" w:bidi="ar-EG"/>
        </w:rPr>
        <w:t xml:space="preserve">. (2009)." </w:t>
      </w:r>
      <w:r w:rsidRPr="006033FD">
        <w:rPr>
          <w:rFonts w:eastAsia="Calibri" w:cs="Times New Roman"/>
          <w:color w:val="auto"/>
          <w:szCs w:val="24"/>
          <w:lang w:val="en-US" w:bidi="ar-EG"/>
        </w:rPr>
        <w:t>Critical factors influencingtheProjectSuccessamongst Manufacturing Companies in Malaysia</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AfricanJournalofBusinessManagementVol</w:t>
      </w:r>
      <w:r w:rsidRPr="006033FD">
        <w:rPr>
          <w:rFonts w:eastAsia="Calibri" w:cs="Times New Roman"/>
          <w:color w:val="auto"/>
          <w:szCs w:val="24"/>
          <w:rtl/>
          <w:lang w:val="en-US" w:bidi="ar-EG"/>
        </w:rPr>
        <w:t>.3,</w:t>
      </w:r>
      <w:r w:rsidRPr="006033FD">
        <w:rPr>
          <w:rFonts w:eastAsia="Calibri" w:cs="Times New Roman"/>
          <w:color w:val="auto"/>
          <w:szCs w:val="24"/>
          <w:lang w:val="en-US" w:bidi="ar-EG"/>
        </w:rPr>
        <w:t xml:space="preserve"> P.</w:t>
      </w:r>
      <w:r w:rsidRPr="006033FD">
        <w:rPr>
          <w:rFonts w:eastAsia="Calibri" w:cs="Times New Roman"/>
          <w:color w:val="auto"/>
          <w:szCs w:val="24"/>
          <w:rtl/>
          <w:lang w:val="en-US" w:bidi="ar-EG"/>
        </w:rPr>
        <w:t>1.</w:t>
      </w:r>
      <w:proofErr w:type="gramEnd"/>
    </w:p>
    <w:p w14:paraId="267F0BF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Crissman, C. C., Antle, J. M., &amp; Capalbo, S. M. (Eds.).</w:t>
      </w:r>
      <w:proofErr w:type="gramEnd"/>
      <w:r w:rsidRPr="006033FD">
        <w:rPr>
          <w:rFonts w:eastAsia="Calibri" w:cs="Times New Roman"/>
          <w:color w:val="auto"/>
          <w:szCs w:val="24"/>
          <w:lang w:val="en-US" w:bidi="ar-EG"/>
        </w:rPr>
        <w:t xml:space="preserve"> (1998). Economic, environmental, and health tradeoffs in agriculture: Pesticides and the sustainability of Andean potato production. </w:t>
      </w:r>
      <w:proofErr w:type="gramStart"/>
      <w:r w:rsidRPr="006033FD">
        <w:rPr>
          <w:rFonts w:eastAsia="Calibri" w:cs="Times New Roman"/>
          <w:color w:val="auto"/>
          <w:szCs w:val="24"/>
          <w:lang w:val="en-US" w:bidi="ar-EG"/>
        </w:rPr>
        <w:t>International Potato Center.</w:t>
      </w:r>
      <w:proofErr w:type="gramEnd"/>
    </w:p>
    <w:p w14:paraId="72FA1C1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Chen, S. H., Lee, H. T., &amp; Wu, Y. F. (2008).</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Applying ANP approach to partner selection for strategic alliance.</w:t>
      </w:r>
      <w:proofErr w:type="gramEnd"/>
      <w:r w:rsidRPr="006033FD">
        <w:rPr>
          <w:rFonts w:eastAsia="Calibri" w:cs="Times New Roman"/>
          <w:color w:val="auto"/>
          <w:szCs w:val="24"/>
          <w:lang w:val="en-US" w:bidi="ar-EG"/>
        </w:rPr>
        <w:t xml:space="preserve"> Management Decision, 46(3), 449-465.</w:t>
      </w:r>
    </w:p>
    <w:p w14:paraId="00140AF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Chenaf, N, (2004), </w:t>
      </w:r>
      <w:proofErr w:type="gramStart"/>
      <w:r w:rsidRPr="006033FD">
        <w:rPr>
          <w:rFonts w:eastAsia="Calibri" w:cs="Times New Roman"/>
          <w:color w:val="auto"/>
          <w:szCs w:val="24"/>
          <w:lang w:val="en-US" w:bidi="ar-EG"/>
        </w:rPr>
        <w:t>The</w:t>
      </w:r>
      <w:proofErr w:type="gramEnd"/>
      <w:r w:rsidRPr="006033FD">
        <w:rPr>
          <w:rFonts w:eastAsia="Calibri" w:cs="Times New Roman"/>
          <w:color w:val="auto"/>
          <w:szCs w:val="24"/>
          <w:lang w:val="en-US" w:bidi="ar-EG"/>
        </w:rPr>
        <w:t xml:space="preserve"> rehabilitation of the old media of Boussaade-Algeria, Dubai.</w:t>
      </w:r>
    </w:p>
    <w:p w14:paraId="1BF4E47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Chiras, D. D. (2004). Environmental science: Creating a sustainable future. </w:t>
      </w:r>
      <w:proofErr w:type="gramStart"/>
      <w:r w:rsidRPr="006033FD">
        <w:rPr>
          <w:rFonts w:eastAsia="Calibri" w:cs="Times New Roman"/>
          <w:color w:val="auto"/>
          <w:szCs w:val="24"/>
          <w:lang w:val="en-US" w:bidi="ar-EG"/>
        </w:rPr>
        <w:t>Jones &amp; Bartlett Learning.</w:t>
      </w:r>
      <w:proofErr w:type="gramEnd"/>
    </w:p>
    <w:p w14:paraId="1CEDA16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 xml:space="preserve">Binggeli, C. (2003). </w:t>
      </w:r>
      <w:proofErr w:type="gramStart"/>
      <w:r w:rsidRPr="006033FD">
        <w:rPr>
          <w:rFonts w:eastAsia="Calibri" w:cs="Times New Roman"/>
          <w:color w:val="auto"/>
          <w:szCs w:val="24"/>
          <w:lang w:val="en-US" w:bidi="ar-EG"/>
        </w:rPr>
        <w:t>Building systems for interior designers.</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John Wiley &amp; Sons.</w:t>
      </w:r>
      <w:proofErr w:type="gramEnd"/>
    </w:p>
    <w:p w14:paraId="6356547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Rapport, D. J., Costanza, R., &amp; McMichael, A. J. (1998).</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Assessing ecosystem health.</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Trends in ecology &amp; evolution, 13(10), 397-402.</w:t>
      </w:r>
      <w:proofErr w:type="gramEnd"/>
    </w:p>
    <w:p w14:paraId="01F36E3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Coupal, F., &amp; Simoneau, M. (1997).</w:t>
      </w:r>
      <w:proofErr w:type="gramEnd"/>
      <w:r w:rsidRPr="006033FD">
        <w:rPr>
          <w:rFonts w:eastAsia="Calibri" w:cs="Times New Roman"/>
          <w:color w:val="auto"/>
          <w:szCs w:val="24"/>
          <w:lang w:val="en-US" w:bidi="ar-EG"/>
        </w:rPr>
        <w:t xml:space="preserve"> Participatory Evaluation: A Case Study of CCIC Humanitarian Fund Projects in Haiti. </w:t>
      </w:r>
      <w:proofErr w:type="gramStart"/>
      <w:r w:rsidRPr="006033FD">
        <w:rPr>
          <w:rFonts w:eastAsia="Calibri" w:cs="Times New Roman"/>
          <w:color w:val="auto"/>
          <w:szCs w:val="24"/>
          <w:lang w:val="en-US" w:bidi="ar-EG"/>
        </w:rPr>
        <w:t>Mosaic.</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net</w:t>
      </w:r>
      <w:proofErr w:type="gramEnd"/>
      <w:r w:rsidRPr="006033FD">
        <w:rPr>
          <w:rFonts w:eastAsia="Calibri" w:cs="Times New Roman"/>
          <w:color w:val="auto"/>
          <w:szCs w:val="24"/>
          <w:lang w:val="en-US" w:bidi="ar-EG"/>
        </w:rPr>
        <w:t xml:space="preserve">, disponible en: http://www. </w:t>
      </w:r>
      <w:proofErr w:type="gramStart"/>
      <w:r w:rsidRPr="006033FD">
        <w:rPr>
          <w:rFonts w:eastAsia="Calibri" w:cs="Times New Roman"/>
          <w:color w:val="auto"/>
          <w:szCs w:val="24"/>
          <w:lang w:val="en-US" w:bidi="ar-EG"/>
        </w:rPr>
        <w:t>mosaic-net-intl</w:t>
      </w:r>
      <w:proofErr w:type="gramEnd"/>
      <w:r w:rsidRPr="006033FD">
        <w:rPr>
          <w:rFonts w:eastAsia="Calibri" w:cs="Times New Roman"/>
          <w:color w:val="auto"/>
          <w:szCs w:val="24"/>
          <w:lang w:val="en-US" w:bidi="ar-EG"/>
        </w:rPr>
        <w:t>. ca.</w:t>
      </w:r>
    </w:p>
    <w:p w14:paraId="72D7052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Covey, S. (1992), Principle-centred leadership, Simon and Schuster, London.</w:t>
      </w:r>
      <w:proofErr w:type="gramEnd"/>
    </w:p>
    <w:p w14:paraId="3DEE4BB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Crank, J. (2004) Understanding Police Culture, 2nd edition, Cincinnati: Anderson Publishing.</w:t>
      </w:r>
    </w:p>
    <w:p w14:paraId="79DC91D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Crawford, A. (1997) Crime Prevention. Harlow: Longman.</w:t>
      </w:r>
    </w:p>
    <w:p w14:paraId="1DD49CF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Crawford, A. and Jones, M. (1995) ‘Inter-agency co-operation and community-based crime prevention: Some reflections on the work of Pearson and colleagues.’ British Journal of Criminology 35(1): 17–33.</w:t>
      </w:r>
    </w:p>
    <w:p w14:paraId="00963C6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Crawford, A. Lister, S. Blackburn, S. Burnett, J. (2005) Plural Policing: The Mixed Economy of</w:t>
      </w:r>
    </w:p>
    <w:p w14:paraId="1E97BCE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rtl/>
          <w:lang w:val="en-US" w:bidi="ar-EG"/>
        </w:rPr>
      </w:pPr>
      <w:r w:rsidRPr="006033FD">
        <w:rPr>
          <w:rFonts w:eastAsia="Calibri" w:cs="Times New Roman"/>
          <w:color w:val="auto"/>
          <w:szCs w:val="24"/>
          <w:lang w:val="en-US" w:bidi="ar-EG"/>
        </w:rPr>
        <w:t>Czaplic J, M (1992) competitive marketing strategy, prentice Hall Inc. New Jersey.</w:t>
      </w:r>
    </w:p>
    <w:p w14:paraId="3E374F2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Slack, T., &amp; Kikulis, L. M. (1989). The sociological study of sport organizations: Some observations on the situation in Canada. International Review for the Sociology of Sport, 24(3), 179-199.</w:t>
      </w:r>
    </w:p>
    <w:p w14:paraId="6AE3561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Daft Richard L. (2000).  Management, New York, 5th Edition, </w:t>
      </w:r>
      <w:proofErr w:type="gramStart"/>
      <w:r w:rsidRPr="006033FD">
        <w:rPr>
          <w:rFonts w:eastAsia="Calibri" w:cs="Times New Roman"/>
          <w:color w:val="auto"/>
          <w:szCs w:val="24"/>
          <w:lang w:val="en-US" w:bidi="ar-EG"/>
        </w:rPr>
        <w:t>The</w:t>
      </w:r>
      <w:proofErr w:type="gramEnd"/>
      <w:r w:rsidRPr="006033FD">
        <w:rPr>
          <w:rFonts w:eastAsia="Calibri" w:cs="Times New Roman"/>
          <w:color w:val="auto"/>
          <w:szCs w:val="24"/>
          <w:lang w:val="en-US" w:bidi="ar-EG"/>
        </w:rPr>
        <w:t xml:space="preserve"> Dryden Press, A Division of Harcourt Collage Publishers.</w:t>
      </w:r>
    </w:p>
    <w:p w14:paraId="2E6B130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Daft, R.L. (2001). </w:t>
      </w:r>
      <w:proofErr w:type="gramStart"/>
      <w:r w:rsidRPr="006033FD">
        <w:rPr>
          <w:rFonts w:eastAsia="Calibri" w:cs="Times New Roman"/>
          <w:color w:val="auto"/>
          <w:szCs w:val="24"/>
          <w:lang w:val="en-US" w:bidi="ar-EG"/>
        </w:rPr>
        <w:t>Organization Theory and Design.</w:t>
      </w:r>
      <w:proofErr w:type="gramEnd"/>
      <w:r w:rsidRPr="006033FD">
        <w:rPr>
          <w:rFonts w:eastAsia="Calibri" w:cs="Times New Roman"/>
          <w:color w:val="auto"/>
          <w:szCs w:val="24"/>
          <w:lang w:val="en-US" w:bidi="ar-EG"/>
        </w:rPr>
        <w:t xml:space="preserve"> South Western, Cincinnati.</w:t>
      </w:r>
    </w:p>
    <w:p w14:paraId="2C7E6667" w14:textId="77777777" w:rsidR="00F61BFD" w:rsidRPr="006033FD" w:rsidRDefault="00F61BFD"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Daly, R. J. G. H. E., &amp; El Serafy, S. (1992). Population, technology, and lifestyle: the transition to sustainability. </w:t>
      </w:r>
      <w:proofErr w:type="gramStart"/>
      <w:r w:rsidRPr="006033FD">
        <w:rPr>
          <w:rFonts w:eastAsia="Calibri" w:cs="Times New Roman"/>
          <w:color w:val="auto"/>
          <w:szCs w:val="24"/>
          <w:lang w:val="en-US" w:bidi="ar-EG"/>
        </w:rPr>
        <w:t>Island Press.</w:t>
      </w:r>
      <w:proofErr w:type="gramEnd"/>
    </w:p>
    <w:p w14:paraId="5CC545C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 xml:space="preserve">David Proverbs. (1st to 2nd September 2003). Proceedings of </w:t>
      </w:r>
      <w:proofErr w:type="gramStart"/>
      <w:r w:rsidRPr="006033FD">
        <w:rPr>
          <w:rFonts w:eastAsia="Calibri" w:cs="Times New Roman"/>
          <w:color w:val="auto"/>
          <w:szCs w:val="24"/>
          <w:lang w:val="en-US" w:bidi="ar-EG"/>
        </w:rPr>
        <w:t>The</w:t>
      </w:r>
      <w:proofErr w:type="gramEnd"/>
      <w:r w:rsidRPr="006033FD">
        <w:rPr>
          <w:rFonts w:eastAsia="Calibri" w:cs="Times New Roman"/>
          <w:color w:val="auto"/>
          <w:szCs w:val="24"/>
          <w:lang w:val="en-US" w:bidi="ar-EG"/>
        </w:rPr>
        <w:t xml:space="preserve"> RICS Foundation Construction and Building Research Conference. </w:t>
      </w:r>
      <w:proofErr w:type="gramStart"/>
      <w:r w:rsidRPr="006033FD">
        <w:rPr>
          <w:rFonts w:eastAsia="Calibri" w:cs="Times New Roman"/>
          <w:color w:val="auto"/>
          <w:szCs w:val="24"/>
          <w:lang w:val="en-US" w:bidi="ar-EG"/>
        </w:rPr>
        <w:t>"Economic Challenges of Sustainable Construction".School of Engineering and the Built Environment.University of Wolverhampton.ISBN COBRA 2003.</w:t>
      </w:r>
      <w:proofErr w:type="gramEnd"/>
    </w:p>
    <w:p w14:paraId="1712245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David, F. (1989).</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Strategic Management.</w:t>
      </w:r>
      <w:proofErr w:type="gramEnd"/>
      <w:r w:rsidRPr="006033FD">
        <w:rPr>
          <w:rFonts w:eastAsia="Calibri" w:cs="Times New Roman"/>
          <w:color w:val="auto"/>
          <w:szCs w:val="24"/>
          <w:lang w:val="en-US" w:bidi="ar-EG"/>
        </w:rPr>
        <w:t xml:space="preserve"> Columbus.</w:t>
      </w:r>
    </w:p>
    <w:p w14:paraId="2E097AB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David, F. R., (2009). Strategic Management: Concepts and Cases, New Jersey, Prentice Hall Inc.</w:t>
      </w:r>
    </w:p>
    <w:p w14:paraId="3CB5BF8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David, F.R. (2013). </w:t>
      </w:r>
      <w:proofErr w:type="gramStart"/>
      <w:r w:rsidRPr="006033FD">
        <w:rPr>
          <w:rFonts w:eastAsia="Calibri" w:cs="Times New Roman"/>
          <w:color w:val="auto"/>
          <w:szCs w:val="24"/>
          <w:lang w:val="en-US" w:bidi="ar-EG"/>
        </w:rPr>
        <w:t>Strategic Management.Concepts and Cases.</w:t>
      </w:r>
      <w:proofErr w:type="gramEnd"/>
      <w:r w:rsidRPr="006033FD">
        <w:rPr>
          <w:rFonts w:eastAsia="Calibri" w:cs="Times New Roman"/>
          <w:color w:val="auto"/>
          <w:szCs w:val="24"/>
          <w:lang w:val="en-US" w:bidi="ar-EG"/>
        </w:rPr>
        <w:t xml:space="preserve"> Harlow: Pearson Education Ltd</w:t>
      </w:r>
    </w:p>
    <w:p w14:paraId="2380AFD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Upton, D. M. (1994).</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The management of manufacturing flexibility.</w:t>
      </w:r>
      <w:proofErr w:type="gramEnd"/>
      <w:r w:rsidRPr="006033FD">
        <w:rPr>
          <w:rFonts w:eastAsia="Calibri" w:cs="Times New Roman"/>
          <w:color w:val="auto"/>
          <w:szCs w:val="24"/>
          <w:lang w:val="en-US" w:bidi="ar-EG"/>
        </w:rPr>
        <w:t xml:space="preserve"> California management review, 36(2), 72-89.</w:t>
      </w:r>
    </w:p>
    <w:p w14:paraId="1AE6041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Davies, C.T. “An introduction to Advocacy”, Addis Ababa, January 1998.</w:t>
      </w:r>
      <w:proofErr w:type="gramEnd"/>
    </w:p>
    <w:p w14:paraId="05371F4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Delivery.Crime Prevention Unit Paper 52.</w:t>
      </w:r>
      <w:proofErr w:type="gramEnd"/>
      <w:r w:rsidRPr="006033FD">
        <w:rPr>
          <w:rFonts w:eastAsia="Calibri" w:cs="Times New Roman"/>
          <w:color w:val="auto"/>
          <w:szCs w:val="24"/>
          <w:lang w:val="en-US" w:bidi="ar-EG"/>
        </w:rPr>
        <w:t xml:space="preserve"> London: Home Office May, T. (2011) Speech to Conservative Party Annual Conference. Manchester, 4/9/2011</w:t>
      </w:r>
    </w:p>
    <w:p w14:paraId="2EB6A5A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rtl/>
          <w:lang w:val="en-US" w:bidi="ar-EG"/>
        </w:rPr>
      </w:pPr>
      <w:r w:rsidRPr="006033FD">
        <w:rPr>
          <w:rFonts w:eastAsia="Calibri" w:cs="Times New Roman"/>
          <w:color w:val="auto"/>
          <w:szCs w:val="24"/>
          <w:lang w:val="en-US" w:bidi="ar-EG"/>
        </w:rPr>
        <w:t xml:space="preserve">Deming .W.Edwards, (1993) improvement of Quality &amp; Productivity </w:t>
      </w:r>
      <w:proofErr w:type="gramStart"/>
      <w:r w:rsidRPr="006033FD">
        <w:rPr>
          <w:rFonts w:eastAsia="Calibri" w:cs="Times New Roman"/>
          <w:color w:val="auto"/>
          <w:szCs w:val="24"/>
          <w:lang w:val="en-US" w:bidi="ar-EG"/>
        </w:rPr>
        <w:t>Through</w:t>
      </w:r>
      <w:proofErr w:type="gramEnd"/>
      <w:r w:rsidRPr="006033FD">
        <w:rPr>
          <w:rFonts w:eastAsia="Calibri" w:cs="Times New Roman"/>
          <w:color w:val="auto"/>
          <w:szCs w:val="24"/>
          <w:lang w:val="en-US" w:bidi="ar-EG"/>
        </w:rPr>
        <w:t xml:space="preserve"> Action by management, National Productivity Review Vo 4, No 1.</w:t>
      </w:r>
    </w:p>
    <w:p w14:paraId="2FFCE0F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DEMING, W. E. (1982). </w:t>
      </w:r>
      <w:proofErr w:type="gramStart"/>
      <w:r w:rsidRPr="006033FD">
        <w:rPr>
          <w:rFonts w:eastAsia="Calibri" w:cs="Times New Roman"/>
          <w:color w:val="auto"/>
          <w:szCs w:val="24"/>
          <w:lang w:val="en-US" w:bidi="ar-EG"/>
        </w:rPr>
        <w:t>Quality, Productive and Competitive Position.</w:t>
      </w:r>
      <w:proofErr w:type="gramEnd"/>
      <w:r w:rsidRPr="006033FD">
        <w:rPr>
          <w:rFonts w:eastAsia="Calibri" w:cs="Times New Roman"/>
          <w:color w:val="auto"/>
          <w:szCs w:val="24"/>
          <w:lang w:val="en-US" w:bidi="ar-EG"/>
        </w:rPr>
        <w:t xml:space="preserve"> MIT Center for Advanced Engineering, Cambridge, MA, 5-8.</w:t>
      </w:r>
    </w:p>
    <w:p w14:paraId="1350190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Minamoto, Y., &amp; Nagao, M. (2006).</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Process considerations in evaluating educational cooperation projects.</w:t>
      </w:r>
      <w:proofErr w:type="gramEnd"/>
      <w:r w:rsidRPr="006033FD">
        <w:rPr>
          <w:rFonts w:eastAsia="Calibri" w:cs="Times New Roman"/>
          <w:color w:val="auto"/>
          <w:szCs w:val="24"/>
          <w:lang w:val="en-US" w:bidi="ar-EG"/>
        </w:rPr>
        <w:t xml:space="preserve"> Journal of International Cooperation in Education, 9(1), 89-105.</w:t>
      </w:r>
    </w:p>
    <w:p w14:paraId="02DD40EB" w14:textId="1B41203C"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Dick, P. Silvestre, M. Westmarland, L. (2013) Women Police: Potential and Possibilities forPolice Reform. In Brown J (end), The Future of Policing, London: Routledge. </w:t>
      </w:r>
      <w:proofErr w:type="gramStart"/>
      <w:r w:rsidRPr="006033FD">
        <w:rPr>
          <w:rFonts w:eastAsia="Calibri" w:cs="Times New Roman"/>
          <w:color w:val="auto"/>
          <w:szCs w:val="24"/>
          <w:lang w:val="en-US" w:bidi="ar-EG"/>
        </w:rPr>
        <w:t xml:space="preserve">Edwards, A. and J. Benyon (2000) ‘Community </w:t>
      </w:r>
      <w:r w:rsidRPr="006033FD">
        <w:rPr>
          <w:rFonts w:eastAsia="Calibri" w:cs="Times New Roman"/>
          <w:color w:val="auto"/>
          <w:szCs w:val="24"/>
          <w:lang w:val="en-US" w:bidi="ar-EG"/>
        </w:rPr>
        <w:lastRenderedPageBreak/>
        <w:t>Governance, Crime Control and Local Diversity.’</w:t>
      </w:r>
      <w:proofErr w:type="gramEnd"/>
      <w:r w:rsidRPr="006033FD">
        <w:rPr>
          <w:rFonts w:eastAsia="Calibri" w:cs="Times New Roman"/>
          <w:color w:val="auto"/>
          <w:szCs w:val="24"/>
          <w:lang w:val="en-US" w:bidi="ar-EG"/>
        </w:rPr>
        <w:t xml:space="preserve"> Crime Prevention and Community Safety: An International Journal. 2 (3): 35–54.</w:t>
      </w:r>
    </w:p>
    <w:p w14:paraId="7D10384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Dietrich</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Lehtonen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 (2005).</w:t>
      </w:r>
      <w:r w:rsidRPr="006033FD">
        <w:rPr>
          <w:rFonts w:eastAsia="Calibri" w:cs="Times New Roman"/>
          <w:color w:val="auto"/>
          <w:szCs w:val="24"/>
          <w:lang w:val="en-US" w:bidi="ar-EG"/>
        </w:rPr>
        <w:t>Successfulmanagementofstrategic intentionsthroughmultipleprojects</w:t>
      </w:r>
      <w:r w:rsidRPr="006033FD">
        <w:rPr>
          <w:rFonts w:eastAsia="Calibri" w:cs="Times New Roman"/>
          <w:color w:val="auto"/>
          <w:szCs w:val="24"/>
          <w:rtl/>
          <w:lang w:val="en-US" w:bidi="ar-EG"/>
        </w:rPr>
        <w:t xml:space="preserve"> – </w:t>
      </w:r>
      <w:r w:rsidRPr="006033FD">
        <w:rPr>
          <w:rFonts w:eastAsia="Calibri" w:cs="Times New Roman"/>
          <w:color w:val="auto"/>
          <w:szCs w:val="24"/>
          <w:lang w:val="en-US" w:bidi="ar-EG"/>
        </w:rPr>
        <w:t>Reflectionsfromempiricalstudy</w:t>
      </w:r>
      <w:r w:rsidRPr="006033FD">
        <w:rPr>
          <w:rFonts w:eastAsia="Calibri" w:cs="Times New Roman"/>
          <w:color w:val="auto"/>
          <w:szCs w:val="24"/>
          <w:rtl/>
          <w:lang w:val="en-US" w:bidi="ar-EG"/>
        </w:rPr>
        <w:t>.</w:t>
      </w:r>
      <w:r w:rsidRPr="006033FD">
        <w:rPr>
          <w:rFonts w:eastAsia="Calibri" w:cs="Times New Roman"/>
          <w:color w:val="auto"/>
          <w:szCs w:val="24"/>
          <w:lang w:val="en-US" w:bidi="ar-EG"/>
        </w:rPr>
        <w:t>InternationalJournalofProjectManagement</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Vol</w:t>
      </w:r>
      <w:r w:rsidRPr="006033FD">
        <w:rPr>
          <w:rFonts w:eastAsia="Calibri" w:cs="Times New Roman"/>
          <w:color w:val="auto"/>
          <w:szCs w:val="24"/>
          <w:rtl/>
          <w:lang w:val="en-US" w:bidi="ar-EG"/>
        </w:rPr>
        <w:t xml:space="preserve"> 23, </w:t>
      </w:r>
      <w:r w:rsidRPr="006033FD">
        <w:rPr>
          <w:rFonts w:eastAsia="Calibri" w:cs="Times New Roman"/>
          <w:color w:val="auto"/>
          <w:szCs w:val="24"/>
          <w:lang w:val="en-US" w:bidi="ar-EG"/>
        </w:rPr>
        <w:t>Pp</w:t>
      </w:r>
      <w:r w:rsidRPr="006033FD">
        <w:rPr>
          <w:rFonts w:eastAsia="Calibri" w:cs="Times New Roman"/>
          <w:color w:val="auto"/>
          <w:szCs w:val="24"/>
          <w:rtl/>
          <w:lang w:val="en-US" w:bidi="ar-EG"/>
        </w:rPr>
        <w:t>.386-391.</w:t>
      </w:r>
      <w:proofErr w:type="gramEnd"/>
    </w:p>
    <w:p w14:paraId="724B215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Domb, B. G., El Bitar, Y. F., Stake, C. E., Trenga, A. P., Jackson, T. J., &amp; Lindner, D. (2014). Arthroscopic labral reconstruction is superior to segmental resection for irreparable labral tears in the hip: a matched-pair controlled study with minimum 2-year follow-up. </w:t>
      </w:r>
      <w:proofErr w:type="gramStart"/>
      <w:r w:rsidRPr="006033FD">
        <w:rPr>
          <w:rFonts w:eastAsia="Calibri" w:cs="Times New Roman"/>
          <w:color w:val="auto"/>
          <w:szCs w:val="24"/>
          <w:lang w:val="en-US" w:bidi="ar-EG"/>
        </w:rPr>
        <w:t>The American journal of sports medicine, 42(1), 122-130.</w:t>
      </w:r>
      <w:proofErr w:type="gramEnd"/>
    </w:p>
    <w:p w14:paraId="474B87A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Gauzin-Müller, D. (2002). Sustainable architecture and urbanism: concepts, technologies, examples. </w:t>
      </w:r>
      <w:proofErr w:type="gramStart"/>
      <w:r w:rsidRPr="006033FD">
        <w:rPr>
          <w:rFonts w:eastAsia="Calibri" w:cs="Times New Roman"/>
          <w:color w:val="auto"/>
          <w:szCs w:val="24"/>
          <w:lang w:val="en-US" w:bidi="ar-EG"/>
        </w:rPr>
        <w:t>Springer Science &amp; Business Media.</w:t>
      </w:r>
      <w:proofErr w:type="gramEnd"/>
    </w:p>
    <w:p w14:paraId="37A1268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Vaughan, B. (2004). The greening and governance of crime control. Criminal Justice, 4(1), 5-28.</w:t>
      </w:r>
    </w:p>
    <w:p w14:paraId="3C4F0C3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Dr Nihal Mohamed Maarouf. </w:t>
      </w:r>
      <w:proofErr w:type="gramStart"/>
      <w:r w:rsidRPr="006033FD">
        <w:rPr>
          <w:rFonts w:eastAsia="Calibri" w:cs="Times New Roman"/>
          <w:color w:val="auto"/>
          <w:szCs w:val="24"/>
          <w:lang w:val="en-US" w:bidi="ar-EG"/>
        </w:rPr>
        <w:t>(2001). "An Approach to Housing Sustainability in new Communities, Implication for Socially &amp; Humanly Responsive Design".Unpublished PhD Thesis at the Architecture Department, Cairo Engineering Faculty.</w:t>
      </w:r>
      <w:proofErr w:type="gramEnd"/>
      <w:r w:rsidRPr="006033FD">
        <w:rPr>
          <w:rFonts w:eastAsia="Calibri" w:cs="Times New Roman"/>
          <w:color w:val="auto"/>
          <w:szCs w:val="24"/>
          <w:lang w:val="en-US" w:bidi="ar-EG"/>
        </w:rPr>
        <w:t xml:space="preserve"> Giza, Egypt.</w:t>
      </w:r>
    </w:p>
    <w:p w14:paraId="3F945C4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Drucker, P. E. (1954). </w:t>
      </w:r>
      <w:proofErr w:type="gramStart"/>
      <w:r w:rsidRPr="006033FD">
        <w:rPr>
          <w:rFonts w:eastAsia="Calibri" w:cs="Times New Roman"/>
          <w:color w:val="auto"/>
          <w:szCs w:val="24"/>
          <w:lang w:val="en-US" w:bidi="ar-EG"/>
        </w:rPr>
        <w:t>The practice of management Harper&amp;Row.</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New York, 225.</w:t>
      </w:r>
      <w:proofErr w:type="gramEnd"/>
    </w:p>
    <w:p w14:paraId="39A5799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Duncan, R. B. (1972). </w:t>
      </w:r>
      <w:proofErr w:type="gramStart"/>
      <w:r w:rsidRPr="006033FD">
        <w:rPr>
          <w:rFonts w:eastAsia="Calibri" w:cs="Times New Roman"/>
          <w:color w:val="auto"/>
          <w:szCs w:val="24"/>
          <w:lang w:val="en-US" w:bidi="ar-EG"/>
        </w:rPr>
        <w:t>Characteristics of organizational environments and perceived environmental uncertainty.</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Administrative science quarterly, 313-327.</w:t>
      </w:r>
      <w:proofErr w:type="gramEnd"/>
    </w:p>
    <w:p w14:paraId="1C35A51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Dvir, T., Eden, D., Avolio, B. J., Shamir, B. (2002)</w:t>
      </w:r>
      <w:proofErr w:type="gramStart"/>
      <w:r w:rsidRPr="006033FD">
        <w:rPr>
          <w:rFonts w:eastAsia="Calibri" w:cs="Times New Roman"/>
          <w:color w:val="auto"/>
          <w:szCs w:val="24"/>
          <w:lang w:val="en-US" w:bidi="ar-EG"/>
        </w:rPr>
        <w:t>.“</w:t>
      </w:r>
      <w:proofErr w:type="gramEnd"/>
      <w:r w:rsidRPr="006033FD">
        <w:rPr>
          <w:rFonts w:eastAsia="Calibri" w:cs="Times New Roman"/>
          <w:color w:val="auto"/>
          <w:szCs w:val="24"/>
          <w:lang w:val="en-US" w:bidi="ar-EG"/>
        </w:rPr>
        <w:t xml:space="preserve">Impact of transformational leadership on follower development and performance: a field experiment”. </w:t>
      </w:r>
      <w:proofErr w:type="gramStart"/>
      <w:r w:rsidRPr="006033FD">
        <w:rPr>
          <w:rFonts w:eastAsia="Calibri" w:cs="Times New Roman"/>
          <w:color w:val="auto"/>
          <w:szCs w:val="24"/>
          <w:lang w:val="en-US" w:bidi="ar-EG"/>
        </w:rPr>
        <w:t>Anacademy of Management Journal, Vol.45.</w:t>
      </w:r>
      <w:proofErr w:type="gramEnd"/>
    </w:p>
    <w:p w14:paraId="510B2F0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 xml:space="preserve">Eden, D. (1992). “Leadership and expectations: Pygmalion effects and other self-fulfilling prophecies in organization”. </w:t>
      </w:r>
      <w:proofErr w:type="gramStart"/>
      <w:r w:rsidRPr="006033FD">
        <w:rPr>
          <w:rFonts w:eastAsia="Calibri" w:cs="Times New Roman"/>
          <w:color w:val="auto"/>
          <w:szCs w:val="24"/>
          <w:lang w:val="en-US" w:bidi="ar-EG"/>
        </w:rPr>
        <w:t>Leadership Quarterly, Vol.3.</w:t>
      </w:r>
      <w:proofErr w:type="gramEnd"/>
    </w:p>
    <w:p w14:paraId="3518314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Dewar, E. (1995). Cloak of Green: the links between key environmental groups, government and big business. James Lorimer &amp; Company.</w:t>
      </w:r>
    </w:p>
    <w:p w14:paraId="54FC7874" w14:textId="77777777" w:rsidR="003358E8" w:rsidRPr="006033FD" w:rsidRDefault="003358E8" w:rsidP="00B506BC">
      <w:pPr>
        <w:spacing w:before="240" w:after="240" w:line="480" w:lineRule="auto"/>
        <w:ind w:left="720" w:hanging="720"/>
        <w:rPr>
          <w:rFonts w:eastAsia="Times New Roman" w:cs="Times New Roman"/>
          <w:szCs w:val="24"/>
        </w:rPr>
      </w:pPr>
      <w:r w:rsidRPr="006033FD">
        <w:rPr>
          <w:rFonts w:eastAsia="Times New Roman" w:cs="Times New Roman"/>
          <w:szCs w:val="24"/>
        </w:rPr>
        <w:t xml:space="preserve">Eyisi, D. (2016). </w:t>
      </w:r>
      <w:proofErr w:type="gramStart"/>
      <w:r w:rsidRPr="006033FD">
        <w:rPr>
          <w:rFonts w:eastAsia="Times New Roman" w:cs="Times New Roman"/>
          <w:szCs w:val="24"/>
        </w:rPr>
        <w:t>The Usefulness of Qualitative and Quantitative Approaches and Methods in Researching Problem-Solving Ability in Science Education Curriculum.</w:t>
      </w:r>
      <w:proofErr w:type="gramEnd"/>
      <w:r w:rsidRPr="006033FD">
        <w:rPr>
          <w:rFonts w:eastAsia="Times New Roman" w:cs="Times New Roman"/>
          <w:szCs w:val="24"/>
        </w:rPr>
        <w:t xml:space="preserve"> </w:t>
      </w:r>
      <w:r w:rsidRPr="006033FD">
        <w:rPr>
          <w:rFonts w:eastAsia="Times New Roman" w:cs="Times New Roman"/>
          <w:i/>
          <w:iCs/>
          <w:szCs w:val="24"/>
        </w:rPr>
        <w:t>Journal of Education and Practice</w:t>
      </w:r>
      <w:r w:rsidRPr="006033FD">
        <w:rPr>
          <w:rFonts w:eastAsia="Times New Roman" w:cs="Times New Roman"/>
          <w:szCs w:val="24"/>
        </w:rPr>
        <w:t xml:space="preserve">, </w:t>
      </w:r>
      <w:r w:rsidRPr="006033FD">
        <w:rPr>
          <w:rFonts w:eastAsia="Times New Roman" w:cs="Times New Roman"/>
          <w:i/>
          <w:iCs/>
          <w:szCs w:val="24"/>
        </w:rPr>
        <w:t>7</w:t>
      </w:r>
      <w:r w:rsidRPr="006033FD">
        <w:rPr>
          <w:rFonts w:eastAsia="Times New Roman" w:cs="Times New Roman"/>
          <w:szCs w:val="24"/>
        </w:rPr>
        <w:t>(15), 91-100.</w:t>
      </w:r>
    </w:p>
    <w:p w14:paraId="7C2755C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ElyPavia</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et</w:t>
      </w:r>
      <w:proofErr w:type="gramEnd"/>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al</w:t>
      </w:r>
      <w:r w:rsidRPr="006033FD">
        <w:rPr>
          <w:rFonts w:eastAsia="Calibri" w:cs="Times New Roman"/>
          <w:color w:val="auto"/>
          <w:szCs w:val="24"/>
          <w:rtl/>
          <w:lang w:val="en-US" w:bidi="ar-EG"/>
        </w:rPr>
        <w:t xml:space="preserve">. (2004)," </w:t>
      </w:r>
      <w:r w:rsidRPr="006033FD">
        <w:rPr>
          <w:rFonts w:eastAsia="Calibri" w:cs="Times New Roman"/>
          <w:color w:val="auto"/>
          <w:szCs w:val="24"/>
          <w:lang w:val="en-US" w:bidi="ar-EG"/>
        </w:rPr>
        <w:t>StrategicprocessinOperationsandEnvironment dynamism</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ABrazilian</w:t>
      </w:r>
      <w:r w:rsidRPr="006033FD">
        <w:rPr>
          <w:rFonts w:eastAsia="Calibri" w:cs="Times New Roman"/>
          <w:color w:val="auto"/>
          <w:szCs w:val="24"/>
          <w:rtl/>
          <w:lang w:val="en-US" w:bidi="ar-EG"/>
        </w:rPr>
        <w:t>-</w:t>
      </w:r>
      <w:r w:rsidRPr="006033FD">
        <w:rPr>
          <w:rFonts w:eastAsia="Calibri" w:cs="Times New Roman"/>
          <w:color w:val="auto"/>
          <w:szCs w:val="24"/>
          <w:lang w:val="en-US" w:bidi="ar-EG"/>
        </w:rPr>
        <w:t>Spanishcomparativestudy</w:t>
      </w:r>
      <w:r w:rsidRPr="006033FD">
        <w:rPr>
          <w:rFonts w:eastAsia="Calibri" w:cs="Times New Roman"/>
          <w:color w:val="auto"/>
          <w:szCs w:val="24"/>
          <w:rtl/>
          <w:lang w:val="en-US" w:bidi="ar-EG"/>
        </w:rPr>
        <w:t>".</w:t>
      </w:r>
      <w:proofErr w:type="gramEnd"/>
      <w:r w:rsidRPr="006033FD">
        <w:rPr>
          <w:rFonts w:eastAsia="Calibri" w:cs="Times New Roman"/>
          <w:color w:val="auto"/>
          <w:szCs w:val="24"/>
          <w:rtl/>
          <w:lang w:val="en-US" w:bidi="ar-EG"/>
        </w:rPr>
        <w:t xml:space="preserve"> ( </w:t>
      </w:r>
      <w:r w:rsidRPr="006033FD">
        <w:rPr>
          <w:rFonts w:eastAsia="Calibri" w:cs="Times New Roman"/>
          <w:color w:val="auto"/>
          <w:szCs w:val="24"/>
          <w:lang w:val="en-US" w:bidi="ar-EG"/>
        </w:rPr>
        <w:t>Unpublisheddissertation,razil</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P</w:t>
      </w:r>
      <w:r w:rsidRPr="006033FD">
        <w:rPr>
          <w:rFonts w:eastAsia="Calibri" w:cs="Times New Roman"/>
          <w:color w:val="auto"/>
          <w:szCs w:val="24"/>
          <w:rtl/>
          <w:lang w:val="en-US" w:bidi="ar-EG"/>
        </w:rPr>
        <w:t>.1-2.</w:t>
      </w:r>
      <w:proofErr w:type="gramEnd"/>
    </w:p>
    <w:p w14:paraId="0C13474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Estrella, M., &amp; Gaventa, J. (1998).</w:t>
      </w:r>
      <w:proofErr w:type="gramEnd"/>
      <w:r w:rsidRPr="006033FD">
        <w:rPr>
          <w:rFonts w:eastAsia="Calibri" w:cs="Times New Roman"/>
          <w:color w:val="auto"/>
          <w:szCs w:val="24"/>
          <w:lang w:val="en-US" w:bidi="ar-EG"/>
        </w:rPr>
        <w:t xml:space="preserve"> Who counts reality? Participatory monitoring and evaluation: A literature review.</w:t>
      </w:r>
    </w:p>
    <w:p w14:paraId="27CBDCC0" w14:textId="08B1900D" w:rsidR="00C6404A" w:rsidRPr="006033FD" w:rsidRDefault="00C6404A"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Eilam, B., &amp; Aharon, I. (2003).</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Students’ planning in the process of self-regulated learning.</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Contemporary educational psychology, 28(3), 304-334.</w:t>
      </w:r>
      <w:proofErr w:type="gramEnd"/>
    </w:p>
    <w:p w14:paraId="5AA161D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Evans J. R &amp; Dean, J.W. (2003) Total Quality Management, Organization and Strategy, third Edition USA: South Western.</w:t>
      </w:r>
    </w:p>
    <w:p w14:paraId="7C33CED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Evans, J (1997) applied production &amp;operations management, quality performance &amp;</w:t>
      </w:r>
      <w:proofErr w:type="gramStart"/>
      <w:r w:rsidRPr="006033FD">
        <w:rPr>
          <w:rFonts w:eastAsia="Calibri" w:cs="Times New Roman"/>
          <w:color w:val="auto"/>
          <w:szCs w:val="24"/>
          <w:lang w:val="en-US" w:bidi="ar-EG"/>
        </w:rPr>
        <w:t>value ,5th</w:t>
      </w:r>
      <w:proofErr w:type="gramEnd"/>
      <w:r w:rsidRPr="006033FD">
        <w:rPr>
          <w:rFonts w:eastAsia="Calibri" w:cs="Times New Roman"/>
          <w:color w:val="auto"/>
          <w:szCs w:val="24"/>
          <w:lang w:val="en-US" w:bidi="ar-EG"/>
        </w:rPr>
        <w:t xml:space="preserve"> ed, west publishing company, N.Y.</w:t>
      </w:r>
    </w:p>
    <w:p w14:paraId="6A932ED3" w14:textId="63EC08FD"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222222"/>
          <w:szCs w:val="24"/>
          <w:shd w:val="clear" w:color="auto" w:fill="FFFFFF"/>
          <w:lang w:val="en-MY"/>
        </w:rPr>
        <w:t xml:space="preserve">Evans, N. G. (2016). </w:t>
      </w:r>
      <w:r w:rsidR="00044A22" w:rsidRPr="006033FD">
        <w:rPr>
          <w:rFonts w:eastAsia="Calibri" w:cs="Times New Roman"/>
          <w:color w:val="222222"/>
          <w:szCs w:val="24"/>
          <w:shd w:val="clear" w:color="auto" w:fill="FFFFFF"/>
          <w:lang w:val="en-MY"/>
        </w:rPr>
        <w:t>Organizational Performance</w:t>
      </w:r>
      <w:r w:rsidRPr="006033FD">
        <w:rPr>
          <w:rFonts w:eastAsia="Calibri" w:cs="Times New Roman"/>
          <w:color w:val="222222"/>
          <w:szCs w:val="24"/>
          <w:shd w:val="clear" w:color="auto" w:fill="FFFFFF"/>
          <w:lang w:val="en-MY"/>
        </w:rPr>
        <w:t xml:space="preserve"> in tourism organizations: A strategic model applying service dominant logic and tourism's defining characteristics. Tourism Management Perspectives, 18, 14-25.</w:t>
      </w:r>
    </w:p>
    <w:p w14:paraId="2B78465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Fienbergs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Stephen</w:t>
      </w:r>
      <w:r w:rsidRPr="006033FD">
        <w:rPr>
          <w:rFonts w:eastAsia="Calibri" w:cs="Times New Roman"/>
          <w:color w:val="auto"/>
          <w:szCs w:val="24"/>
          <w:rtl/>
          <w:lang w:val="en-US" w:bidi="ar-EG"/>
        </w:rPr>
        <w:t>. (1983)."</w:t>
      </w:r>
      <w:r w:rsidRPr="006033FD">
        <w:rPr>
          <w:rFonts w:eastAsia="Calibri" w:cs="Times New Roman"/>
          <w:color w:val="auto"/>
          <w:szCs w:val="24"/>
          <w:lang w:val="en-US" w:bidi="ar-EG"/>
        </w:rPr>
        <w:t>TheAnalysisofCrossClassifiesCategorical Data</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TheMit</w:t>
      </w:r>
      <w:r w:rsidRPr="006033FD">
        <w:rPr>
          <w:rFonts w:eastAsia="Calibri" w:cs="Times New Roman"/>
          <w:color w:val="auto"/>
          <w:szCs w:val="24"/>
          <w:rtl/>
          <w:lang w:val="en-US" w:bidi="ar-EG"/>
        </w:rPr>
        <w:t>-</w:t>
      </w:r>
      <w:r w:rsidRPr="006033FD">
        <w:rPr>
          <w:rFonts w:eastAsia="Calibri" w:cs="Times New Roman"/>
          <w:color w:val="auto"/>
          <w:szCs w:val="24"/>
          <w:lang w:val="en-US" w:bidi="ar-EG"/>
        </w:rPr>
        <w:t>pressCambridgeInc</w:t>
      </w:r>
      <w:r w:rsidRPr="006033FD">
        <w:rPr>
          <w:rFonts w:eastAsia="Calibri" w:cs="Times New Roman"/>
          <w:color w:val="auto"/>
          <w:szCs w:val="24"/>
          <w:rtl/>
          <w:lang w:val="en-US" w:bidi="ar-EG"/>
        </w:rPr>
        <w:t>.</w:t>
      </w:r>
      <w:proofErr w:type="gramEnd"/>
      <w:r w:rsidRPr="006033FD">
        <w:rPr>
          <w:rFonts w:eastAsia="Calibri" w:cs="Times New Roman"/>
          <w:color w:val="auto"/>
          <w:szCs w:val="24"/>
          <w:lang w:val="en-US" w:bidi="ar-EG"/>
        </w:rPr>
        <w:t xml:space="preserve"> Feminist Criminology, 4 (2), 114–129.</w:t>
      </w:r>
    </w:p>
    <w:p w14:paraId="402E805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Fischhoff, B. (2012). Communicating risks and benefits: An evidence based user's guide. </w:t>
      </w:r>
      <w:proofErr w:type="gramStart"/>
      <w:r w:rsidRPr="006033FD">
        <w:rPr>
          <w:rFonts w:eastAsia="Calibri" w:cs="Times New Roman"/>
          <w:color w:val="auto"/>
          <w:szCs w:val="24"/>
          <w:lang w:val="en-US" w:bidi="ar-EG"/>
        </w:rPr>
        <w:t>Government Printing Office.</w:t>
      </w:r>
      <w:proofErr w:type="gramEnd"/>
    </w:p>
    <w:p w14:paraId="52FD9D0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Fitzmmons</w:t>
      </w:r>
      <w:r w:rsidRPr="006033FD">
        <w:rPr>
          <w:rFonts w:eastAsia="Calibri" w:cs="Times New Roman"/>
          <w:color w:val="auto"/>
          <w:szCs w:val="24"/>
          <w:rtl/>
          <w:lang w:val="en-US" w:bidi="ar-EG"/>
        </w:rPr>
        <w:t>.</w:t>
      </w:r>
      <w:r w:rsidRPr="006033FD">
        <w:rPr>
          <w:rFonts w:eastAsia="Calibri" w:cs="Times New Roman"/>
          <w:color w:val="auto"/>
          <w:szCs w:val="24"/>
          <w:lang w:val="en-US" w:bidi="ar-EG"/>
        </w:rPr>
        <w:t>J</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w:t>
      </w:r>
      <w:r w:rsidRPr="006033FD">
        <w:rPr>
          <w:rFonts w:eastAsia="Calibri" w:cs="Times New Roman"/>
          <w:color w:val="auto"/>
          <w:szCs w:val="24"/>
          <w:rtl/>
          <w:lang w:val="en-US" w:bidi="ar-EG"/>
        </w:rPr>
        <w:t>. (2000)</w:t>
      </w:r>
      <w:proofErr w:type="gramStart"/>
      <w:r w:rsidRPr="006033FD">
        <w:rPr>
          <w:rFonts w:eastAsia="Calibri" w:cs="Times New Roman"/>
          <w:color w:val="auto"/>
          <w:szCs w:val="24"/>
          <w:rtl/>
          <w:lang w:val="en-US" w:bidi="ar-EG"/>
        </w:rPr>
        <w:t>:</w:t>
      </w:r>
      <w:r w:rsidRPr="006033FD">
        <w:rPr>
          <w:rFonts w:eastAsia="Calibri" w:cs="Times New Roman"/>
          <w:color w:val="auto"/>
          <w:szCs w:val="24"/>
          <w:lang w:val="en-US" w:bidi="ar-EG"/>
        </w:rPr>
        <w:t>Service</w:t>
      </w:r>
      <w:proofErr w:type="gramEnd"/>
      <w:r w:rsidRPr="006033FD">
        <w:rPr>
          <w:rFonts w:eastAsia="Calibri" w:cs="Times New Roman"/>
          <w:color w:val="auto"/>
          <w:szCs w:val="24"/>
          <w:lang w:val="en-US" w:bidi="ar-EG"/>
        </w:rPr>
        <w:t xml:space="preserve"> 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Operation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Strategy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and Information Technology</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McGraw</w:t>
      </w:r>
      <w:r w:rsidRPr="006033FD">
        <w:rPr>
          <w:rFonts w:eastAsia="Calibri" w:cs="Times New Roman"/>
          <w:color w:val="auto"/>
          <w:szCs w:val="24"/>
          <w:rtl/>
          <w:lang w:val="en-US" w:bidi="ar-EG"/>
        </w:rPr>
        <w:t>-</w:t>
      </w:r>
      <w:r w:rsidRPr="006033FD">
        <w:rPr>
          <w:rFonts w:eastAsia="Calibri" w:cs="Times New Roman"/>
          <w:color w:val="auto"/>
          <w:szCs w:val="24"/>
          <w:lang w:val="en-US" w:bidi="ar-EG"/>
        </w:rPr>
        <w:t>Hill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Boston</w:t>
      </w:r>
      <w:r w:rsidRPr="006033FD">
        <w:rPr>
          <w:rFonts w:eastAsia="Calibri" w:cs="Times New Roman"/>
          <w:color w:val="auto"/>
          <w:szCs w:val="24"/>
          <w:rtl/>
          <w:lang w:val="en-US" w:bidi="ar-EG"/>
        </w:rPr>
        <w:t>.</w:t>
      </w:r>
      <w:proofErr w:type="gramEnd"/>
    </w:p>
    <w:p w14:paraId="667E348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Flores, J.B. (2019). Strategic planning for small law enforcement agencies.</w:t>
      </w:r>
      <w:r w:rsidRPr="006033FD">
        <w:rPr>
          <w:rFonts w:eastAsia="Calibri" w:cs="Times New Roman"/>
          <w:i/>
          <w:color w:val="auto"/>
          <w:szCs w:val="24"/>
          <w:lang w:val="en-US" w:bidi="ar-EG"/>
        </w:rPr>
        <w:t>PoliceOne.com.</w:t>
      </w:r>
      <w:r w:rsidRPr="006033FD">
        <w:rPr>
          <w:rFonts w:eastAsia="Calibri" w:cs="Times New Roman"/>
          <w:color w:val="auto"/>
          <w:szCs w:val="24"/>
          <w:lang w:val="en-US" w:bidi="ar-EG"/>
        </w:rPr>
        <w:t>Retrieved on August 24, 2019 https://www.policeone.com/chiefs-sheriffs/articles/482528006-Strategic-planning-for-small-law-enforcement-agencies/</w:t>
      </w:r>
    </w:p>
    <w:p w14:paraId="12B27CE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Garvin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David</w:t>
      </w:r>
      <w:r w:rsidRPr="006033FD">
        <w:rPr>
          <w:rFonts w:eastAsia="Calibri" w:cs="Times New Roman"/>
          <w:color w:val="auto"/>
          <w:szCs w:val="24"/>
          <w:rtl/>
          <w:lang w:val="en-US" w:bidi="ar-EG"/>
        </w:rPr>
        <w:t xml:space="preserve">, (1993). " </w:t>
      </w:r>
      <w:r w:rsidRPr="006033FD">
        <w:rPr>
          <w:rFonts w:eastAsia="Calibri" w:cs="Times New Roman"/>
          <w:color w:val="auto"/>
          <w:szCs w:val="24"/>
          <w:lang w:val="en-US" w:bidi="ar-EG"/>
        </w:rPr>
        <w:t>ManufacturingStrategic Planning</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California management review</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vol</w:t>
      </w:r>
      <w:r w:rsidRPr="006033FD">
        <w:rPr>
          <w:rFonts w:eastAsia="Calibri" w:cs="Times New Roman"/>
          <w:color w:val="auto"/>
          <w:szCs w:val="24"/>
          <w:rtl/>
          <w:lang w:val="en-US" w:bidi="ar-EG"/>
        </w:rPr>
        <w:t xml:space="preserve"> 35 </w:t>
      </w:r>
      <w:r w:rsidRPr="006033FD">
        <w:rPr>
          <w:rFonts w:eastAsia="Calibri" w:cs="Times New Roman"/>
          <w:color w:val="auto"/>
          <w:szCs w:val="24"/>
          <w:lang w:val="en-US" w:bidi="ar-EG"/>
        </w:rPr>
        <w:t>No</w:t>
      </w:r>
      <w:r w:rsidRPr="006033FD">
        <w:rPr>
          <w:rFonts w:eastAsia="Calibri" w:cs="Times New Roman"/>
          <w:color w:val="auto"/>
          <w:szCs w:val="24"/>
          <w:rtl/>
          <w:lang w:val="en-US" w:bidi="ar-EG"/>
        </w:rPr>
        <w:t xml:space="preserve">.4,. </w:t>
      </w:r>
      <w:r w:rsidRPr="006033FD">
        <w:rPr>
          <w:rFonts w:eastAsia="Calibri" w:cs="Times New Roman"/>
          <w:color w:val="auto"/>
          <w:szCs w:val="24"/>
          <w:lang w:val="en-US" w:bidi="ar-EG"/>
        </w:rPr>
        <w:t>Pp</w:t>
      </w:r>
      <w:r w:rsidRPr="006033FD">
        <w:rPr>
          <w:rFonts w:eastAsia="Calibri" w:cs="Times New Roman"/>
          <w:color w:val="auto"/>
          <w:szCs w:val="24"/>
          <w:rtl/>
          <w:lang w:val="en-US" w:bidi="ar-EG"/>
        </w:rPr>
        <w:t>. (85–106).</w:t>
      </w:r>
    </w:p>
    <w:p w14:paraId="646EA3E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Fairholm, G. W. (1994). </w:t>
      </w:r>
      <w:proofErr w:type="gramStart"/>
      <w:r w:rsidRPr="006033FD">
        <w:rPr>
          <w:rFonts w:eastAsia="Calibri" w:cs="Times New Roman"/>
          <w:color w:val="auto"/>
          <w:szCs w:val="24"/>
          <w:lang w:val="en-US" w:bidi="ar-EG"/>
        </w:rPr>
        <w:t>Leadership and the culture of trust.</w:t>
      </w:r>
      <w:proofErr w:type="gramEnd"/>
      <w:r w:rsidRPr="006033FD">
        <w:rPr>
          <w:rFonts w:eastAsia="Calibri" w:cs="Times New Roman"/>
          <w:color w:val="auto"/>
          <w:szCs w:val="24"/>
          <w:lang w:val="en-US" w:bidi="ar-EG"/>
        </w:rPr>
        <w:t xml:space="preserve"> Greenwood Publishing Group.</w:t>
      </w:r>
    </w:p>
    <w:p w14:paraId="0392A3A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Ginter, P. M., Duncan, W. J., &amp; Swayne, L. E. (2018).</w:t>
      </w:r>
      <w:proofErr w:type="gramEnd"/>
      <w:r w:rsidRPr="006033FD">
        <w:rPr>
          <w:rFonts w:eastAsia="Calibri" w:cs="Times New Roman"/>
          <w:color w:val="auto"/>
          <w:szCs w:val="24"/>
          <w:lang w:val="en-US" w:bidi="ar-EG"/>
        </w:rPr>
        <w:t xml:space="preserve"> The strategic management of health care organizations. </w:t>
      </w:r>
      <w:proofErr w:type="gramStart"/>
      <w:r w:rsidRPr="006033FD">
        <w:rPr>
          <w:rFonts w:eastAsia="Calibri" w:cs="Times New Roman"/>
          <w:color w:val="auto"/>
          <w:szCs w:val="24"/>
          <w:lang w:val="en-US" w:bidi="ar-EG"/>
        </w:rPr>
        <w:t>John Wiley &amp; Sons.</w:t>
      </w:r>
      <w:proofErr w:type="gramEnd"/>
    </w:p>
    <w:p w14:paraId="2B9DAD4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Gray</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C.andLarson</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E</w:t>
      </w:r>
      <w:proofErr w:type="gramStart"/>
      <w:r w:rsidRPr="006033FD">
        <w:rPr>
          <w:rFonts w:eastAsia="Calibri" w:cs="Times New Roman"/>
          <w:color w:val="auto"/>
          <w:szCs w:val="24"/>
          <w:lang w:val="en-US" w:bidi="ar-EG"/>
        </w:rPr>
        <w:t>.</w:t>
      </w:r>
      <w:r w:rsidRPr="006033FD">
        <w:rPr>
          <w:rFonts w:eastAsia="Calibri" w:cs="Times New Roman"/>
          <w:color w:val="auto"/>
          <w:szCs w:val="24"/>
          <w:rtl/>
          <w:lang w:val="en-US" w:bidi="ar-EG"/>
        </w:rPr>
        <w:t>(</w:t>
      </w:r>
      <w:proofErr w:type="gramEnd"/>
      <w:r w:rsidRPr="006033FD">
        <w:rPr>
          <w:rFonts w:eastAsia="Calibri" w:cs="Times New Roman"/>
          <w:color w:val="auto"/>
          <w:szCs w:val="24"/>
          <w:rtl/>
          <w:lang w:val="en-US" w:bidi="ar-EG"/>
        </w:rPr>
        <w:t xml:space="preserve">2006)." </w:t>
      </w:r>
      <w:r w:rsidRPr="006033FD">
        <w:rPr>
          <w:rFonts w:eastAsia="Calibri" w:cs="Times New Roman"/>
          <w:color w:val="auto"/>
          <w:szCs w:val="24"/>
          <w:lang w:val="en-US" w:bidi="ar-EG"/>
        </w:rPr>
        <w:t>Project 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The managerial process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Internationale</w:t>
      </w:r>
      <w:r w:rsidRPr="006033FD">
        <w:rPr>
          <w:rFonts w:eastAsia="Calibri" w:cs="Times New Roman"/>
          <w:color w:val="auto"/>
          <w:szCs w:val="24"/>
          <w:rtl/>
          <w:lang w:val="en-US" w:bidi="ar-EG"/>
        </w:rPr>
        <w:t>.</w:t>
      </w:r>
      <w:r w:rsidRPr="006033FD">
        <w:rPr>
          <w:rFonts w:eastAsia="Calibri" w:cs="Times New Roman"/>
          <w:color w:val="auto"/>
          <w:szCs w:val="24"/>
          <w:lang w:val="en-US" w:bidi="ar-EG"/>
        </w:rPr>
        <w:t>New York</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Mc</w:t>
      </w:r>
      <w:r w:rsidRPr="006033FD">
        <w:rPr>
          <w:rFonts w:eastAsia="Calibri" w:cs="Times New Roman"/>
          <w:color w:val="auto"/>
          <w:szCs w:val="24"/>
          <w:rtl/>
          <w:lang w:val="en-US" w:bidi="ar-EG"/>
        </w:rPr>
        <w:t>-</w:t>
      </w:r>
      <w:r w:rsidRPr="006033FD">
        <w:rPr>
          <w:rFonts w:eastAsia="Calibri" w:cs="Times New Roman"/>
          <w:color w:val="auto"/>
          <w:szCs w:val="24"/>
          <w:lang w:val="en-US" w:bidi="ar-EG"/>
        </w:rPr>
        <w:t>Graw</w:t>
      </w:r>
      <w:r w:rsidRPr="006033FD">
        <w:rPr>
          <w:rFonts w:eastAsia="Calibri" w:cs="Times New Roman"/>
          <w:color w:val="auto"/>
          <w:szCs w:val="24"/>
          <w:rtl/>
          <w:lang w:val="en-US" w:bidi="ar-EG"/>
        </w:rPr>
        <w:t>-</w:t>
      </w:r>
      <w:r w:rsidRPr="006033FD">
        <w:rPr>
          <w:rFonts w:eastAsia="Calibri" w:cs="Times New Roman"/>
          <w:color w:val="auto"/>
          <w:szCs w:val="24"/>
          <w:lang w:val="en-US" w:bidi="ar-EG"/>
        </w:rPr>
        <w:t>Hill</w:t>
      </w:r>
      <w:r w:rsidRPr="006033FD">
        <w:rPr>
          <w:rFonts w:eastAsia="Calibri" w:cs="Times New Roman"/>
          <w:color w:val="auto"/>
          <w:szCs w:val="24"/>
          <w:rtl/>
          <w:lang w:val="en-US" w:bidi="ar-EG"/>
        </w:rPr>
        <w:t>.</w:t>
      </w:r>
    </w:p>
    <w:p w14:paraId="5B0DC56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Gudnason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CH</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Riis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Jo</w:t>
      </w:r>
      <w:r w:rsidRPr="006033FD">
        <w:rPr>
          <w:rFonts w:eastAsia="Calibri" w:cs="Times New Roman"/>
          <w:color w:val="auto"/>
          <w:szCs w:val="24"/>
          <w:rtl/>
          <w:lang w:val="en-US" w:bidi="ar-EG"/>
        </w:rPr>
        <w:t>, (1984).</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Manufacturing Strategy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Vol</w:t>
      </w:r>
      <w:r w:rsidRPr="006033FD">
        <w:rPr>
          <w:rFonts w:eastAsia="Calibri" w:cs="Times New Roman"/>
          <w:color w:val="auto"/>
          <w:szCs w:val="24"/>
          <w:rtl/>
          <w:lang w:val="en-US" w:bidi="ar-EG"/>
        </w:rPr>
        <w:t>.12.</w:t>
      </w:r>
      <w:r w:rsidRPr="006033FD">
        <w:rPr>
          <w:rFonts w:eastAsia="Calibri" w:cs="Times New Roman"/>
          <w:color w:val="auto"/>
          <w:szCs w:val="24"/>
          <w:lang w:val="en-US" w:bidi="ar-EG"/>
        </w:rPr>
        <w:t>No.</w:t>
      </w:r>
      <w:r w:rsidRPr="006033FD">
        <w:rPr>
          <w:rFonts w:eastAsia="Calibri" w:cs="Times New Roman"/>
          <w:color w:val="auto"/>
          <w:szCs w:val="24"/>
          <w:rtl/>
          <w:lang w:val="en-US" w:bidi="ar-EG"/>
        </w:rPr>
        <w:t>6.</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P.</w:t>
      </w:r>
      <w:r w:rsidRPr="006033FD">
        <w:rPr>
          <w:rFonts w:eastAsia="Calibri" w:cs="Times New Roman"/>
          <w:color w:val="auto"/>
          <w:szCs w:val="24"/>
          <w:rtl/>
          <w:lang w:val="en-US" w:bidi="ar-EG"/>
        </w:rPr>
        <w:t>552.</w:t>
      </w:r>
      <w:proofErr w:type="gramEnd"/>
    </w:p>
    <w:p w14:paraId="3A59D76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Gupta</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AnilK</w:t>
      </w:r>
      <w:r w:rsidRPr="006033FD">
        <w:rPr>
          <w:rFonts w:eastAsia="Calibri" w:cs="Times New Roman"/>
          <w:color w:val="auto"/>
          <w:szCs w:val="24"/>
          <w:rtl/>
          <w:lang w:val="en-US" w:bidi="ar-EG"/>
        </w:rPr>
        <w:t>.,</w:t>
      </w:r>
      <w:proofErr w:type="gramEnd"/>
      <w:r w:rsidRPr="006033FD">
        <w:rPr>
          <w:rFonts w:eastAsia="Calibri" w:cs="Times New Roman"/>
          <w:color w:val="auto"/>
          <w:szCs w:val="24"/>
          <w:rtl/>
          <w:lang w:val="en-US" w:bidi="ar-EG"/>
        </w:rPr>
        <w:t xml:space="preserve"> (1989) “</w:t>
      </w:r>
      <w:r w:rsidRPr="006033FD">
        <w:rPr>
          <w:rFonts w:eastAsia="Calibri" w:cs="Times New Roman"/>
          <w:color w:val="auto"/>
          <w:szCs w:val="24"/>
          <w:lang w:val="en-US" w:bidi="ar-EG"/>
        </w:rPr>
        <w:t>InformationTechnologyandChangingPatternsof EconomicCoordination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AnnualReviewofCommunicationsandSociety</w:t>
      </w:r>
      <w:r w:rsidRPr="006033FD">
        <w:rPr>
          <w:rFonts w:eastAsia="Calibri" w:cs="Times New Roman"/>
          <w:color w:val="auto"/>
          <w:szCs w:val="24"/>
          <w:rtl/>
          <w:lang w:val="en-US" w:bidi="ar-EG"/>
        </w:rPr>
        <w:t>, 75.</w:t>
      </w:r>
    </w:p>
    <w:p w14:paraId="0C29B15E" w14:textId="77777777" w:rsidR="00F61BFD" w:rsidRPr="006033FD" w:rsidRDefault="00F61BFD" w:rsidP="00B506BC">
      <w:pPr>
        <w:spacing w:before="240" w:after="240" w:line="480" w:lineRule="auto"/>
        <w:ind w:left="720" w:hanging="720"/>
        <w:rPr>
          <w:rFonts w:eastAsia="Times New Roman" w:cs="Times New Roman"/>
          <w:szCs w:val="24"/>
        </w:rPr>
      </w:pPr>
      <w:proofErr w:type="gramStart"/>
      <w:r w:rsidRPr="006033FD">
        <w:rPr>
          <w:rFonts w:eastAsia="Times New Roman" w:cs="Times New Roman"/>
          <w:szCs w:val="24"/>
        </w:rPr>
        <w:t>Gavurova, B., Kocisova, K., &amp; Kotaskova, A. (2017).</w:t>
      </w:r>
      <w:proofErr w:type="gramEnd"/>
      <w:r w:rsidRPr="006033FD">
        <w:rPr>
          <w:rFonts w:eastAsia="Times New Roman" w:cs="Times New Roman"/>
          <w:szCs w:val="24"/>
        </w:rPr>
        <w:t xml:space="preserve"> </w:t>
      </w:r>
      <w:proofErr w:type="gramStart"/>
      <w:r w:rsidRPr="006033FD">
        <w:rPr>
          <w:rFonts w:eastAsia="Times New Roman" w:cs="Times New Roman"/>
          <w:szCs w:val="24"/>
        </w:rPr>
        <w:t>The Structure–Conduct–Performance Paradigm in the European Union Banking.</w:t>
      </w:r>
      <w:proofErr w:type="gramEnd"/>
      <w:r w:rsidRPr="006033FD">
        <w:rPr>
          <w:rFonts w:eastAsia="Times New Roman" w:cs="Times New Roman"/>
          <w:szCs w:val="24"/>
        </w:rPr>
        <w:t xml:space="preserve"> </w:t>
      </w:r>
      <w:r w:rsidRPr="006033FD">
        <w:rPr>
          <w:rFonts w:eastAsia="Times New Roman" w:cs="Times New Roman"/>
          <w:i/>
          <w:iCs/>
          <w:szCs w:val="24"/>
        </w:rPr>
        <w:t>Economics &amp; Sociology</w:t>
      </w:r>
      <w:r w:rsidRPr="006033FD">
        <w:rPr>
          <w:rFonts w:eastAsia="Times New Roman" w:cs="Times New Roman"/>
          <w:szCs w:val="24"/>
        </w:rPr>
        <w:t xml:space="preserve">, </w:t>
      </w:r>
      <w:r w:rsidRPr="006033FD">
        <w:rPr>
          <w:rFonts w:eastAsia="Times New Roman" w:cs="Times New Roman"/>
          <w:i/>
          <w:iCs/>
          <w:szCs w:val="24"/>
        </w:rPr>
        <w:t>10</w:t>
      </w:r>
      <w:r w:rsidRPr="006033FD">
        <w:rPr>
          <w:rFonts w:eastAsia="Times New Roman" w:cs="Times New Roman"/>
          <w:szCs w:val="24"/>
        </w:rPr>
        <w:t>(4), 99-112.</w:t>
      </w:r>
    </w:p>
    <w:p w14:paraId="354A7ABC" w14:textId="77777777" w:rsidR="003358E8" w:rsidRPr="006033FD" w:rsidRDefault="003358E8" w:rsidP="00B506BC">
      <w:pPr>
        <w:spacing w:before="240" w:after="240" w:line="480" w:lineRule="auto"/>
        <w:ind w:left="720" w:hanging="720"/>
        <w:rPr>
          <w:rFonts w:eastAsia="Times New Roman" w:cs="Times New Roman"/>
          <w:szCs w:val="24"/>
        </w:rPr>
      </w:pPr>
      <w:r w:rsidRPr="006033FD">
        <w:rPr>
          <w:rFonts w:eastAsia="Times New Roman" w:cs="Times New Roman"/>
          <w:szCs w:val="24"/>
        </w:rPr>
        <w:t xml:space="preserve">Hussain, S., Fangwei, Z., Siddiqi, A. F., Ali, Z., &amp; Shabbir, M. S. (2018). </w:t>
      </w:r>
      <w:proofErr w:type="gramStart"/>
      <w:r w:rsidRPr="006033FD">
        <w:rPr>
          <w:rFonts w:eastAsia="Times New Roman" w:cs="Times New Roman"/>
          <w:szCs w:val="24"/>
        </w:rPr>
        <w:t>Structural equation model for evaluating factors affecting quality of social infrastructure projects.</w:t>
      </w:r>
      <w:proofErr w:type="gramEnd"/>
      <w:r w:rsidRPr="006033FD">
        <w:rPr>
          <w:rFonts w:eastAsia="Times New Roman" w:cs="Times New Roman"/>
          <w:szCs w:val="24"/>
        </w:rPr>
        <w:t xml:space="preserve"> </w:t>
      </w:r>
      <w:proofErr w:type="gramStart"/>
      <w:r w:rsidRPr="006033FD">
        <w:rPr>
          <w:rFonts w:eastAsia="Times New Roman" w:cs="Times New Roman"/>
          <w:i/>
          <w:iCs/>
          <w:szCs w:val="24"/>
        </w:rPr>
        <w:t>Sustainability</w:t>
      </w:r>
      <w:r w:rsidRPr="006033FD">
        <w:rPr>
          <w:rFonts w:eastAsia="Times New Roman" w:cs="Times New Roman"/>
          <w:szCs w:val="24"/>
        </w:rPr>
        <w:t xml:space="preserve">, </w:t>
      </w:r>
      <w:r w:rsidRPr="006033FD">
        <w:rPr>
          <w:rFonts w:eastAsia="Times New Roman" w:cs="Times New Roman"/>
          <w:i/>
          <w:iCs/>
          <w:szCs w:val="24"/>
        </w:rPr>
        <w:t>10</w:t>
      </w:r>
      <w:r w:rsidRPr="006033FD">
        <w:rPr>
          <w:rFonts w:eastAsia="Times New Roman" w:cs="Times New Roman"/>
          <w:szCs w:val="24"/>
        </w:rPr>
        <w:t>(5), 1415.</w:t>
      </w:r>
      <w:proofErr w:type="gramEnd"/>
    </w:p>
    <w:p w14:paraId="23A8867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lastRenderedPageBreak/>
        <w:t>Hamel, G., &amp; Prahalad, C. (1989).</w:t>
      </w:r>
      <w:proofErr w:type="gramEnd"/>
      <w:r w:rsidRPr="006033FD">
        <w:rPr>
          <w:rFonts w:eastAsia="Calibri" w:cs="Times New Roman"/>
          <w:color w:val="auto"/>
          <w:szCs w:val="24"/>
          <w:lang w:val="en-US" w:bidi="ar-EG"/>
        </w:rPr>
        <w:t xml:space="preserve"> Strategic intent, </w:t>
      </w:r>
      <w:proofErr w:type="gramStart"/>
      <w:r w:rsidRPr="006033FD">
        <w:rPr>
          <w:rFonts w:eastAsia="Calibri" w:cs="Times New Roman"/>
          <w:color w:val="auto"/>
          <w:szCs w:val="24"/>
          <w:lang w:val="en-US" w:bidi="ar-EG"/>
        </w:rPr>
        <w:t>harvard</w:t>
      </w:r>
      <w:proofErr w:type="gramEnd"/>
      <w:r w:rsidRPr="006033FD">
        <w:rPr>
          <w:rFonts w:eastAsia="Calibri" w:cs="Times New Roman"/>
          <w:color w:val="auto"/>
          <w:szCs w:val="24"/>
          <w:lang w:val="en-US" w:bidi="ar-EG"/>
        </w:rPr>
        <w:t xml:space="preserve"> business rewiev. Tekst dostupan </w:t>
      </w:r>
      <w:proofErr w:type="gramStart"/>
      <w:r w:rsidRPr="006033FD">
        <w:rPr>
          <w:rFonts w:eastAsia="Calibri" w:cs="Times New Roman"/>
          <w:color w:val="auto"/>
          <w:szCs w:val="24"/>
          <w:lang w:val="en-US" w:bidi="ar-EG"/>
        </w:rPr>
        <w:t>na</w:t>
      </w:r>
      <w:proofErr w:type="gramEnd"/>
      <w:r w:rsidRPr="006033FD">
        <w:rPr>
          <w:rFonts w:eastAsia="Calibri" w:cs="Times New Roman"/>
          <w:color w:val="auto"/>
          <w:szCs w:val="24"/>
          <w:lang w:val="en-US" w:bidi="ar-EG"/>
        </w:rPr>
        <w:t xml:space="preserve">: http://hbr. </w:t>
      </w:r>
      <w:proofErr w:type="gramStart"/>
      <w:r w:rsidRPr="006033FD">
        <w:rPr>
          <w:rFonts w:eastAsia="Calibri" w:cs="Times New Roman"/>
          <w:color w:val="auto"/>
          <w:szCs w:val="24"/>
          <w:lang w:val="en-US" w:bidi="ar-EG"/>
        </w:rPr>
        <w:t>org/1989/05/strategic-intent/ar</w:t>
      </w:r>
      <w:proofErr w:type="gramEnd"/>
      <w:r w:rsidRPr="006033FD">
        <w:rPr>
          <w:rFonts w:eastAsia="Calibri" w:cs="Times New Roman"/>
          <w:color w:val="auto"/>
          <w:szCs w:val="24"/>
          <w:lang w:val="en-US" w:bidi="ar-EG"/>
        </w:rPr>
        <w:t>/(25. oktobar 2012. godine).</w:t>
      </w:r>
    </w:p>
    <w:p w14:paraId="133B887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Hamel, G. (1990). </w:t>
      </w:r>
      <w:proofErr w:type="gramStart"/>
      <w:r w:rsidRPr="006033FD">
        <w:rPr>
          <w:rFonts w:eastAsia="Calibri" w:cs="Times New Roman"/>
          <w:color w:val="auto"/>
          <w:szCs w:val="24"/>
          <w:lang w:val="en-US" w:bidi="ar-EG"/>
        </w:rPr>
        <w:t>The core competence of the corporation.</w:t>
      </w:r>
      <w:proofErr w:type="gramEnd"/>
      <w:r w:rsidRPr="006033FD">
        <w:rPr>
          <w:rFonts w:eastAsia="Calibri" w:cs="Times New Roman"/>
          <w:color w:val="auto"/>
          <w:szCs w:val="24"/>
          <w:lang w:val="en-US" w:bidi="ar-EG"/>
        </w:rPr>
        <w:t xml:space="preserve"> Harvard Business Review, 68(3), 79-91.</w:t>
      </w:r>
    </w:p>
    <w:p w14:paraId="6DEEA25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Hamel, G., &amp; Prahalad, C. K. (1994).</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Competing for the future.</w:t>
      </w:r>
      <w:proofErr w:type="gramEnd"/>
      <w:r w:rsidRPr="006033FD">
        <w:rPr>
          <w:rFonts w:eastAsia="Calibri" w:cs="Times New Roman"/>
          <w:color w:val="auto"/>
          <w:szCs w:val="24"/>
          <w:lang w:val="en-US" w:bidi="ar-EG"/>
        </w:rPr>
        <w:t xml:space="preserve"> Harvard business review, 72(4), 122-128.</w:t>
      </w:r>
    </w:p>
    <w:p w14:paraId="76D668B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Hammer, M. (1993). </w:t>
      </w:r>
      <w:proofErr w:type="gramStart"/>
      <w:r w:rsidRPr="006033FD">
        <w:rPr>
          <w:rFonts w:eastAsia="Calibri" w:cs="Times New Roman"/>
          <w:color w:val="auto"/>
          <w:szCs w:val="24"/>
          <w:lang w:val="en-US" w:bidi="ar-EG"/>
        </w:rPr>
        <w:t>champy</w:t>
      </w:r>
      <w:proofErr w:type="gramEnd"/>
      <w:r w:rsidRPr="006033FD">
        <w:rPr>
          <w:rFonts w:eastAsia="Calibri" w:cs="Times New Roman"/>
          <w:color w:val="auto"/>
          <w:szCs w:val="24"/>
          <w:lang w:val="en-US" w:bidi="ar-EG"/>
        </w:rPr>
        <w:t>, J.(1993), Reengineering the Corporation.</w:t>
      </w:r>
    </w:p>
    <w:p w14:paraId="1A7B825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Hanna</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M.</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D</w:t>
      </w:r>
      <w:r w:rsidRPr="006033FD">
        <w:rPr>
          <w:rFonts w:eastAsia="Calibri" w:cs="Times New Roman"/>
          <w:color w:val="auto"/>
          <w:szCs w:val="24"/>
          <w:rtl/>
          <w:lang w:val="en-US" w:bidi="ar-EG"/>
        </w:rPr>
        <w:t xml:space="preserve">., (2003): </w:t>
      </w:r>
      <w:r w:rsidRPr="006033FD">
        <w:rPr>
          <w:rFonts w:eastAsia="Calibri" w:cs="Times New Roman"/>
          <w:color w:val="auto"/>
          <w:szCs w:val="24"/>
          <w:lang w:val="en-US" w:bidi="ar-EG"/>
        </w:rPr>
        <w:t>IntegratedOperationManagement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Upper-SaddleRiver</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NewJersy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Inc</w:t>
      </w:r>
      <w:r w:rsidRPr="006033FD">
        <w:rPr>
          <w:rFonts w:eastAsia="Calibri" w:cs="Times New Roman"/>
          <w:color w:val="auto"/>
          <w:szCs w:val="24"/>
          <w:rtl/>
          <w:lang w:val="en-US" w:bidi="ar-EG"/>
        </w:rPr>
        <w:t>.</w:t>
      </w:r>
      <w:proofErr w:type="gramStart"/>
      <w:r w:rsidRPr="006033FD">
        <w:rPr>
          <w:rFonts w:eastAsia="Calibri" w:cs="Times New Roman"/>
          <w:color w:val="auto"/>
          <w:szCs w:val="24"/>
          <w:rtl/>
          <w:lang w:val="en-US" w:bidi="ar-EG"/>
        </w:rPr>
        <w:t>,</w:t>
      </w:r>
      <w:r w:rsidRPr="006033FD">
        <w:rPr>
          <w:rFonts w:eastAsia="Calibri" w:cs="Times New Roman"/>
          <w:color w:val="auto"/>
          <w:szCs w:val="24"/>
          <w:lang w:val="en-US" w:bidi="ar-EG"/>
        </w:rPr>
        <w:t>p</w:t>
      </w:r>
      <w:r w:rsidRPr="006033FD">
        <w:rPr>
          <w:rFonts w:eastAsia="Calibri" w:cs="Times New Roman"/>
          <w:color w:val="auto"/>
          <w:szCs w:val="24"/>
          <w:rtl/>
          <w:lang w:val="en-US" w:bidi="ar-EG"/>
        </w:rPr>
        <w:t>.51</w:t>
      </w:r>
      <w:proofErr w:type="gramEnd"/>
      <w:r w:rsidRPr="006033FD">
        <w:rPr>
          <w:rFonts w:eastAsia="Calibri" w:cs="Times New Roman"/>
          <w:color w:val="auto"/>
          <w:szCs w:val="24"/>
          <w:rtl/>
          <w:lang w:val="en-US" w:bidi="ar-EG"/>
        </w:rPr>
        <w:t>.</w:t>
      </w:r>
    </w:p>
    <w:p w14:paraId="18A74780" w14:textId="77777777" w:rsidR="00827402" w:rsidRPr="006033FD" w:rsidRDefault="00827402" w:rsidP="00B506BC">
      <w:pPr>
        <w:spacing w:before="240" w:after="240" w:line="480" w:lineRule="auto"/>
        <w:ind w:left="720" w:hanging="720"/>
        <w:rPr>
          <w:rFonts w:eastAsia="Times New Roman" w:cs="Times New Roman"/>
          <w:szCs w:val="24"/>
        </w:rPr>
      </w:pPr>
      <w:r w:rsidRPr="006033FD">
        <w:rPr>
          <w:rFonts w:eastAsia="Times New Roman" w:cs="Times New Roman"/>
          <w:szCs w:val="24"/>
        </w:rPr>
        <w:t xml:space="preserve">Huang, H. I. (2012). </w:t>
      </w:r>
      <w:r w:rsidRPr="006033FD">
        <w:rPr>
          <w:rFonts w:eastAsia="Times New Roman" w:cs="Times New Roman"/>
          <w:i/>
          <w:iCs/>
          <w:szCs w:val="24"/>
        </w:rPr>
        <w:t>An empirical analysis of the strategic management of competitive advantage: a case study of higher technical and vocational education in Taiwan</w:t>
      </w:r>
      <w:r w:rsidRPr="006033FD">
        <w:rPr>
          <w:rFonts w:eastAsia="Times New Roman" w:cs="Times New Roman"/>
          <w:szCs w:val="24"/>
        </w:rPr>
        <w:t xml:space="preserve"> (Doctoral dissertation, Victoria University).</w:t>
      </w:r>
    </w:p>
    <w:p w14:paraId="0F44A31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Harper, S. C. (1998), "Leading organizational change in the 21st century", Industrial Management, Vol.40, No.3.</w:t>
      </w:r>
      <w:proofErr w:type="gramEnd"/>
    </w:p>
    <w:p w14:paraId="5732895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Hart Environmental Data</w:t>
      </w:r>
      <w:proofErr w:type="gramStart"/>
      <w:r w:rsidRPr="006033FD">
        <w:rPr>
          <w:rFonts w:eastAsia="Calibri" w:cs="Times New Roman"/>
          <w:color w:val="auto"/>
          <w:szCs w:val="24"/>
          <w:lang w:val="en-US" w:bidi="ar-EG"/>
        </w:rPr>
        <w:t>.(</w:t>
      </w:r>
      <w:proofErr w:type="gramEnd"/>
      <w:r w:rsidRPr="006033FD">
        <w:rPr>
          <w:rFonts w:eastAsia="Calibri" w:cs="Times New Roman"/>
          <w:color w:val="auto"/>
          <w:szCs w:val="24"/>
          <w:lang w:val="en-US" w:bidi="ar-EG"/>
        </w:rPr>
        <w:t xml:space="preserve">1998). </w:t>
      </w:r>
      <w:proofErr w:type="gramStart"/>
      <w:r w:rsidRPr="006033FD">
        <w:rPr>
          <w:rFonts w:eastAsia="Calibri" w:cs="Times New Roman"/>
          <w:color w:val="auto"/>
          <w:szCs w:val="24"/>
          <w:lang w:val="en-US" w:bidi="ar-EG"/>
        </w:rPr>
        <w:t>"Sustainable Community Indicators".US EPA Office of Sustainable Ecosystems and Communities (OSEC).</w:t>
      </w:r>
      <w:proofErr w:type="gramEnd"/>
    </w:p>
    <w:p w14:paraId="48CCC25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Harvy, D, (1986), shakgic management &amp;Business policy 2</w:t>
      </w:r>
      <w:r w:rsidRPr="006033FD">
        <w:rPr>
          <w:rFonts w:eastAsia="Calibri" w:cs="Times New Roman"/>
          <w:color w:val="auto"/>
          <w:szCs w:val="24"/>
          <w:vertAlign w:val="superscript"/>
          <w:lang w:val="en-US" w:bidi="ar-EG"/>
        </w:rPr>
        <w:t>nd</w:t>
      </w:r>
      <w:r w:rsidRPr="006033FD">
        <w:rPr>
          <w:rFonts w:eastAsia="Calibri" w:cs="Times New Roman"/>
          <w:color w:val="auto"/>
          <w:szCs w:val="24"/>
          <w:lang w:val="en-US" w:bidi="ar-EG"/>
        </w:rPr>
        <w:t>ed, merit publishing</w:t>
      </w:r>
      <w:proofErr w:type="gramStart"/>
      <w:r w:rsidRPr="006033FD">
        <w:rPr>
          <w:rFonts w:eastAsia="Calibri" w:cs="Times New Roman"/>
          <w:color w:val="auto"/>
          <w:szCs w:val="24"/>
          <w:lang w:val="en-US" w:bidi="ar-EG"/>
        </w:rPr>
        <w:t>,co</w:t>
      </w:r>
      <w:proofErr w:type="gramEnd"/>
      <w:r w:rsidRPr="006033FD">
        <w:rPr>
          <w:rFonts w:eastAsia="Calibri" w:cs="Times New Roman"/>
          <w:color w:val="auto"/>
          <w:szCs w:val="24"/>
          <w:lang w:val="en-US" w:bidi="ar-EG"/>
        </w:rPr>
        <w:t>. London</w:t>
      </w:r>
    </w:p>
    <w:p w14:paraId="7247C88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Haugan</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G</w:t>
      </w:r>
      <w:r w:rsidRPr="006033FD">
        <w:rPr>
          <w:rFonts w:eastAsia="Calibri" w:cs="Times New Roman"/>
          <w:color w:val="auto"/>
          <w:szCs w:val="24"/>
          <w:rtl/>
          <w:lang w:val="en-US" w:bidi="ar-EG"/>
        </w:rPr>
        <w:t xml:space="preserve"> (2006). " </w:t>
      </w:r>
      <w:r w:rsidRPr="006033FD">
        <w:rPr>
          <w:rFonts w:eastAsia="Calibri" w:cs="Times New Roman"/>
          <w:color w:val="auto"/>
          <w:szCs w:val="24"/>
          <w:lang w:val="en-US" w:bidi="ar-EG"/>
        </w:rPr>
        <w:t>ProjectManagementFundamentals</w:t>
      </w:r>
      <w:r w:rsidRPr="006033FD">
        <w:rPr>
          <w:rFonts w:eastAsia="Calibri" w:cs="Times New Roman"/>
          <w:color w:val="auto"/>
          <w:szCs w:val="24"/>
          <w:rtl/>
          <w:lang w:val="en-US" w:bidi="ar-EG"/>
        </w:rPr>
        <w:t>". 1</w:t>
      </w:r>
      <w:r w:rsidRPr="006033FD">
        <w:rPr>
          <w:rFonts w:eastAsia="Calibri" w:cs="Times New Roman"/>
          <w:color w:val="auto"/>
          <w:szCs w:val="24"/>
          <w:lang w:val="en-US" w:bidi="ar-EG"/>
        </w:rPr>
        <w:t>sted</w:t>
      </w:r>
      <w:r w:rsidRPr="006033FD">
        <w:rPr>
          <w:rFonts w:eastAsia="Calibri" w:cs="Times New Roman"/>
          <w:color w:val="auto"/>
          <w:szCs w:val="24"/>
          <w:rtl/>
          <w:lang w:val="en-US" w:bidi="ar-EG"/>
        </w:rPr>
        <w:t xml:space="preserve"> . </w:t>
      </w:r>
      <w:r w:rsidRPr="006033FD">
        <w:rPr>
          <w:rFonts w:eastAsia="Calibri" w:cs="Times New Roman"/>
          <w:color w:val="auto"/>
          <w:szCs w:val="24"/>
          <w:lang w:val="en-US" w:bidi="ar-EG"/>
        </w:rPr>
        <w:t>Virginia</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ManagementConcepts</w:t>
      </w:r>
      <w:r w:rsidRPr="006033FD">
        <w:rPr>
          <w:rFonts w:eastAsia="Calibri" w:cs="Times New Roman"/>
          <w:color w:val="auto"/>
          <w:szCs w:val="24"/>
          <w:rtl/>
          <w:lang w:val="en-US" w:bidi="ar-EG"/>
        </w:rPr>
        <w:t>.</w:t>
      </w:r>
    </w:p>
    <w:p w14:paraId="46E6110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Hayes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Robert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H</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Wheelwright Steven</w:t>
      </w:r>
      <w:r w:rsidRPr="006033FD">
        <w:rPr>
          <w:rFonts w:eastAsia="Calibri" w:cs="Times New Roman"/>
          <w:color w:val="auto"/>
          <w:szCs w:val="24"/>
          <w:rtl/>
          <w:lang w:val="en-US" w:bidi="ar-EG"/>
        </w:rPr>
        <w:t xml:space="preserve">, (1979). " </w:t>
      </w:r>
      <w:r w:rsidRPr="006033FD">
        <w:rPr>
          <w:rFonts w:eastAsia="Calibri" w:cs="Times New Roman"/>
          <w:color w:val="auto"/>
          <w:szCs w:val="24"/>
          <w:lang w:val="en-US" w:bidi="ar-EG"/>
        </w:rPr>
        <w:t>Link Manufacturing Processand productlifecycles</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HarvardBusinessReview.</w:t>
      </w:r>
      <w:proofErr w:type="gramEnd"/>
    </w:p>
    <w:p w14:paraId="5E66E037" w14:textId="77777777" w:rsidR="00F61BFD" w:rsidRPr="006033FD" w:rsidRDefault="00F61BFD"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Helgason, S., &amp; Ala-Harja, M. (1999).</w:t>
      </w:r>
      <w:proofErr w:type="gramEnd"/>
      <w:r w:rsidRPr="006033FD">
        <w:rPr>
          <w:rFonts w:eastAsia="Calibri" w:cs="Times New Roman"/>
          <w:color w:val="auto"/>
          <w:szCs w:val="24"/>
          <w:lang w:val="en-US" w:bidi="ar-EG"/>
        </w:rPr>
        <w:t xml:space="preserve"> Improving evaluation practices: best practice guidelines for evaluation and background paper (Vol. 7, No. 11). </w:t>
      </w:r>
      <w:proofErr w:type="gramStart"/>
      <w:r w:rsidRPr="006033FD">
        <w:rPr>
          <w:rFonts w:eastAsia="Calibri" w:cs="Times New Roman"/>
          <w:color w:val="auto"/>
          <w:szCs w:val="24"/>
          <w:lang w:val="en-US" w:bidi="ar-EG"/>
        </w:rPr>
        <w:t>OECD.</w:t>
      </w:r>
      <w:proofErr w:type="gramEnd"/>
    </w:p>
    <w:p w14:paraId="032930B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Heerkens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G</w:t>
      </w:r>
      <w:r w:rsidRPr="006033FD">
        <w:rPr>
          <w:rFonts w:eastAsia="Calibri" w:cs="Times New Roman"/>
          <w:color w:val="auto"/>
          <w:szCs w:val="24"/>
          <w:rtl/>
          <w:lang w:val="en-US" w:bidi="ar-EG"/>
        </w:rPr>
        <w:t xml:space="preserve">. (2007). </w:t>
      </w:r>
      <w:proofErr w:type="gramStart"/>
      <w:r w:rsidRPr="006033FD">
        <w:rPr>
          <w:rFonts w:eastAsia="Calibri" w:cs="Times New Roman"/>
          <w:color w:val="auto"/>
          <w:szCs w:val="24"/>
          <w:lang w:val="en-US" w:bidi="ar-EG"/>
        </w:rPr>
        <w:t>Introducingtherevolutionarystrategicproject management maturitymodel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SPM</w:t>
      </w:r>
      <w:r w:rsidRPr="006033FD">
        <w:rPr>
          <w:rFonts w:eastAsia="Calibri" w:cs="Times New Roman"/>
          <w:color w:val="auto"/>
          <w:szCs w:val="24"/>
          <w:rtl/>
          <w:lang w:val="en-US" w:bidi="ar-EG"/>
        </w:rPr>
        <w:t>3).</w:t>
      </w:r>
      <w:r w:rsidRPr="006033FD">
        <w:rPr>
          <w:rFonts w:eastAsia="Calibri" w:cs="Times New Roman"/>
          <w:color w:val="auto"/>
          <w:szCs w:val="24"/>
          <w:lang w:val="en-US" w:bidi="ar-EG"/>
        </w:rPr>
        <w:t>PaperpresentedattheannualNorthAmericanmeeting oftheProjectManagementInstitute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Atlanta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GA</w:t>
      </w:r>
      <w:r w:rsidRPr="006033FD">
        <w:rPr>
          <w:rFonts w:eastAsia="Calibri" w:cs="Times New Roman"/>
          <w:color w:val="auto"/>
          <w:szCs w:val="24"/>
          <w:rtl/>
          <w:lang w:val="en-US" w:bidi="ar-EG"/>
        </w:rPr>
        <w:t>.</w:t>
      </w:r>
      <w:r w:rsidRPr="006033FD">
        <w:rPr>
          <w:rFonts w:eastAsia="Calibri" w:cs="Times New Roman"/>
          <w:color w:val="auto"/>
          <w:szCs w:val="24"/>
          <w:lang w:val="en-US" w:bidi="ar-EG"/>
        </w:rPr>
        <w:t>P</w:t>
      </w:r>
      <w:r w:rsidRPr="006033FD">
        <w:rPr>
          <w:rFonts w:eastAsia="Calibri" w:cs="Times New Roman"/>
          <w:color w:val="auto"/>
          <w:szCs w:val="24"/>
          <w:rtl/>
          <w:lang w:val="en-US" w:bidi="ar-EG"/>
        </w:rPr>
        <w:t>.1.</w:t>
      </w:r>
      <w:proofErr w:type="gramEnd"/>
    </w:p>
    <w:p w14:paraId="5E3E7BC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Heizer, J., &amp;Render, B., (2001) Operation management 6TH.ed, prentice Hill, N.J</w:t>
      </w:r>
    </w:p>
    <w:p w14:paraId="1E203E7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Hejase, H. J., Hejase, A. J., Mikdashi, G., &amp; Bazeih, Z. F. (2016).</w:t>
      </w:r>
      <w:proofErr w:type="gramEnd"/>
      <w:r w:rsidRPr="006033FD">
        <w:rPr>
          <w:rFonts w:eastAsia="Calibri" w:cs="Times New Roman"/>
          <w:color w:val="auto"/>
          <w:szCs w:val="24"/>
          <w:lang w:val="en-US" w:bidi="ar-EG"/>
        </w:rPr>
        <w:t xml:space="preserve"> Talent Management Challenges: An Exploratory Assessment from Lebanon. </w:t>
      </w:r>
      <w:proofErr w:type="gramStart"/>
      <w:r w:rsidRPr="006033FD">
        <w:rPr>
          <w:rFonts w:eastAsia="Calibri" w:cs="Times New Roman"/>
          <w:color w:val="auto"/>
          <w:szCs w:val="24"/>
          <w:lang w:val="en-US" w:bidi="ar-EG"/>
        </w:rPr>
        <w:t>International Journal of Business Management &amp; Economic Research, 7(1).</w:t>
      </w:r>
      <w:proofErr w:type="gramEnd"/>
    </w:p>
    <w:p w14:paraId="560947A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rPr>
        <w:t>Henry, E., &amp; Foley, D. (2018).</w:t>
      </w:r>
      <w:proofErr w:type="gramEnd"/>
      <w:r w:rsidRPr="006033FD">
        <w:rPr>
          <w:rFonts w:eastAsia="Calibri" w:cs="Times New Roman"/>
          <w:color w:val="auto"/>
          <w:szCs w:val="24"/>
          <w:lang w:val="en-US"/>
        </w:rPr>
        <w:t xml:space="preserve"> 10 Indigenous </w:t>
      </w:r>
      <w:proofErr w:type="gramStart"/>
      <w:r w:rsidRPr="006033FD">
        <w:rPr>
          <w:rFonts w:eastAsia="Calibri" w:cs="Times New Roman"/>
          <w:color w:val="auto"/>
          <w:szCs w:val="24"/>
          <w:lang w:val="en-US"/>
        </w:rPr>
        <w:t>research</w:t>
      </w:r>
      <w:proofErr w:type="gramEnd"/>
      <w:r w:rsidRPr="006033FD">
        <w:rPr>
          <w:rFonts w:eastAsia="Calibri" w:cs="Times New Roman"/>
          <w:color w:val="auto"/>
          <w:szCs w:val="24"/>
          <w:lang w:val="en-US"/>
        </w:rPr>
        <w:t xml:space="preserve">: ontologies, axiologies, epistemologies and methodologies. </w:t>
      </w:r>
      <w:proofErr w:type="gramStart"/>
      <w:r w:rsidRPr="006033FD">
        <w:rPr>
          <w:rFonts w:eastAsia="Calibri" w:cs="Times New Roman"/>
          <w:i/>
          <w:iCs/>
          <w:color w:val="auto"/>
          <w:szCs w:val="24"/>
          <w:lang w:val="en-US"/>
        </w:rPr>
        <w:t>Handbook of Research Methods in Diversity Management, Equality and Inclusion at Work</w:t>
      </w:r>
      <w:r w:rsidRPr="006033FD">
        <w:rPr>
          <w:rFonts w:eastAsia="Calibri" w:cs="Times New Roman"/>
          <w:color w:val="auto"/>
          <w:szCs w:val="24"/>
          <w:lang w:val="en-US"/>
        </w:rPr>
        <w:t>, 212.</w:t>
      </w:r>
      <w:proofErr w:type="gramEnd"/>
    </w:p>
    <w:p w14:paraId="3D0EA52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Higgins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James</w:t>
      </w:r>
      <w:r w:rsidRPr="006033FD">
        <w:rPr>
          <w:rFonts w:eastAsia="Calibri" w:cs="Times New Roman"/>
          <w:color w:val="auto"/>
          <w:szCs w:val="24"/>
          <w:rtl/>
          <w:lang w:val="en-US" w:bidi="ar-EG"/>
        </w:rPr>
        <w:t xml:space="preserve">. (1986). " </w:t>
      </w:r>
      <w:r w:rsidRPr="006033FD">
        <w:rPr>
          <w:rFonts w:eastAsia="Calibri" w:cs="Times New Roman"/>
          <w:color w:val="auto"/>
          <w:szCs w:val="24"/>
          <w:lang w:val="en-US" w:bidi="ar-EG"/>
        </w:rPr>
        <w:t>Organizational Policy and Strategic Management</w:t>
      </w:r>
      <w:r w:rsidRPr="006033FD">
        <w:rPr>
          <w:rFonts w:eastAsia="Calibri" w:cs="Times New Roman"/>
          <w:color w:val="auto"/>
          <w:szCs w:val="24"/>
          <w:rtl/>
          <w:lang w:val="en-US" w:bidi="ar-EG"/>
        </w:rPr>
        <w:t>". 3</w:t>
      </w:r>
      <w:r w:rsidRPr="006033FD">
        <w:rPr>
          <w:rFonts w:eastAsia="Calibri" w:cs="Times New Roman"/>
          <w:color w:val="auto"/>
          <w:szCs w:val="24"/>
          <w:lang w:val="en-US" w:bidi="ar-EG"/>
        </w:rPr>
        <w:t xml:space="preserve"> ed</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McGraw</w:t>
      </w:r>
      <w:r w:rsidRPr="006033FD">
        <w:rPr>
          <w:rFonts w:eastAsia="Calibri" w:cs="Times New Roman"/>
          <w:color w:val="auto"/>
          <w:szCs w:val="24"/>
          <w:rtl/>
          <w:lang w:val="en-US" w:bidi="ar-EG"/>
        </w:rPr>
        <w:t>-</w:t>
      </w:r>
      <w:r w:rsidRPr="006033FD">
        <w:rPr>
          <w:rFonts w:eastAsia="Calibri" w:cs="Times New Roman"/>
          <w:color w:val="auto"/>
          <w:szCs w:val="24"/>
          <w:lang w:val="en-US" w:bidi="ar-EG"/>
        </w:rPr>
        <w:t>Hill Book</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New York</w:t>
      </w:r>
      <w:r w:rsidRPr="006033FD">
        <w:rPr>
          <w:rFonts w:eastAsia="Calibri" w:cs="Times New Roman"/>
          <w:color w:val="auto"/>
          <w:szCs w:val="24"/>
          <w:rtl/>
          <w:lang w:val="en-US" w:bidi="ar-EG"/>
        </w:rPr>
        <w:t>.</w:t>
      </w:r>
    </w:p>
    <w:p w14:paraId="75E216E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Higgs, M. and Rowland, D. (2001), "Developing change leadership capability.The impact of a development intervention", Henley Working Paper Series, HWP 2001/004.</w:t>
      </w:r>
      <w:proofErr w:type="gramEnd"/>
    </w:p>
    <w:p w14:paraId="7D95073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Hill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C</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G</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Jones</w:t>
      </w:r>
      <w:r w:rsidRPr="006033FD">
        <w:rPr>
          <w:rFonts w:eastAsia="Calibri" w:cs="Times New Roman"/>
          <w:color w:val="auto"/>
          <w:szCs w:val="24"/>
          <w:rtl/>
          <w:lang w:val="en-US" w:bidi="ar-EG"/>
        </w:rPr>
        <w:t>, (2001)."</w:t>
      </w:r>
      <w:r w:rsidRPr="006033FD">
        <w:rPr>
          <w:rFonts w:eastAsia="Calibri" w:cs="Times New Roman"/>
          <w:color w:val="auto"/>
          <w:szCs w:val="24"/>
          <w:lang w:val="en-US" w:bidi="ar-EG"/>
        </w:rPr>
        <w:t>Strategic 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An Integrated Approach</w:t>
      </w:r>
      <w:proofErr w:type="gramStart"/>
      <w:r w:rsidRPr="006033FD">
        <w:rPr>
          <w:rFonts w:eastAsia="Calibri" w:cs="Times New Roman"/>
          <w:color w:val="auto"/>
          <w:szCs w:val="24"/>
          <w:rtl/>
          <w:lang w:val="en-US" w:bidi="ar-EG"/>
        </w:rPr>
        <w:t>" ,5</w:t>
      </w:r>
      <w:r w:rsidRPr="006033FD">
        <w:rPr>
          <w:rFonts w:eastAsia="Calibri" w:cs="Times New Roman"/>
          <w:color w:val="auto"/>
          <w:szCs w:val="24"/>
          <w:lang w:val="en-US" w:bidi="ar-EG"/>
        </w:rPr>
        <w:t>th</w:t>
      </w:r>
      <w:proofErr w:type="gramEnd"/>
      <w:r w:rsidRPr="006033FD">
        <w:rPr>
          <w:rFonts w:eastAsia="Calibri" w:cs="Times New Roman"/>
          <w:color w:val="auto"/>
          <w:szCs w:val="24"/>
          <w:lang w:val="en-US" w:bidi="ar-EG"/>
        </w:rPr>
        <w:t xml:space="preserve"> ed</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Boston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Houghton Mifflin</w:t>
      </w:r>
      <w:r w:rsidRPr="006033FD">
        <w:rPr>
          <w:rFonts w:eastAsia="Calibri" w:cs="Times New Roman"/>
          <w:color w:val="auto"/>
          <w:szCs w:val="24"/>
          <w:rtl/>
          <w:lang w:val="en-US" w:bidi="ar-EG"/>
        </w:rPr>
        <w:t>.</w:t>
      </w:r>
    </w:p>
    <w:p w14:paraId="594383E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Hill, T, (2009) operation management strategic Context &amp; management analysis, London Mac Millan press Ltd, London.</w:t>
      </w:r>
    </w:p>
    <w:p w14:paraId="0E281F8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Hinterhuber, H. H., &amp; Popp, W. (1992).</w:t>
      </w:r>
      <w:proofErr w:type="gramEnd"/>
      <w:r w:rsidRPr="006033FD">
        <w:rPr>
          <w:rFonts w:eastAsia="Calibri" w:cs="Times New Roman"/>
          <w:color w:val="auto"/>
          <w:szCs w:val="24"/>
          <w:lang w:val="en-US" w:bidi="ar-EG"/>
        </w:rPr>
        <w:t xml:space="preserve"> Are you a strategist or just a manager</w:t>
      </w:r>
      <w:proofErr w:type="gramStart"/>
      <w:r w:rsidRPr="006033FD">
        <w:rPr>
          <w:rFonts w:eastAsia="Calibri" w:cs="Times New Roman"/>
          <w:color w:val="auto"/>
          <w:szCs w:val="24"/>
          <w:lang w:val="en-US" w:bidi="ar-EG"/>
        </w:rPr>
        <w:t>?.</w:t>
      </w:r>
      <w:proofErr w:type="gramEnd"/>
      <w:r w:rsidRPr="006033FD">
        <w:rPr>
          <w:rFonts w:eastAsia="Calibri" w:cs="Times New Roman"/>
          <w:color w:val="auto"/>
          <w:szCs w:val="24"/>
          <w:lang w:val="en-US" w:bidi="ar-EG"/>
        </w:rPr>
        <w:t xml:space="preserve"> Harvard Business Review, 70(1), 105-113.</w:t>
      </w:r>
    </w:p>
    <w:p w14:paraId="344EDD2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HMIC (Her Majesty’s Inspectorate of Constabulary) (2012) Policing in Austerity: One Year On.</w:t>
      </w:r>
      <w:proofErr w:type="gramEnd"/>
      <w:r w:rsidRPr="006033FD">
        <w:rPr>
          <w:rFonts w:eastAsia="Calibri" w:cs="Times New Roman"/>
          <w:color w:val="auto"/>
          <w:szCs w:val="24"/>
          <w:lang w:val="en-US" w:bidi="ar-EG"/>
        </w:rPr>
        <w:t xml:space="preserve"> London: HMIC.</w:t>
      </w:r>
    </w:p>
    <w:p w14:paraId="508804B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Home Office (2010) Policing in the 21st Century: Reconnecting Police and the People. London</w:t>
      </w:r>
      <w:proofErr w:type="gramStart"/>
      <w:r w:rsidRPr="006033FD">
        <w:rPr>
          <w:rFonts w:eastAsia="Calibri" w:cs="Times New Roman"/>
          <w:color w:val="auto"/>
          <w:szCs w:val="24"/>
          <w:lang w:val="en-US" w:bidi="ar-EG"/>
        </w:rPr>
        <w:t>:HMSO</w:t>
      </w:r>
      <w:proofErr w:type="gramEnd"/>
      <w:r w:rsidRPr="006033FD">
        <w:rPr>
          <w:rFonts w:eastAsia="Calibri" w:cs="Times New Roman"/>
          <w:color w:val="auto"/>
          <w:szCs w:val="24"/>
          <w:lang w:val="en-US" w:bidi="ar-EG"/>
        </w:rPr>
        <w:t>.</w:t>
      </w:r>
    </w:p>
    <w:p w14:paraId="0D2942D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House, R. J. (1995), Leadership in the twenty-first century: A speculative inquiry. In The Changing Nature of Work</w:t>
      </w:r>
      <w:proofErr w:type="gramStart"/>
      <w:r w:rsidRPr="006033FD">
        <w:rPr>
          <w:rFonts w:eastAsia="Calibri" w:cs="Times New Roman"/>
          <w:color w:val="auto"/>
          <w:szCs w:val="24"/>
          <w:lang w:val="en-US" w:bidi="ar-EG"/>
        </w:rPr>
        <w:t>.(</w:t>
      </w:r>
      <w:proofErr w:type="gramEnd"/>
      <w:r w:rsidRPr="006033FD">
        <w:rPr>
          <w:rFonts w:eastAsia="Calibri" w:cs="Times New Roman"/>
          <w:color w:val="auto"/>
          <w:szCs w:val="24"/>
          <w:lang w:val="en-US" w:bidi="ar-EG"/>
        </w:rPr>
        <w:t xml:space="preserve"> Howard, A., ed), Jossey-Bass, San Francisco, CA.</w:t>
      </w:r>
    </w:p>
    <w:p w14:paraId="02F4DBB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Hussey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D</w:t>
      </w:r>
      <w:r w:rsidRPr="006033FD">
        <w:rPr>
          <w:rFonts w:eastAsia="Calibri" w:cs="Times New Roman"/>
          <w:color w:val="auto"/>
          <w:szCs w:val="24"/>
          <w:rtl/>
          <w:lang w:val="en-US" w:bidi="ar-EG"/>
        </w:rPr>
        <w:t xml:space="preserve">. (1999). </w:t>
      </w:r>
      <w:r w:rsidRPr="006033FD">
        <w:rPr>
          <w:rFonts w:eastAsia="Calibri" w:cs="Times New Roman"/>
          <w:color w:val="auto"/>
          <w:szCs w:val="24"/>
          <w:lang w:val="en-US" w:bidi="ar-EG"/>
        </w:rPr>
        <w:t>Strategyandplanning</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 manager</w:t>
      </w:r>
      <w:r w:rsidRPr="006033FD">
        <w:rPr>
          <w:rFonts w:eastAsia="Calibri" w:cs="Times New Roman"/>
          <w:color w:val="auto"/>
          <w:szCs w:val="24"/>
          <w:rtl/>
          <w:lang w:val="en-US" w:bidi="ar-EG"/>
        </w:rPr>
        <w:t>’</w:t>
      </w:r>
      <w:r w:rsidRPr="006033FD">
        <w:rPr>
          <w:rFonts w:eastAsia="Calibri" w:cs="Times New Roman"/>
          <w:color w:val="auto"/>
          <w:szCs w:val="24"/>
          <w:lang w:val="en-US" w:bidi="ar-EG"/>
        </w:rPr>
        <w:t>guide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New York</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NY</w:t>
      </w:r>
      <w:proofErr w:type="gramStart"/>
      <w:r w:rsidRPr="006033FD">
        <w:rPr>
          <w:rFonts w:eastAsia="Calibri" w:cs="Times New Roman"/>
          <w:color w:val="auto"/>
          <w:szCs w:val="24"/>
          <w:rtl/>
          <w:lang w:val="en-US" w:bidi="ar-EG"/>
        </w:rPr>
        <w:t>:</w:t>
      </w:r>
      <w:r w:rsidRPr="006033FD">
        <w:rPr>
          <w:rFonts w:eastAsia="Calibri" w:cs="Times New Roman"/>
          <w:color w:val="auto"/>
          <w:szCs w:val="24"/>
          <w:lang w:val="en-US" w:bidi="ar-EG"/>
        </w:rPr>
        <w:t>John</w:t>
      </w:r>
      <w:proofErr w:type="gramEnd"/>
      <w:r w:rsidRPr="006033FD">
        <w:rPr>
          <w:rFonts w:eastAsia="Calibri" w:cs="Times New Roman"/>
          <w:color w:val="auto"/>
          <w:szCs w:val="24"/>
          <w:lang w:val="en-US" w:bidi="ar-EG"/>
        </w:rPr>
        <w:t xml:space="preserve"> Wiley</w:t>
      </w:r>
      <w:r w:rsidRPr="006033FD">
        <w:rPr>
          <w:rFonts w:eastAsia="Calibri" w:cs="Times New Roman"/>
          <w:color w:val="auto"/>
          <w:szCs w:val="24"/>
          <w:rtl/>
          <w:lang w:val="en-US" w:bidi="ar-EG"/>
        </w:rPr>
        <w:t>&amp;</w:t>
      </w:r>
      <w:r w:rsidRPr="006033FD">
        <w:rPr>
          <w:rFonts w:eastAsia="Calibri" w:cs="Times New Roman"/>
          <w:color w:val="auto"/>
          <w:szCs w:val="24"/>
          <w:lang w:val="en-US" w:bidi="ar-EG"/>
        </w:rPr>
        <w:t>Sons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inc</w:t>
      </w:r>
      <w:r w:rsidRPr="006033FD">
        <w:rPr>
          <w:rFonts w:eastAsia="Calibri" w:cs="Times New Roman"/>
          <w:color w:val="auto"/>
          <w:szCs w:val="24"/>
          <w:rtl/>
          <w:lang w:val="en-US" w:bidi="ar-EG"/>
        </w:rPr>
        <w:t>.</w:t>
      </w:r>
    </w:p>
    <w:p w14:paraId="069EA1A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Ahmed, S. (2014). Sustainability of productive assets created for vulnerable communities: An impact assessment of Tanzania Social Action Fund Intervention. </w:t>
      </w:r>
      <w:proofErr w:type="gramStart"/>
      <w:r w:rsidRPr="006033FD">
        <w:rPr>
          <w:rFonts w:eastAsia="Calibri" w:cs="Times New Roman"/>
          <w:color w:val="auto"/>
          <w:szCs w:val="24"/>
          <w:lang w:val="en-US" w:bidi="ar-EG"/>
        </w:rPr>
        <w:t>International Journal of Physical and Social Sciences, 4(6), 374.</w:t>
      </w:r>
      <w:proofErr w:type="gramEnd"/>
    </w:p>
    <w:p w14:paraId="0EAC3BC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Wheeler, S. M. (2002). Constructing sustainable development/safeguarding our common future: Rethinking sustainable development. </w:t>
      </w:r>
      <w:proofErr w:type="gramStart"/>
      <w:r w:rsidRPr="006033FD">
        <w:rPr>
          <w:rFonts w:eastAsia="Calibri" w:cs="Times New Roman"/>
          <w:color w:val="auto"/>
          <w:szCs w:val="24"/>
          <w:lang w:val="en-US" w:bidi="ar-EG"/>
        </w:rPr>
        <w:t>American Planning Association.</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Journal of the American Planning Association, 68(1), 110.</w:t>
      </w:r>
      <w:proofErr w:type="gramEnd"/>
    </w:p>
    <w:p w14:paraId="007EA71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Wheeler, S. M. (2002). Constructing sustainable development/safeguarding our common future: Rethinking sustainable development. </w:t>
      </w:r>
      <w:proofErr w:type="gramStart"/>
      <w:r w:rsidRPr="006033FD">
        <w:rPr>
          <w:rFonts w:eastAsia="Calibri" w:cs="Times New Roman"/>
          <w:color w:val="auto"/>
          <w:szCs w:val="24"/>
          <w:lang w:val="en-US" w:bidi="ar-EG"/>
        </w:rPr>
        <w:t>American Planning Association.</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Journal of the American Planning Association, 68(1), 110.</w:t>
      </w:r>
      <w:proofErr w:type="gramEnd"/>
    </w:p>
    <w:p w14:paraId="15DD197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Innes, M., &amp; Weston, N. (2010).</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Re-thinking the policing of anti-social behaviour.</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HMIC, 1, e57.</w:t>
      </w:r>
      <w:proofErr w:type="gramEnd"/>
    </w:p>
    <w:p w14:paraId="5AE3EA0B" w14:textId="77777777" w:rsidR="003358E8" w:rsidRPr="006033FD" w:rsidRDefault="003358E8" w:rsidP="00B506BC">
      <w:pPr>
        <w:spacing w:before="240" w:after="240" w:line="480" w:lineRule="auto"/>
        <w:ind w:left="720" w:hanging="720"/>
        <w:rPr>
          <w:rFonts w:eastAsia="Times New Roman" w:cs="Times New Roman"/>
          <w:szCs w:val="24"/>
        </w:rPr>
      </w:pPr>
      <w:proofErr w:type="gramStart"/>
      <w:r w:rsidRPr="006033FD">
        <w:rPr>
          <w:rFonts w:eastAsia="Times New Roman" w:cs="Times New Roman"/>
          <w:szCs w:val="24"/>
        </w:rPr>
        <w:t>Korstjens, I., &amp; Moser, A. (2018).</w:t>
      </w:r>
      <w:proofErr w:type="gramEnd"/>
      <w:r w:rsidRPr="006033FD">
        <w:rPr>
          <w:rFonts w:eastAsia="Times New Roman" w:cs="Times New Roman"/>
          <w:szCs w:val="24"/>
        </w:rPr>
        <w:t xml:space="preserve"> Series: practical guidance to qualitative research. Part 4: trustworthiness and publishing. </w:t>
      </w:r>
      <w:r w:rsidRPr="006033FD">
        <w:rPr>
          <w:rFonts w:eastAsia="Times New Roman" w:cs="Times New Roman"/>
          <w:i/>
          <w:iCs/>
          <w:szCs w:val="24"/>
        </w:rPr>
        <w:t>European Journal of General Practice</w:t>
      </w:r>
      <w:r w:rsidRPr="006033FD">
        <w:rPr>
          <w:rFonts w:eastAsia="Times New Roman" w:cs="Times New Roman"/>
          <w:szCs w:val="24"/>
        </w:rPr>
        <w:t xml:space="preserve">, </w:t>
      </w:r>
      <w:r w:rsidRPr="006033FD">
        <w:rPr>
          <w:rFonts w:eastAsia="Times New Roman" w:cs="Times New Roman"/>
          <w:i/>
          <w:iCs/>
          <w:szCs w:val="24"/>
        </w:rPr>
        <w:t>24</w:t>
      </w:r>
      <w:r w:rsidRPr="006033FD">
        <w:rPr>
          <w:rFonts w:eastAsia="Times New Roman" w:cs="Times New Roman"/>
          <w:szCs w:val="24"/>
        </w:rPr>
        <w:t>(1), 120-124.</w:t>
      </w:r>
    </w:p>
    <w:p w14:paraId="02653B2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Innes, M. (2003) Investigating Murder: Detective Work and Police Reponses to CriminalHomicide.</w:t>
      </w:r>
      <w:proofErr w:type="gramEnd"/>
      <w:r w:rsidRPr="006033FD">
        <w:rPr>
          <w:rFonts w:eastAsia="Calibri" w:cs="Times New Roman"/>
          <w:color w:val="auto"/>
          <w:szCs w:val="24"/>
          <w:lang w:val="en-US" w:bidi="ar-EG"/>
        </w:rPr>
        <w:t xml:space="preserve"> Oxford: Clarendon Press.</w:t>
      </w:r>
    </w:p>
    <w:p w14:paraId="009A9C7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Panushev, I., &amp; Vanderwerf, P. (2004).</w:t>
      </w:r>
      <w:proofErr w:type="gramEnd"/>
      <w:r w:rsidRPr="006033FD">
        <w:rPr>
          <w:rFonts w:eastAsia="Calibri" w:cs="Times New Roman"/>
          <w:color w:val="auto"/>
          <w:szCs w:val="24"/>
          <w:lang w:val="en-US" w:bidi="ar-EG"/>
        </w:rPr>
        <w:t xml:space="preserve"> Insulating Concrete Forms Construction: Demand, Evaluation, &amp; Technical Practice: Demand, Evaluation, &amp; Technical Practice. </w:t>
      </w:r>
      <w:proofErr w:type="gramStart"/>
      <w:r w:rsidRPr="006033FD">
        <w:rPr>
          <w:rFonts w:eastAsia="Calibri" w:cs="Times New Roman"/>
          <w:color w:val="auto"/>
          <w:szCs w:val="24"/>
          <w:lang w:val="en-US" w:bidi="ar-EG"/>
        </w:rPr>
        <w:t>McGraw Hill Professional.</w:t>
      </w:r>
      <w:proofErr w:type="gramEnd"/>
    </w:p>
    <w:p w14:paraId="4671202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Koteen, J. (1997). Strategic management in public and nonprofit organizations: Managing public concerns in an era of limits. Greenwood Publishing Group.</w:t>
      </w:r>
    </w:p>
    <w:p w14:paraId="7CEC4FD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Anderson, J., Shiers, D. E., &amp; Sinclair, M. The Green Guide to Specification an Environmental Profiling System for Building Materials and Components Third Edition.</w:t>
      </w:r>
    </w:p>
    <w:p w14:paraId="10C078C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Hajnal, P. I., &amp; Kirton, J. J. (2006).</w:t>
      </w:r>
      <w:proofErr w:type="gramEnd"/>
      <w:r w:rsidRPr="006033FD">
        <w:rPr>
          <w:rFonts w:eastAsia="Calibri" w:cs="Times New Roman"/>
          <w:color w:val="auto"/>
          <w:szCs w:val="24"/>
          <w:lang w:val="en-US" w:bidi="ar-EG"/>
        </w:rPr>
        <w:t xml:space="preserve"> Sustainability, Civil Society and International Governance: Local, North American and Global Contributions (Global Environmental Governance Series). Ashgate Publishing Group.</w:t>
      </w:r>
    </w:p>
    <w:p w14:paraId="42E6134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McGee, J., Wilson, D., &amp; Thomas, H. (2010).</w:t>
      </w:r>
      <w:proofErr w:type="gramEnd"/>
      <w:r w:rsidRPr="006033FD">
        <w:rPr>
          <w:rFonts w:eastAsia="Calibri" w:cs="Times New Roman"/>
          <w:color w:val="auto"/>
          <w:szCs w:val="24"/>
          <w:lang w:val="en-US" w:bidi="ar-EG"/>
        </w:rPr>
        <w:t xml:space="preserve"> Strategy: Analysis and practice. </w:t>
      </w:r>
      <w:proofErr w:type="gramStart"/>
      <w:r w:rsidRPr="006033FD">
        <w:rPr>
          <w:rFonts w:eastAsia="Calibri" w:cs="Times New Roman"/>
          <w:color w:val="auto"/>
          <w:szCs w:val="24"/>
          <w:lang w:val="en-US" w:bidi="ar-EG"/>
        </w:rPr>
        <w:t>McGraw-Hill Higher Education.</w:t>
      </w:r>
      <w:proofErr w:type="gramEnd"/>
    </w:p>
    <w:p w14:paraId="350B4FB0" w14:textId="77777777" w:rsidR="00827402" w:rsidRPr="006033FD" w:rsidRDefault="00827402" w:rsidP="00B506BC">
      <w:pPr>
        <w:spacing w:before="240" w:after="240" w:line="480" w:lineRule="auto"/>
        <w:ind w:left="720" w:hanging="720"/>
        <w:rPr>
          <w:rFonts w:cs="Times New Roman"/>
          <w:szCs w:val="24"/>
        </w:rPr>
      </w:pPr>
      <w:proofErr w:type="gramStart"/>
      <w:r w:rsidRPr="006033FD">
        <w:rPr>
          <w:rFonts w:cs="Times New Roman"/>
          <w:szCs w:val="24"/>
        </w:rPr>
        <w:t>Jofre, S. (2011).</w:t>
      </w:r>
      <w:proofErr w:type="gramEnd"/>
      <w:r w:rsidRPr="006033FD">
        <w:rPr>
          <w:rFonts w:cs="Times New Roman"/>
          <w:szCs w:val="24"/>
        </w:rPr>
        <w:t xml:space="preserve"> Strategic Management: The theory and practice of strategy in (business) organizations.</w:t>
      </w:r>
    </w:p>
    <w:p w14:paraId="0F7E725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John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Saee</w:t>
      </w:r>
      <w:r w:rsidRPr="006033FD">
        <w:rPr>
          <w:rFonts w:eastAsia="Calibri" w:cs="Times New Roman"/>
          <w:color w:val="auto"/>
          <w:szCs w:val="24"/>
          <w:rtl/>
          <w:lang w:val="en-US" w:bidi="ar-EG"/>
        </w:rPr>
        <w:t>. ( 2009). ‘</w:t>
      </w:r>
      <w:r w:rsidRPr="006033FD">
        <w:rPr>
          <w:rFonts w:eastAsia="Calibri" w:cs="Times New Roman"/>
          <w:color w:val="auto"/>
          <w:szCs w:val="24"/>
          <w:lang w:val="en-US" w:bidi="ar-EG"/>
        </w:rPr>
        <w:t>InternationalProjectManagement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Strategy andOrganizational Design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Germany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 26-28.</w:t>
      </w:r>
    </w:p>
    <w:p w14:paraId="00F574D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Johns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T</w:t>
      </w:r>
      <w:r w:rsidRPr="006033FD">
        <w:rPr>
          <w:rFonts w:eastAsia="Calibri" w:cs="Times New Roman"/>
          <w:color w:val="auto"/>
          <w:szCs w:val="24"/>
          <w:rtl/>
          <w:lang w:val="en-US" w:bidi="ar-EG"/>
        </w:rPr>
        <w:t>.</w:t>
      </w:r>
      <w:r w:rsidRPr="006033FD">
        <w:rPr>
          <w:rFonts w:eastAsia="Calibri" w:cs="Times New Roman"/>
          <w:color w:val="auto"/>
          <w:szCs w:val="24"/>
          <w:lang w:val="en-US" w:bidi="ar-EG"/>
        </w:rPr>
        <w:t>G</w:t>
      </w:r>
      <w:r w:rsidRPr="006033FD">
        <w:rPr>
          <w:rFonts w:eastAsia="Calibri" w:cs="Times New Roman"/>
          <w:color w:val="auto"/>
          <w:szCs w:val="24"/>
          <w:rtl/>
          <w:lang w:val="en-US" w:bidi="ar-EG"/>
        </w:rPr>
        <w:t>. (1999). ‘</w:t>
      </w:r>
      <w:r w:rsidRPr="006033FD">
        <w:rPr>
          <w:rFonts w:eastAsia="Calibri" w:cs="Times New Roman"/>
          <w:color w:val="auto"/>
          <w:szCs w:val="24"/>
          <w:lang w:val="en-US" w:bidi="ar-EG"/>
        </w:rPr>
        <w:t>Oncreatingorganizationalsupportfortheprojectmanagement method</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InternationalJournalofProjectManagement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.17, 47-53.</w:t>
      </w:r>
    </w:p>
    <w:p w14:paraId="6390DC0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Murphy, J. (2012). </w:t>
      </w:r>
      <w:proofErr w:type="gramStart"/>
      <w:r w:rsidRPr="006033FD">
        <w:rPr>
          <w:rFonts w:eastAsia="Calibri" w:cs="Times New Roman"/>
          <w:color w:val="auto"/>
          <w:szCs w:val="24"/>
          <w:lang w:val="en-US" w:bidi="ar-EG"/>
        </w:rPr>
        <w:t>Governing technology for sustainability.</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Routledge.</w:t>
      </w:r>
      <w:proofErr w:type="gramEnd"/>
    </w:p>
    <w:p w14:paraId="475717D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Kale, P., Singh, H., &amp; Perlmutter, H. (2000).</w:t>
      </w:r>
      <w:proofErr w:type="gramEnd"/>
      <w:r w:rsidRPr="006033FD">
        <w:rPr>
          <w:rFonts w:eastAsia="Calibri" w:cs="Times New Roman"/>
          <w:color w:val="auto"/>
          <w:szCs w:val="24"/>
          <w:lang w:val="en-US" w:bidi="ar-EG"/>
        </w:rPr>
        <w:t xml:space="preserve"> Learning and protection of proprietary assets in strategic alliances: Building relational capital. </w:t>
      </w:r>
      <w:proofErr w:type="gramStart"/>
      <w:r w:rsidRPr="006033FD">
        <w:rPr>
          <w:rFonts w:eastAsia="Calibri" w:cs="Times New Roman"/>
          <w:color w:val="auto"/>
          <w:szCs w:val="24"/>
          <w:lang w:val="en-US" w:bidi="ar-EG"/>
        </w:rPr>
        <w:t>Strategic management journal, 21(3), 217-237.</w:t>
      </w:r>
      <w:proofErr w:type="gramEnd"/>
    </w:p>
    <w:p w14:paraId="733BA4F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Kanter, R. M. (1992), </w:t>
      </w:r>
      <w:proofErr w:type="gramStart"/>
      <w:r w:rsidRPr="006033FD">
        <w:rPr>
          <w:rFonts w:eastAsia="Calibri" w:cs="Times New Roman"/>
          <w:color w:val="auto"/>
          <w:szCs w:val="24"/>
          <w:lang w:val="en-US" w:bidi="ar-EG"/>
        </w:rPr>
        <w:t>The</w:t>
      </w:r>
      <w:proofErr w:type="gramEnd"/>
      <w:r w:rsidRPr="006033FD">
        <w:rPr>
          <w:rFonts w:eastAsia="Calibri" w:cs="Times New Roman"/>
          <w:color w:val="auto"/>
          <w:szCs w:val="24"/>
          <w:lang w:val="en-US" w:bidi="ar-EG"/>
        </w:rPr>
        <w:t xml:space="preserve"> challenges of execution: roles and tasks in the changing process, the challenge of organizational change, Free Press, New York NY, Ch.10.</w:t>
      </w:r>
    </w:p>
    <w:p w14:paraId="5233B71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lastRenderedPageBreak/>
        <w:t>Kauser, S., &amp; Shaw, V. (2004).</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The influence of behavioural and organisational characteristics on the success of international strategic alliances.</w:t>
      </w:r>
      <w:proofErr w:type="gramEnd"/>
      <w:r w:rsidRPr="006033FD">
        <w:rPr>
          <w:rFonts w:eastAsia="Calibri" w:cs="Times New Roman"/>
          <w:color w:val="auto"/>
          <w:szCs w:val="24"/>
          <w:lang w:val="en-US" w:bidi="ar-EG"/>
        </w:rPr>
        <w:t xml:space="preserve"> International Marketing Review, 21(1), 17-52.</w:t>
      </w:r>
    </w:p>
    <w:p w14:paraId="2503219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Bruno, K., &amp; Karliner, J. (2002).</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Earthsummit.</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biz</w:t>
      </w:r>
      <w:proofErr w:type="gramEnd"/>
      <w:r w:rsidRPr="006033FD">
        <w:rPr>
          <w:rFonts w:eastAsia="Calibri" w:cs="Times New Roman"/>
          <w:color w:val="auto"/>
          <w:szCs w:val="24"/>
          <w:lang w:val="en-US" w:bidi="ar-EG"/>
        </w:rPr>
        <w:t xml:space="preserve">: The corporate takeover of sustainable development. </w:t>
      </w:r>
      <w:proofErr w:type="gramStart"/>
      <w:r w:rsidRPr="006033FD">
        <w:rPr>
          <w:rFonts w:eastAsia="Calibri" w:cs="Times New Roman"/>
          <w:color w:val="auto"/>
          <w:szCs w:val="24"/>
          <w:lang w:val="en-US" w:bidi="ar-EG"/>
        </w:rPr>
        <w:t>Food First Books.</w:t>
      </w:r>
      <w:proofErr w:type="gramEnd"/>
    </w:p>
    <w:p w14:paraId="042CF8A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Kenny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C</w:t>
      </w:r>
      <w:r w:rsidRPr="006033FD">
        <w:rPr>
          <w:rFonts w:eastAsia="Calibri" w:cs="Times New Roman"/>
          <w:color w:val="auto"/>
          <w:szCs w:val="24"/>
          <w:rtl/>
          <w:lang w:val="en-US" w:bidi="ar-EG"/>
        </w:rPr>
        <w:t xml:space="preserve">. (2006). </w:t>
      </w:r>
      <w:proofErr w:type="gramStart"/>
      <w:r w:rsidRPr="006033FD">
        <w:rPr>
          <w:rFonts w:eastAsia="Calibri" w:cs="Times New Roman"/>
          <w:color w:val="auto"/>
          <w:szCs w:val="24"/>
          <w:lang w:val="en-US" w:bidi="ar-EG"/>
        </w:rPr>
        <w:t>Linkingcorporatestrategytoprojectmanagement</w:t>
      </w:r>
      <w:r w:rsidRPr="006033FD">
        <w:rPr>
          <w:rFonts w:eastAsia="Calibri" w:cs="Times New Roman"/>
          <w:color w:val="auto"/>
          <w:szCs w:val="24"/>
          <w:rtl/>
          <w:lang w:val="en-US" w:bidi="ar-EG"/>
        </w:rPr>
        <w:t>.</w:t>
      </w:r>
      <w:r w:rsidRPr="006033FD">
        <w:rPr>
          <w:rFonts w:eastAsia="Calibri" w:cs="Times New Roman"/>
          <w:color w:val="auto"/>
          <w:szCs w:val="24"/>
          <w:lang w:val="en-US" w:bidi="ar-EG"/>
        </w:rPr>
        <w:t>Paper presentedattheannualLatinAmericanmeetingoftheProjectManagement Institute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Santiago</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Chile</w:t>
      </w:r>
      <w:r w:rsidRPr="006033FD">
        <w:rPr>
          <w:rFonts w:eastAsia="Calibri" w:cs="Times New Roman"/>
          <w:color w:val="auto"/>
          <w:szCs w:val="24"/>
          <w:rtl/>
          <w:lang w:val="en-US" w:bidi="ar-EG"/>
        </w:rPr>
        <w:t>.</w:t>
      </w:r>
      <w:proofErr w:type="gramEnd"/>
    </w:p>
    <w:p w14:paraId="4C4BBAC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Portney, K. E. (2003). </w:t>
      </w:r>
      <w:proofErr w:type="gramStart"/>
      <w:r w:rsidRPr="006033FD">
        <w:rPr>
          <w:rFonts w:eastAsia="Calibri" w:cs="Times New Roman"/>
          <w:color w:val="auto"/>
          <w:szCs w:val="24"/>
          <w:lang w:val="en-US" w:bidi="ar-EG"/>
        </w:rPr>
        <w:t>Taking sustainable cities seriously.</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Massachusetts Institute of Technology.</w:t>
      </w:r>
      <w:proofErr w:type="gramEnd"/>
    </w:p>
    <w:p w14:paraId="1048CF7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Kerzner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H</w:t>
      </w:r>
      <w:r w:rsidRPr="006033FD">
        <w:rPr>
          <w:rFonts w:eastAsia="Calibri" w:cs="Times New Roman"/>
          <w:color w:val="auto"/>
          <w:szCs w:val="24"/>
          <w:rtl/>
          <w:lang w:val="en-US" w:bidi="ar-EG"/>
        </w:rPr>
        <w:t xml:space="preserve">. (2001). " </w:t>
      </w:r>
      <w:r w:rsidRPr="006033FD">
        <w:rPr>
          <w:rFonts w:eastAsia="Calibri" w:cs="Times New Roman"/>
          <w:color w:val="auto"/>
          <w:szCs w:val="24"/>
          <w:lang w:val="en-US" w:bidi="ar-EG"/>
        </w:rPr>
        <w:t>Strategicplanningforprojectmanagementusinga projectmanagementmaturitymodel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PublishedbyJohn Wiley</w:t>
      </w:r>
      <w:r w:rsidRPr="006033FD">
        <w:rPr>
          <w:rFonts w:eastAsia="Calibri" w:cs="Times New Roman"/>
          <w:color w:val="auto"/>
          <w:szCs w:val="24"/>
          <w:rtl/>
          <w:lang w:val="en-US" w:bidi="ar-EG"/>
        </w:rPr>
        <w:t>&amp;</w:t>
      </w:r>
      <w:r w:rsidRPr="006033FD">
        <w:rPr>
          <w:rFonts w:eastAsia="Calibri" w:cs="Times New Roman"/>
          <w:color w:val="auto"/>
          <w:szCs w:val="24"/>
          <w:lang w:val="en-US" w:bidi="ar-EG"/>
        </w:rPr>
        <w:t>Sons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New York</w:t>
      </w:r>
      <w:r w:rsidRPr="006033FD">
        <w:rPr>
          <w:rFonts w:eastAsia="Calibri" w:cs="Times New Roman"/>
          <w:color w:val="auto"/>
          <w:szCs w:val="24"/>
          <w:rtl/>
          <w:lang w:val="en-US" w:bidi="ar-EG"/>
        </w:rPr>
        <w:t>.</w:t>
      </w:r>
    </w:p>
    <w:p w14:paraId="544BCF0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Kerzner, H. (2017). Project management: a systems approach to planning, scheduling, and controlling. </w:t>
      </w:r>
      <w:proofErr w:type="gramStart"/>
      <w:r w:rsidRPr="006033FD">
        <w:rPr>
          <w:rFonts w:eastAsia="Calibri" w:cs="Times New Roman"/>
          <w:color w:val="auto"/>
          <w:szCs w:val="24"/>
          <w:lang w:val="en-US" w:bidi="ar-EG"/>
        </w:rPr>
        <w:t>John Wiley &amp; Sons.</w:t>
      </w:r>
      <w:proofErr w:type="gramEnd"/>
    </w:p>
    <w:p w14:paraId="7B527F0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Kilmann, R. H. (1985), </w:t>
      </w:r>
      <w:proofErr w:type="gramStart"/>
      <w:r w:rsidRPr="006033FD">
        <w:rPr>
          <w:rFonts w:eastAsia="Calibri" w:cs="Times New Roman"/>
          <w:color w:val="auto"/>
          <w:szCs w:val="24"/>
          <w:lang w:val="en-US" w:bidi="ar-EG"/>
        </w:rPr>
        <w:t>Five</w:t>
      </w:r>
      <w:proofErr w:type="gramEnd"/>
      <w:r w:rsidRPr="006033FD">
        <w:rPr>
          <w:rFonts w:eastAsia="Calibri" w:cs="Times New Roman"/>
          <w:color w:val="auto"/>
          <w:szCs w:val="24"/>
          <w:lang w:val="en-US" w:bidi="ar-EG"/>
        </w:rPr>
        <w:t xml:space="preserve"> steps to close the culture gap, in Kilmann, R. H., Saxton, M, Serpa, R. (eds). </w:t>
      </w:r>
      <w:proofErr w:type="gramStart"/>
      <w:r w:rsidRPr="006033FD">
        <w:rPr>
          <w:rFonts w:eastAsia="Calibri" w:cs="Times New Roman"/>
          <w:color w:val="auto"/>
          <w:szCs w:val="24"/>
          <w:lang w:val="en-US" w:bidi="ar-EG"/>
        </w:rPr>
        <w:t>Gaining control of the corporate culture, Jossey-Bass, San Francisco.</w:t>
      </w:r>
      <w:proofErr w:type="gramEnd"/>
    </w:p>
    <w:p w14:paraId="26E146C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Vicente, K. J. (2004). The Human Factor: Revolutionizing the way people live with technology Routledge. New York.</w:t>
      </w:r>
    </w:p>
    <w:p w14:paraId="2B65228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Kotler &amp; Armstrong (2007).</w:t>
      </w:r>
      <w:proofErr w:type="gramEnd"/>
      <w:r w:rsidRPr="006033FD">
        <w:rPr>
          <w:rFonts w:eastAsia="Calibri" w:cs="Times New Roman"/>
          <w:color w:val="auto"/>
          <w:szCs w:val="24"/>
          <w:lang w:val="en-US" w:bidi="ar-EG"/>
        </w:rPr>
        <w:t xml:space="preserve"> Principles of marketing, allied persona prentice Hall, New Jersey</w:t>
      </w:r>
    </w:p>
    <w:p w14:paraId="61EA4D8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Kotter, J. P (1998), Cultures and coalitions, in Gibson, R. (</w:t>
      </w:r>
      <w:proofErr w:type="gramStart"/>
      <w:r w:rsidRPr="006033FD">
        <w:rPr>
          <w:rFonts w:eastAsia="Calibri" w:cs="Times New Roman"/>
          <w:color w:val="auto"/>
          <w:szCs w:val="24"/>
          <w:lang w:val="en-US" w:bidi="ar-EG"/>
        </w:rPr>
        <w:t>ed</w:t>
      </w:r>
      <w:proofErr w:type="gramEnd"/>
      <w:r w:rsidRPr="006033FD">
        <w:rPr>
          <w:rFonts w:eastAsia="Calibri" w:cs="Times New Roman"/>
          <w:color w:val="auto"/>
          <w:szCs w:val="24"/>
          <w:lang w:val="en-US" w:bidi="ar-EG"/>
        </w:rPr>
        <w:t>), rethinking the future; rethinking business, principles, competition, control and complexity, leadership, markets and the world, Nicholas Brealey, London.</w:t>
      </w:r>
    </w:p>
    <w:p w14:paraId="74AD7F5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lastRenderedPageBreak/>
        <w:t>Kotter, J. P. (1995), 'Leading change', Harvard Business Review, March-April.</w:t>
      </w:r>
      <w:proofErr w:type="gramEnd"/>
    </w:p>
    <w:p w14:paraId="3EFA64F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Kotter, J. P. (1996), </w:t>
      </w:r>
      <w:proofErr w:type="gramStart"/>
      <w:r w:rsidRPr="006033FD">
        <w:rPr>
          <w:rFonts w:eastAsia="Calibri" w:cs="Times New Roman"/>
          <w:color w:val="auto"/>
          <w:szCs w:val="24"/>
          <w:lang w:val="en-US" w:bidi="ar-EG"/>
        </w:rPr>
        <w:t>The</w:t>
      </w:r>
      <w:proofErr w:type="gramEnd"/>
      <w:r w:rsidRPr="006033FD">
        <w:rPr>
          <w:rFonts w:eastAsia="Calibri" w:cs="Times New Roman"/>
          <w:color w:val="auto"/>
          <w:szCs w:val="24"/>
          <w:lang w:val="en-US" w:bidi="ar-EG"/>
        </w:rPr>
        <w:t xml:space="preserve"> new rules: How to succeed in today's post-corporate world, Free Press, New York.</w:t>
      </w:r>
    </w:p>
    <w:p w14:paraId="27008BC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Kotter, J. P. (1997), "Leadin by vision and strategy", Executive Excellence, October.</w:t>
      </w:r>
      <w:proofErr w:type="gramEnd"/>
    </w:p>
    <w:p w14:paraId="5AFF640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Kotter, J. P. and Heskett, J. L. (1992), </w:t>
      </w:r>
      <w:proofErr w:type="gramStart"/>
      <w:r w:rsidRPr="006033FD">
        <w:rPr>
          <w:rFonts w:eastAsia="Calibri" w:cs="Times New Roman"/>
          <w:color w:val="auto"/>
          <w:szCs w:val="24"/>
          <w:lang w:val="en-US" w:bidi="ar-EG"/>
        </w:rPr>
        <w:t>Corporate</w:t>
      </w:r>
      <w:proofErr w:type="gramEnd"/>
      <w:r w:rsidRPr="006033FD">
        <w:rPr>
          <w:rFonts w:eastAsia="Calibri" w:cs="Times New Roman"/>
          <w:color w:val="auto"/>
          <w:szCs w:val="24"/>
          <w:lang w:val="en-US" w:bidi="ar-EG"/>
        </w:rPr>
        <w:t xml:space="preserve"> culture and performance, The Free Press, New York.</w:t>
      </w:r>
    </w:p>
    <w:p w14:paraId="12AC46D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Kouzes, J. M. and Posner, B. Z. (2002), </w:t>
      </w:r>
      <w:proofErr w:type="gramStart"/>
      <w:r w:rsidRPr="006033FD">
        <w:rPr>
          <w:rFonts w:eastAsia="Calibri" w:cs="Times New Roman"/>
          <w:color w:val="auto"/>
          <w:szCs w:val="24"/>
          <w:lang w:val="en-US" w:bidi="ar-EG"/>
        </w:rPr>
        <w:t>The</w:t>
      </w:r>
      <w:proofErr w:type="gramEnd"/>
      <w:r w:rsidRPr="006033FD">
        <w:rPr>
          <w:rFonts w:eastAsia="Calibri" w:cs="Times New Roman"/>
          <w:color w:val="auto"/>
          <w:szCs w:val="24"/>
          <w:lang w:val="en-US" w:bidi="ar-EG"/>
        </w:rPr>
        <w:t xml:space="preserve"> leadership challenges, 3rd ed, Jossey-Bass, San Francisco, CA.</w:t>
      </w:r>
    </w:p>
    <w:p w14:paraId="7627779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Krajewski, Lee, J</w:t>
      </w:r>
      <w:proofErr w:type="gramStart"/>
      <w:r w:rsidRPr="006033FD">
        <w:rPr>
          <w:rFonts w:eastAsia="Calibri" w:cs="Times New Roman"/>
          <w:color w:val="auto"/>
          <w:szCs w:val="24"/>
          <w:lang w:val="en-US" w:bidi="ar-EG"/>
        </w:rPr>
        <w:t>.&amp;</w:t>
      </w:r>
      <w:proofErr w:type="gramEnd"/>
      <w:r w:rsidRPr="006033FD">
        <w:rPr>
          <w:rFonts w:eastAsia="Calibri" w:cs="Times New Roman"/>
          <w:color w:val="auto"/>
          <w:szCs w:val="24"/>
          <w:lang w:val="en-US" w:bidi="ar-EG"/>
        </w:rPr>
        <w:t xml:space="preserve"> Ritzman. Lary (2005), Operations Management: strategy&amp; Analysis, 6th </w:t>
      </w:r>
      <w:proofErr w:type="gramStart"/>
      <w:r w:rsidRPr="006033FD">
        <w:rPr>
          <w:rFonts w:eastAsia="Calibri" w:cs="Times New Roman"/>
          <w:color w:val="auto"/>
          <w:szCs w:val="24"/>
          <w:lang w:val="en-US" w:bidi="ar-EG"/>
        </w:rPr>
        <w:t>ed</w:t>
      </w:r>
      <w:proofErr w:type="gramEnd"/>
      <w:r w:rsidRPr="006033FD">
        <w:rPr>
          <w:rFonts w:eastAsia="Calibri" w:cs="Times New Roman"/>
          <w:color w:val="auto"/>
          <w:szCs w:val="24"/>
          <w:lang w:val="en-US" w:bidi="ar-EG"/>
        </w:rPr>
        <w:t>, Addition-Wesley publishing Co. USA.</w:t>
      </w:r>
    </w:p>
    <w:p w14:paraId="63236D2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Krajwiski et al, (2013) Operationmanagement, processes and supply chains Global education10th </w:t>
      </w:r>
      <w:proofErr w:type="gramStart"/>
      <w:r w:rsidRPr="006033FD">
        <w:rPr>
          <w:rFonts w:eastAsia="Calibri" w:cs="Times New Roman"/>
          <w:color w:val="auto"/>
          <w:szCs w:val="24"/>
          <w:lang w:val="en-US" w:bidi="ar-EG"/>
        </w:rPr>
        <w:t>ed</w:t>
      </w:r>
      <w:proofErr w:type="gramEnd"/>
      <w:r w:rsidRPr="006033FD">
        <w:rPr>
          <w:rFonts w:eastAsia="Calibri" w:cs="Times New Roman"/>
          <w:color w:val="auto"/>
          <w:szCs w:val="24"/>
          <w:lang w:val="en-US" w:bidi="ar-EG"/>
        </w:rPr>
        <w:t>, personal education limited, England</w:t>
      </w:r>
    </w:p>
    <w:p w14:paraId="611FBC9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Lamb, R. (Ed.). </w:t>
      </w:r>
      <w:proofErr w:type="gramStart"/>
      <w:r w:rsidRPr="006033FD">
        <w:rPr>
          <w:rFonts w:eastAsia="Calibri" w:cs="Times New Roman"/>
          <w:color w:val="auto"/>
          <w:szCs w:val="24"/>
          <w:lang w:val="en-US" w:bidi="ar-EG"/>
        </w:rPr>
        <w:t>(1984). Competitive strategic management.</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Prentice Hall.</w:t>
      </w:r>
      <w:proofErr w:type="gramEnd"/>
    </w:p>
    <w:p w14:paraId="1993195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rtl/>
          <w:lang w:val="en-US" w:bidi="ar-EG"/>
        </w:rPr>
      </w:pPr>
      <w:r w:rsidRPr="006033FD">
        <w:rPr>
          <w:rFonts w:eastAsia="Calibri" w:cs="Times New Roman"/>
          <w:color w:val="auto"/>
          <w:szCs w:val="24"/>
          <w:lang w:val="en-US" w:bidi="ar-EG"/>
        </w:rPr>
        <w:t>Laudon, K. Laudon, J. (2013). Management Information System: Managing the digital firm, [13th] ed. England: Pearson Education Ltd.</w:t>
      </w:r>
    </w:p>
    <w:p w14:paraId="3B3FFDB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Westra, L. (1998). </w:t>
      </w:r>
      <w:proofErr w:type="gramStart"/>
      <w:r w:rsidRPr="006033FD">
        <w:rPr>
          <w:rFonts w:eastAsia="Calibri" w:cs="Times New Roman"/>
          <w:color w:val="auto"/>
          <w:szCs w:val="24"/>
          <w:lang w:val="en-US" w:bidi="ar-EG"/>
        </w:rPr>
        <w:t>Living in integrity: a global ethic to restore a fragmented earth.</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Rowman &amp; Littlefield.</w:t>
      </w:r>
      <w:proofErr w:type="gramEnd"/>
    </w:p>
    <w:p w14:paraId="20F4360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Leonard. D &amp;Mc Adam.R (2002).Developing Strategic Quality Management: A Research agenda.Total Quality Management. (</w:t>
      </w:r>
      <w:proofErr w:type="gramStart"/>
      <w:r w:rsidRPr="006033FD">
        <w:rPr>
          <w:rFonts w:eastAsia="Calibri" w:cs="Times New Roman"/>
          <w:color w:val="auto"/>
          <w:szCs w:val="24"/>
          <w:lang w:val="en-US" w:bidi="ar-EG"/>
        </w:rPr>
        <w:t>on</w:t>
      </w:r>
      <w:proofErr w:type="gramEnd"/>
      <w:r w:rsidRPr="006033FD">
        <w:rPr>
          <w:rFonts w:eastAsia="Calibri" w:cs="Times New Roman"/>
          <w:color w:val="auto"/>
          <w:szCs w:val="24"/>
          <w:lang w:val="en-US" w:bidi="ar-EG"/>
        </w:rPr>
        <w:t xml:space="preserve"> line). Available: </w:t>
      </w:r>
      <w:hyperlink r:id="rId22" w:history="1">
        <w:r w:rsidRPr="006033FD">
          <w:rPr>
            <w:rFonts w:eastAsia="Calibri" w:cs="Times New Roman"/>
            <w:color w:val="auto"/>
            <w:szCs w:val="24"/>
            <w:lang w:val="en-US" w:bidi="ar-EG"/>
          </w:rPr>
          <w:t>file:\\www.Emeraldinsight.com</w:t>
        </w:r>
      </w:hyperlink>
      <w:r w:rsidRPr="006033FD">
        <w:rPr>
          <w:rFonts w:eastAsia="Calibri" w:cs="Times New Roman"/>
          <w:color w:val="auto"/>
          <w:szCs w:val="24"/>
          <w:lang w:val="en-US" w:bidi="ar-EG"/>
        </w:rPr>
        <w:t>.</w:t>
      </w:r>
    </w:p>
    <w:p w14:paraId="53C9BCB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Liddle, A, M. and Gelsthorpe, L, R. (1994) Inter-Agency Crime Prevention: Organising Local</w:t>
      </w:r>
    </w:p>
    <w:p w14:paraId="7D5A140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LingX</w:t>
      </w:r>
      <w:r w:rsidRPr="006033FD">
        <w:rPr>
          <w:rFonts w:eastAsia="Calibri" w:cs="Times New Roman"/>
          <w:color w:val="auto"/>
          <w:szCs w:val="24"/>
          <w:rtl/>
          <w:lang w:val="en-US" w:bidi="ar-EG"/>
        </w:rPr>
        <w:t>.</w:t>
      </w:r>
      <w:r w:rsidRPr="006033FD">
        <w:rPr>
          <w:rFonts w:eastAsia="Calibri" w:cs="Times New Roman"/>
          <w:color w:val="auto"/>
          <w:szCs w:val="24"/>
          <w:lang w:val="en-US" w:bidi="ar-EG"/>
        </w:rPr>
        <w:t>Li</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et</w:t>
      </w:r>
      <w:proofErr w:type="gramEnd"/>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al</w:t>
      </w:r>
      <w:r w:rsidRPr="006033FD">
        <w:rPr>
          <w:rFonts w:eastAsia="Calibri" w:cs="Times New Roman"/>
          <w:color w:val="auto"/>
          <w:szCs w:val="24"/>
          <w:rtl/>
          <w:lang w:val="en-US" w:bidi="ar-EG"/>
        </w:rPr>
        <w:t>. (2002)."</w:t>
      </w:r>
      <w:r w:rsidRPr="006033FD">
        <w:rPr>
          <w:rFonts w:eastAsia="Calibri" w:cs="Times New Roman"/>
          <w:color w:val="auto"/>
          <w:szCs w:val="24"/>
          <w:lang w:val="en-US" w:bidi="ar-EG"/>
        </w:rPr>
        <w:t>Theimpactofstrategicmanagementdecisions on“Journalofoperationsmanagement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USA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.1.</w:t>
      </w:r>
      <w:proofErr w:type="gramEnd"/>
    </w:p>
    <w:p w14:paraId="03BEE59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lastRenderedPageBreak/>
        <w:t>Lönngren, H. M., Rosenkranz, C., &amp; Kolbe, H. (2010).</w:t>
      </w:r>
      <w:proofErr w:type="gramEnd"/>
      <w:r w:rsidRPr="006033FD">
        <w:rPr>
          <w:rFonts w:eastAsia="Calibri" w:cs="Times New Roman"/>
          <w:color w:val="auto"/>
          <w:szCs w:val="24"/>
          <w:lang w:val="en-US" w:bidi="ar-EG"/>
        </w:rPr>
        <w:t xml:space="preserve"> Aggregated construction supply chains: success factors in implementation of strategic partnerships. Supply Chain Management: An International Journal, 15(5), 404-411.</w:t>
      </w:r>
    </w:p>
    <w:p w14:paraId="4D7AFA1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LooR</w:t>
      </w:r>
      <w:r w:rsidRPr="006033FD">
        <w:rPr>
          <w:rFonts w:eastAsia="Calibri" w:cs="Times New Roman"/>
          <w:color w:val="auto"/>
          <w:szCs w:val="24"/>
          <w:rtl/>
          <w:lang w:val="en-US" w:bidi="ar-EG"/>
        </w:rPr>
        <w:t>, (1996).</w:t>
      </w:r>
      <w:proofErr w:type="gramEnd"/>
      <w:r w:rsidRPr="006033FD">
        <w:rPr>
          <w:rFonts w:eastAsia="Calibri" w:cs="Times New Roman"/>
          <w:color w:val="auto"/>
          <w:szCs w:val="24"/>
          <w:rtl/>
          <w:lang w:val="en-US" w:bidi="ar-EG"/>
        </w:rPr>
        <w:t xml:space="preserve"> " </w:t>
      </w:r>
      <w:r w:rsidRPr="006033FD">
        <w:rPr>
          <w:rFonts w:eastAsia="Calibri" w:cs="Times New Roman"/>
          <w:color w:val="auto"/>
          <w:szCs w:val="24"/>
          <w:lang w:val="en-US" w:bidi="ar-EG"/>
        </w:rPr>
        <w:t>Training ProjectManagement</w:t>
      </w:r>
      <w:r w:rsidRPr="006033FD">
        <w:rPr>
          <w:rFonts w:eastAsia="Calibri" w:cs="Times New Roman"/>
          <w:color w:val="auto"/>
          <w:szCs w:val="24"/>
          <w:rtl/>
          <w:lang w:val="en-US" w:bidi="ar-EG"/>
        </w:rPr>
        <w:t xml:space="preserve"> – </w:t>
      </w:r>
      <w:r w:rsidRPr="006033FD">
        <w:rPr>
          <w:rFonts w:eastAsia="Calibri" w:cs="Times New Roman"/>
          <w:color w:val="auto"/>
          <w:szCs w:val="24"/>
          <w:lang w:val="en-US" w:bidi="ar-EG"/>
        </w:rPr>
        <w:t>Apowerfultoolforimproving individualandteamperformance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TeamPerformanceManagement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An InternationalJournal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Volume</w:t>
      </w:r>
      <w:r w:rsidRPr="006033FD">
        <w:rPr>
          <w:rFonts w:eastAsia="Calibri" w:cs="Times New Roman"/>
          <w:color w:val="auto"/>
          <w:szCs w:val="24"/>
          <w:rtl/>
          <w:lang w:val="en-US" w:bidi="ar-EG"/>
        </w:rPr>
        <w:t xml:space="preserve"> 2, </w:t>
      </w:r>
      <w:r w:rsidRPr="006033FD">
        <w:rPr>
          <w:rFonts w:eastAsia="Calibri" w:cs="Times New Roman"/>
          <w:color w:val="auto"/>
          <w:szCs w:val="24"/>
          <w:lang w:val="en-US" w:bidi="ar-EG"/>
        </w:rPr>
        <w:t>Number</w:t>
      </w:r>
      <w:r w:rsidRPr="006033FD">
        <w:rPr>
          <w:rFonts w:eastAsia="Calibri" w:cs="Times New Roman"/>
          <w:color w:val="auto"/>
          <w:szCs w:val="24"/>
          <w:rtl/>
          <w:lang w:val="en-US" w:bidi="ar-EG"/>
        </w:rPr>
        <w:t xml:space="preserve"> 3,</w:t>
      </w:r>
      <w:r w:rsidRPr="006033FD">
        <w:rPr>
          <w:rFonts w:eastAsia="Calibri" w:cs="Times New Roman"/>
          <w:color w:val="auto"/>
          <w:szCs w:val="24"/>
          <w:lang w:val="en-US" w:bidi="ar-EG"/>
        </w:rPr>
        <w:t>P</w:t>
      </w:r>
      <w:r w:rsidRPr="006033FD">
        <w:rPr>
          <w:rFonts w:eastAsia="Calibri" w:cs="Times New Roman"/>
          <w:color w:val="auto"/>
          <w:szCs w:val="24"/>
          <w:rtl/>
          <w:lang w:val="en-US" w:bidi="ar-EG"/>
        </w:rPr>
        <w:t>.1.</w:t>
      </w:r>
    </w:p>
    <w:p w14:paraId="01D8561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Luftman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w:t>
      </w:r>
      <w:r w:rsidRPr="006033FD">
        <w:rPr>
          <w:rFonts w:eastAsia="Calibri" w:cs="Times New Roman"/>
          <w:color w:val="auto"/>
          <w:szCs w:val="24"/>
          <w:rtl/>
          <w:lang w:val="en-US" w:bidi="ar-EG"/>
        </w:rPr>
        <w:t xml:space="preserve">. (2003). </w:t>
      </w:r>
      <w:r w:rsidRPr="006033FD">
        <w:rPr>
          <w:rFonts w:eastAsia="Calibri" w:cs="Times New Roman"/>
          <w:color w:val="auto"/>
          <w:szCs w:val="24"/>
          <w:lang w:val="en-US" w:bidi="ar-EG"/>
        </w:rPr>
        <w:t>Competingintheinformationage</w:t>
      </w:r>
      <w:r w:rsidRPr="006033FD">
        <w:rPr>
          <w:rFonts w:eastAsia="Calibri" w:cs="Times New Roman"/>
          <w:color w:val="auto"/>
          <w:szCs w:val="24"/>
          <w:rtl/>
          <w:lang w:val="en-US" w:bidi="ar-EG"/>
        </w:rPr>
        <w:t>.</w:t>
      </w:r>
      <w:r w:rsidRPr="006033FD">
        <w:rPr>
          <w:rFonts w:eastAsia="Calibri" w:cs="Times New Roman"/>
          <w:color w:val="auto"/>
          <w:szCs w:val="24"/>
          <w:lang w:val="en-US" w:bidi="ar-EG"/>
        </w:rPr>
        <w:t>New York</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Oxford University Press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Inc</w:t>
      </w:r>
      <w:r w:rsidRPr="006033FD">
        <w:rPr>
          <w:rFonts w:eastAsia="Calibri" w:cs="Times New Roman"/>
          <w:color w:val="auto"/>
          <w:szCs w:val="24"/>
          <w:rtl/>
          <w:lang w:val="en-US" w:bidi="ar-EG"/>
        </w:rPr>
        <w:t>.</w:t>
      </w:r>
    </w:p>
    <w:p w14:paraId="636A6F4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Lynch R, (2003) </w:t>
      </w:r>
      <w:proofErr w:type="gramStart"/>
      <w:r w:rsidRPr="006033FD">
        <w:rPr>
          <w:rFonts w:eastAsia="Calibri" w:cs="Times New Roman"/>
          <w:color w:val="auto"/>
          <w:szCs w:val="24"/>
          <w:lang w:val="en-US" w:bidi="ar-EG"/>
        </w:rPr>
        <w:t>corporatestrategy ,3rd</w:t>
      </w:r>
      <w:proofErr w:type="gramEnd"/>
      <w:r w:rsidRPr="006033FD">
        <w:rPr>
          <w:rFonts w:eastAsia="Calibri" w:cs="Times New Roman"/>
          <w:color w:val="auto"/>
          <w:szCs w:val="24"/>
          <w:lang w:val="en-US" w:bidi="ar-EG"/>
        </w:rPr>
        <w:t xml:space="preserve"> ed, Prentice-Hall, Inc, USA.</w:t>
      </w:r>
    </w:p>
    <w:p w14:paraId="053B5A2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Lynn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Gary</w:t>
      </w:r>
      <w:r w:rsidRPr="006033FD">
        <w:rPr>
          <w:rFonts w:eastAsia="Calibri" w:cs="Times New Roman"/>
          <w:color w:val="auto"/>
          <w:szCs w:val="24"/>
          <w:rtl/>
          <w:lang w:val="en-US" w:bidi="ar-EG"/>
        </w:rPr>
        <w:t>&amp;</w:t>
      </w:r>
      <w:r w:rsidRPr="006033FD">
        <w:rPr>
          <w:rFonts w:eastAsia="Calibri" w:cs="Times New Roman"/>
          <w:color w:val="auto"/>
          <w:szCs w:val="24"/>
          <w:lang w:val="en-US" w:bidi="ar-EG"/>
        </w:rPr>
        <w:t>AliE</w:t>
      </w:r>
      <w:r w:rsidRPr="006033FD">
        <w:rPr>
          <w:rFonts w:eastAsia="Calibri" w:cs="Times New Roman"/>
          <w:color w:val="auto"/>
          <w:szCs w:val="24"/>
          <w:rtl/>
          <w:lang w:val="en-US" w:bidi="ar-EG"/>
        </w:rPr>
        <w:t>.</w:t>
      </w:r>
      <w:r w:rsidRPr="006033FD">
        <w:rPr>
          <w:rFonts w:eastAsia="Calibri" w:cs="Times New Roman"/>
          <w:color w:val="auto"/>
          <w:szCs w:val="24"/>
          <w:lang w:val="en-US" w:bidi="ar-EG"/>
        </w:rPr>
        <w:t>Akgun</w:t>
      </w:r>
      <w:proofErr w:type="gramStart"/>
      <w:r w:rsidRPr="006033FD">
        <w:rPr>
          <w:rFonts w:eastAsia="Calibri" w:cs="Times New Roman"/>
          <w:color w:val="auto"/>
          <w:szCs w:val="24"/>
          <w:rtl/>
          <w:lang w:val="en-US" w:bidi="ar-EG"/>
        </w:rPr>
        <w:t>,.</w:t>
      </w:r>
      <w:proofErr w:type="gramEnd"/>
      <w:r w:rsidRPr="006033FD">
        <w:rPr>
          <w:rFonts w:eastAsia="Calibri" w:cs="Times New Roman"/>
          <w:color w:val="auto"/>
          <w:szCs w:val="24"/>
          <w:rtl/>
          <w:lang w:val="en-US" w:bidi="ar-EG"/>
        </w:rPr>
        <w:t xml:space="preserve"> (2000). " </w:t>
      </w:r>
      <w:r w:rsidRPr="006033FD">
        <w:rPr>
          <w:rFonts w:eastAsia="Calibri" w:cs="Times New Roman"/>
          <w:color w:val="auto"/>
          <w:szCs w:val="24"/>
          <w:lang w:val="en-US" w:bidi="ar-EG"/>
        </w:rPr>
        <w:t>criticalspeedandsuccessfactorsfornew productandtechnologydevelopmentprojects</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ASEMconferenceproceedings</w:t>
      </w:r>
      <w:r w:rsidRPr="006033FD">
        <w:rPr>
          <w:rFonts w:eastAsia="Calibri" w:cs="Times New Roman"/>
          <w:color w:val="auto"/>
          <w:szCs w:val="24"/>
          <w:rtl/>
          <w:lang w:val="en-US" w:bidi="ar-EG"/>
        </w:rPr>
        <w:t>.</w:t>
      </w:r>
      <w:proofErr w:type="gramEnd"/>
    </w:p>
    <w:p w14:paraId="50FF2BF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Macmillan H, &amp; Tampoe Strategic management process, content &amp; implementation, Oxford </w:t>
      </w:r>
      <w:proofErr w:type="gramStart"/>
      <w:r w:rsidRPr="006033FD">
        <w:rPr>
          <w:rFonts w:eastAsia="Calibri" w:cs="Times New Roman"/>
          <w:color w:val="auto"/>
          <w:szCs w:val="24"/>
          <w:lang w:val="en-US" w:bidi="ar-EG"/>
        </w:rPr>
        <w:t>university</w:t>
      </w:r>
      <w:proofErr w:type="gramEnd"/>
      <w:r w:rsidRPr="006033FD">
        <w:rPr>
          <w:rFonts w:eastAsia="Calibri" w:cs="Times New Roman"/>
          <w:color w:val="auto"/>
          <w:szCs w:val="24"/>
          <w:lang w:val="en-US" w:bidi="ar-EG"/>
        </w:rPr>
        <w:t>, press Inc, U.K Macmillan, 46-72.</w:t>
      </w:r>
    </w:p>
    <w:p w14:paraId="6847793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Man, A. and Luvison, D. (2014), Sense-making's role in creating alliance supportive organizational culture, Management Decision, 52(2): 259-277.</w:t>
      </w:r>
    </w:p>
    <w:p w14:paraId="19028AA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Mark, F., &amp; Randolph Jr, H. T. (1992).</w:t>
      </w:r>
      <w:proofErr w:type="gramEnd"/>
      <w:r w:rsidRPr="006033FD">
        <w:rPr>
          <w:rFonts w:eastAsia="Calibri" w:cs="Times New Roman"/>
          <w:color w:val="auto"/>
          <w:szCs w:val="24"/>
          <w:lang w:val="en-US" w:bidi="ar-EG"/>
        </w:rPr>
        <w:t xml:space="preserve"> The meaning of gardens: idea, place and action, str. 6.</w:t>
      </w:r>
    </w:p>
    <w:p w14:paraId="118CECD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Mawhinney, M. (2008).</w:t>
      </w:r>
      <w:proofErr w:type="gramEnd"/>
      <w:r w:rsidRPr="006033FD">
        <w:rPr>
          <w:rFonts w:eastAsia="Calibri" w:cs="Times New Roman"/>
          <w:color w:val="auto"/>
          <w:szCs w:val="24"/>
          <w:lang w:val="en-US" w:bidi="ar-EG"/>
        </w:rPr>
        <w:t xml:space="preserve"> Sustainable development: understanding the green debates. </w:t>
      </w:r>
      <w:proofErr w:type="gramStart"/>
      <w:r w:rsidRPr="006033FD">
        <w:rPr>
          <w:rFonts w:eastAsia="Calibri" w:cs="Times New Roman"/>
          <w:color w:val="auto"/>
          <w:szCs w:val="24"/>
          <w:lang w:val="en-US" w:bidi="ar-EG"/>
        </w:rPr>
        <w:t>John Wiley &amp; Sons.</w:t>
      </w:r>
      <w:proofErr w:type="gramEnd"/>
    </w:p>
    <w:p w14:paraId="6666262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Marko</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Mihic</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et, al</w:t>
      </w:r>
      <w:r w:rsidRPr="006033FD">
        <w:rPr>
          <w:rFonts w:eastAsia="Calibri" w:cs="Times New Roman"/>
          <w:color w:val="auto"/>
          <w:szCs w:val="24"/>
          <w:rtl/>
          <w:lang w:val="en-US" w:bidi="ar-EG"/>
        </w:rPr>
        <w:t>, (2006)."</w:t>
      </w:r>
      <w:r w:rsidRPr="006033FD">
        <w:rPr>
          <w:rFonts w:eastAsia="Calibri" w:cs="Times New Roman"/>
          <w:color w:val="auto"/>
          <w:szCs w:val="24"/>
          <w:lang w:val="en-US" w:bidi="ar-EG"/>
        </w:rPr>
        <w:t>StrategicProjectManagement</w:t>
      </w:r>
      <w:r w:rsidRPr="006033FD">
        <w:rPr>
          <w:rFonts w:eastAsia="Calibri" w:cs="Times New Roman"/>
          <w:color w:val="auto"/>
          <w:szCs w:val="24"/>
          <w:rtl/>
          <w:lang w:val="en-US" w:bidi="ar-EG"/>
        </w:rPr>
        <w:t xml:space="preserve"> – </w:t>
      </w:r>
      <w:r w:rsidRPr="006033FD">
        <w:rPr>
          <w:rFonts w:eastAsia="Calibri" w:cs="Times New Roman"/>
          <w:color w:val="auto"/>
          <w:szCs w:val="24"/>
          <w:lang w:val="en-US" w:bidi="ar-EG"/>
        </w:rPr>
        <w:t>New Management Approach</w:t>
      </w:r>
      <w:r w:rsidRPr="006033FD">
        <w:rPr>
          <w:rFonts w:eastAsia="Calibri" w:cs="Times New Roman"/>
          <w:color w:val="auto"/>
          <w:szCs w:val="24"/>
          <w:rtl/>
          <w:lang w:val="en-US" w:bidi="ar-EG"/>
        </w:rPr>
        <w:t>".</w:t>
      </w:r>
      <w:r w:rsidRPr="006033FD">
        <w:rPr>
          <w:rFonts w:eastAsia="Calibri" w:cs="Times New Roman"/>
          <w:color w:val="auto"/>
          <w:szCs w:val="24"/>
          <w:lang w:val="en-US" w:bidi="ar-EG"/>
        </w:rPr>
        <w:t>InternationalScientificdays</w:t>
      </w:r>
      <w:r w:rsidRPr="006033FD">
        <w:rPr>
          <w:rFonts w:eastAsia="Calibri" w:cs="Times New Roman"/>
          <w:color w:val="auto"/>
          <w:szCs w:val="24"/>
          <w:rtl/>
          <w:lang w:val="en-US" w:bidi="ar-EG"/>
        </w:rPr>
        <w:t>.</w:t>
      </w:r>
      <w:r w:rsidRPr="006033FD">
        <w:rPr>
          <w:rFonts w:eastAsia="Calibri" w:cs="Times New Roman"/>
          <w:color w:val="auto"/>
          <w:szCs w:val="24"/>
          <w:lang w:val="en-US" w:bidi="ar-EG"/>
        </w:rPr>
        <w:t>SAU</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Nitra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.1.</w:t>
      </w:r>
      <w:proofErr w:type="gramEnd"/>
    </w:p>
    <w:p w14:paraId="3BD1865F" w14:textId="77777777" w:rsidR="003358E8" w:rsidRPr="006033FD" w:rsidRDefault="003358E8" w:rsidP="00B506BC">
      <w:pPr>
        <w:spacing w:before="240" w:after="240" w:line="480" w:lineRule="auto"/>
        <w:ind w:left="720" w:hanging="720"/>
        <w:rPr>
          <w:rFonts w:eastAsia="Times New Roman" w:cs="Times New Roman"/>
          <w:szCs w:val="24"/>
        </w:rPr>
      </w:pPr>
      <w:proofErr w:type="gramStart"/>
      <w:r w:rsidRPr="006033FD">
        <w:rPr>
          <w:rFonts w:eastAsia="Times New Roman" w:cs="Times New Roman"/>
          <w:szCs w:val="24"/>
        </w:rPr>
        <w:t>McIntosh, C. N., Edwards, J. R., &amp; Antonakis, J. (2014).</w:t>
      </w:r>
      <w:proofErr w:type="gramEnd"/>
      <w:r w:rsidRPr="006033FD">
        <w:rPr>
          <w:rFonts w:eastAsia="Times New Roman" w:cs="Times New Roman"/>
          <w:szCs w:val="24"/>
        </w:rPr>
        <w:t xml:space="preserve"> </w:t>
      </w:r>
      <w:proofErr w:type="gramStart"/>
      <w:r w:rsidRPr="006033FD">
        <w:rPr>
          <w:rFonts w:eastAsia="Times New Roman" w:cs="Times New Roman"/>
          <w:szCs w:val="24"/>
        </w:rPr>
        <w:t>Reflections on partial least squares</w:t>
      </w:r>
      <w:proofErr w:type="gramEnd"/>
      <w:r w:rsidRPr="006033FD">
        <w:rPr>
          <w:rFonts w:eastAsia="Times New Roman" w:cs="Times New Roman"/>
          <w:szCs w:val="24"/>
        </w:rPr>
        <w:t xml:space="preserve"> path modeling. </w:t>
      </w:r>
      <w:r w:rsidRPr="006033FD">
        <w:rPr>
          <w:rFonts w:eastAsia="Times New Roman" w:cs="Times New Roman"/>
          <w:i/>
          <w:iCs/>
          <w:szCs w:val="24"/>
        </w:rPr>
        <w:t>Organizational Research Methods</w:t>
      </w:r>
      <w:r w:rsidRPr="006033FD">
        <w:rPr>
          <w:rFonts w:eastAsia="Times New Roman" w:cs="Times New Roman"/>
          <w:szCs w:val="24"/>
        </w:rPr>
        <w:t xml:space="preserve">, </w:t>
      </w:r>
      <w:r w:rsidRPr="006033FD">
        <w:rPr>
          <w:rFonts w:eastAsia="Times New Roman" w:cs="Times New Roman"/>
          <w:i/>
          <w:iCs/>
          <w:szCs w:val="24"/>
        </w:rPr>
        <w:t>17</w:t>
      </w:r>
      <w:r w:rsidRPr="006033FD">
        <w:rPr>
          <w:rFonts w:eastAsia="Times New Roman" w:cs="Times New Roman"/>
          <w:szCs w:val="24"/>
        </w:rPr>
        <w:t>(2), 210-251.</w:t>
      </w:r>
    </w:p>
    <w:p w14:paraId="701CCB2B" w14:textId="77777777" w:rsidR="003358E8" w:rsidRPr="006033FD" w:rsidRDefault="003358E8"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MICJohnston, L. (2005). ‘From ‘Community’ to ‘Neighbourhood’ Policing: Police Community</w:t>
      </w:r>
    </w:p>
    <w:p w14:paraId="77D3902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 xml:space="preserve">Maurer, R. (1996), </w:t>
      </w:r>
      <w:proofErr w:type="gramStart"/>
      <w:r w:rsidRPr="006033FD">
        <w:rPr>
          <w:rFonts w:eastAsia="Calibri" w:cs="Times New Roman"/>
          <w:color w:val="auto"/>
          <w:szCs w:val="24"/>
          <w:lang w:val="en-US" w:bidi="ar-EG"/>
        </w:rPr>
        <w:t>" Using</w:t>
      </w:r>
      <w:proofErr w:type="gramEnd"/>
      <w:r w:rsidRPr="006033FD">
        <w:rPr>
          <w:rFonts w:eastAsia="Calibri" w:cs="Times New Roman"/>
          <w:color w:val="auto"/>
          <w:szCs w:val="24"/>
          <w:lang w:val="en-US" w:bidi="ar-EG"/>
        </w:rPr>
        <w:t xml:space="preserve"> resistance to build support for change", The Journal of Quality and Participation, Vol.19, No.3.</w:t>
      </w:r>
    </w:p>
    <w:p w14:paraId="0A4DC8B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May, T. (2012) Police reform: Home Secretary's speech to ACPO conference. London: Home Office, 22/5/12</w:t>
      </w:r>
    </w:p>
    <w:p w14:paraId="6518DB5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McCarthy, D. J. (2011)</w:t>
      </w:r>
      <w:proofErr w:type="gramStart"/>
      <w:r w:rsidRPr="006033FD">
        <w:rPr>
          <w:rFonts w:eastAsia="Calibri" w:cs="Times New Roman"/>
          <w:color w:val="auto"/>
          <w:szCs w:val="24"/>
          <w:lang w:val="en-US" w:bidi="ar-EG"/>
        </w:rPr>
        <w:t>.‘Classing Early Intervention: Social Class, Occupational Moralities and Criminalization.</w:t>
      </w:r>
      <w:proofErr w:type="gramEnd"/>
      <w:r w:rsidRPr="006033FD">
        <w:rPr>
          <w:rFonts w:eastAsia="Calibri" w:cs="Times New Roman"/>
          <w:color w:val="auto"/>
          <w:szCs w:val="24"/>
          <w:lang w:val="en-US" w:bidi="ar-EG"/>
        </w:rPr>
        <w:t xml:space="preserve"> Critical Social Policy 31(4): 495–516.</w:t>
      </w:r>
    </w:p>
    <w:p w14:paraId="05A32C1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McCarthy, D. J. (2013).</w:t>
      </w:r>
      <w:proofErr w:type="gramEnd"/>
      <w:r w:rsidRPr="006033FD">
        <w:rPr>
          <w:rFonts w:eastAsia="Calibri" w:cs="Times New Roman"/>
          <w:color w:val="auto"/>
          <w:szCs w:val="24"/>
          <w:lang w:val="en-US" w:bidi="ar-EG"/>
        </w:rPr>
        <w:t xml:space="preserve"> ‘Gendering ‘Soft’ Policing: Multi- Agency Working, Female Cops, and the Fragilities of Police Culture/s.’ Policing and Society 23(2): 262–278.</w:t>
      </w:r>
    </w:p>
    <w:p w14:paraId="5FDF2A8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McCarthy, D. J. (2014).</w:t>
      </w:r>
      <w:proofErr w:type="gramEnd"/>
      <w:r w:rsidRPr="006033FD">
        <w:rPr>
          <w:rFonts w:eastAsia="Calibri" w:cs="Times New Roman"/>
          <w:color w:val="auto"/>
          <w:szCs w:val="24"/>
          <w:lang w:val="en-US" w:bidi="ar-EG"/>
        </w:rPr>
        <w:t xml:space="preserve"> ‘Soft’ Policing: The Collaborative Control of Anti-Social Behaviour. Basingstoke, Palgrave Macmillan.</w:t>
      </w:r>
    </w:p>
    <w:p w14:paraId="0F6F2B0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222222"/>
          <w:szCs w:val="24"/>
          <w:shd w:val="clear" w:color="auto" w:fill="FFFFFF"/>
          <w:lang w:val="en-MY"/>
        </w:rPr>
        <w:t>McNicol, S. (2005).</w:t>
      </w:r>
      <w:proofErr w:type="gramEnd"/>
      <w:r w:rsidRPr="006033FD">
        <w:rPr>
          <w:rFonts w:eastAsia="Calibri" w:cs="Times New Roman"/>
          <w:color w:val="222222"/>
          <w:szCs w:val="24"/>
          <w:shd w:val="clear" w:color="auto" w:fill="FFFFFF"/>
          <w:lang w:val="en-MY"/>
        </w:rPr>
        <w:t xml:space="preserve"> </w:t>
      </w:r>
      <w:proofErr w:type="gramStart"/>
      <w:r w:rsidRPr="006033FD">
        <w:rPr>
          <w:rFonts w:eastAsia="Calibri" w:cs="Times New Roman"/>
          <w:color w:val="222222"/>
          <w:szCs w:val="24"/>
          <w:shd w:val="clear" w:color="auto" w:fill="FFFFFF"/>
          <w:lang w:val="en-MY"/>
        </w:rPr>
        <w:t>The challenges of strategic planning in academic libraries.</w:t>
      </w:r>
      <w:proofErr w:type="gramEnd"/>
      <w:r w:rsidRPr="006033FD">
        <w:rPr>
          <w:rFonts w:eastAsia="Calibri" w:cs="Times New Roman"/>
          <w:color w:val="222222"/>
          <w:szCs w:val="24"/>
          <w:shd w:val="clear" w:color="auto" w:fill="FFFFFF"/>
          <w:lang w:val="en-MY"/>
        </w:rPr>
        <w:t> New Library World, 106(11/12), 496-509.</w:t>
      </w:r>
    </w:p>
    <w:p w14:paraId="36D3596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McNicol, S. (2005).The challenges of strategic planning in academic libraries. </w:t>
      </w:r>
      <w:r w:rsidRPr="006033FD">
        <w:rPr>
          <w:rFonts w:eastAsia="Calibri" w:cs="Times New Roman"/>
          <w:i/>
          <w:iCs/>
          <w:color w:val="auto"/>
          <w:szCs w:val="24"/>
          <w:lang w:val="en-US" w:bidi="ar-EG"/>
        </w:rPr>
        <w:t>New Library World</w:t>
      </w:r>
      <w:r w:rsidRPr="006033FD">
        <w:rPr>
          <w:rFonts w:eastAsia="Calibri" w:cs="Times New Roman"/>
          <w:color w:val="auto"/>
          <w:szCs w:val="24"/>
          <w:lang w:val="en-US" w:bidi="ar-EG"/>
        </w:rPr>
        <w:t>, </w:t>
      </w:r>
      <w:r w:rsidRPr="006033FD">
        <w:rPr>
          <w:rFonts w:eastAsia="Calibri" w:cs="Times New Roman"/>
          <w:i/>
          <w:iCs/>
          <w:color w:val="auto"/>
          <w:szCs w:val="24"/>
          <w:lang w:val="en-US" w:bidi="ar-EG"/>
        </w:rPr>
        <w:t>106</w:t>
      </w:r>
      <w:r w:rsidRPr="006033FD">
        <w:rPr>
          <w:rFonts w:eastAsia="Calibri" w:cs="Times New Roman"/>
          <w:color w:val="auto"/>
          <w:szCs w:val="24"/>
          <w:lang w:val="en-US" w:bidi="ar-EG"/>
        </w:rPr>
        <w:t>(11/12), 496-509.</w:t>
      </w:r>
    </w:p>
    <w:p w14:paraId="651AA44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Aghaei Meibodi, L., &amp; Monavvarian, A. (2010).</w:t>
      </w:r>
      <w:proofErr w:type="gramEnd"/>
      <w:r w:rsidRPr="006033FD">
        <w:rPr>
          <w:rFonts w:eastAsia="Calibri" w:cs="Times New Roman"/>
          <w:color w:val="auto"/>
          <w:szCs w:val="24"/>
          <w:lang w:val="en-US" w:bidi="ar-EG"/>
        </w:rPr>
        <w:t xml:space="preserve"> Recognizing critical success factors (CSF) to achieve the strategic goals of SAIPA Press. Business Strategy Series, 11(2), 124-133.</w:t>
      </w:r>
    </w:p>
    <w:p w14:paraId="4A1D376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Michael, E., &amp; John, G. (2001).</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Global Citizen Action.</w:t>
      </w:r>
      <w:proofErr w:type="gramEnd"/>
    </w:p>
    <w:p w14:paraId="5DE3045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Fuller, D. (2014). Mission Statement Alignment: Guiding Ministries toward a Strategic Culture Focused on the Great Commission.</w:t>
      </w:r>
    </w:p>
    <w:p w14:paraId="692A77F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Miller S (1999) Gender and Community Policing: Walking the Talk. Boston, MA: North-easternUniversity Press.</w:t>
      </w:r>
    </w:p>
    <w:p w14:paraId="1D4909F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Milosevic</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D</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Srivannaboon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w:t>
      </w:r>
      <w:r w:rsidRPr="006033FD">
        <w:rPr>
          <w:rFonts w:eastAsia="Calibri" w:cs="Times New Roman"/>
          <w:color w:val="auto"/>
          <w:szCs w:val="24"/>
          <w:rtl/>
          <w:lang w:val="en-US" w:bidi="ar-EG"/>
        </w:rPr>
        <w:t xml:space="preserve">. (2006). </w:t>
      </w:r>
      <w:r w:rsidRPr="006033FD">
        <w:rPr>
          <w:rFonts w:eastAsia="Calibri" w:cs="Times New Roman"/>
          <w:color w:val="auto"/>
          <w:szCs w:val="24"/>
          <w:lang w:val="en-US" w:bidi="ar-EG"/>
        </w:rPr>
        <w:t>A theoreticalframeworkforaligning projectmanagementwithbusinessstrategy</w:t>
      </w:r>
      <w:r w:rsidRPr="006033FD">
        <w:rPr>
          <w:rFonts w:eastAsia="Calibri" w:cs="Times New Roman"/>
          <w:color w:val="auto"/>
          <w:szCs w:val="24"/>
          <w:rtl/>
          <w:lang w:val="en-US" w:bidi="ar-EG"/>
        </w:rPr>
        <w:t>.</w:t>
      </w:r>
      <w:r w:rsidRPr="006033FD">
        <w:rPr>
          <w:rFonts w:eastAsia="Calibri" w:cs="Times New Roman"/>
          <w:color w:val="auto"/>
          <w:szCs w:val="24"/>
          <w:lang w:val="en-US" w:bidi="ar-EG"/>
        </w:rPr>
        <w:t>ProjectManagementJournal</w:t>
      </w:r>
      <w:r w:rsidRPr="006033FD">
        <w:rPr>
          <w:rFonts w:eastAsia="Calibri" w:cs="Times New Roman"/>
          <w:color w:val="auto"/>
          <w:szCs w:val="24"/>
          <w:rtl/>
          <w:lang w:val="en-US" w:bidi="ar-EG"/>
        </w:rPr>
        <w:t>, 37</w:t>
      </w:r>
      <w:proofErr w:type="gramStart"/>
      <w:r w:rsidRPr="006033FD">
        <w:rPr>
          <w:rFonts w:eastAsia="Calibri" w:cs="Times New Roman"/>
          <w:color w:val="auto"/>
          <w:szCs w:val="24"/>
          <w:rtl/>
          <w:lang w:val="en-US" w:bidi="ar-EG"/>
        </w:rPr>
        <w:t>,98</w:t>
      </w:r>
      <w:proofErr w:type="gramEnd"/>
      <w:r w:rsidRPr="006033FD">
        <w:rPr>
          <w:rFonts w:eastAsia="Calibri" w:cs="Times New Roman"/>
          <w:color w:val="auto"/>
          <w:szCs w:val="24"/>
          <w:rtl/>
          <w:lang w:val="en-US" w:bidi="ar-EG"/>
        </w:rPr>
        <w:t>-110.</w:t>
      </w:r>
    </w:p>
    <w:p w14:paraId="160FE3E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Mintzberg, H. (1994). </w:t>
      </w:r>
      <w:proofErr w:type="gramStart"/>
      <w:r w:rsidRPr="006033FD">
        <w:rPr>
          <w:rFonts w:eastAsia="Calibri" w:cs="Times New Roman"/>
          <w:color w:val="auto"/>
          <w:szCs w:val="24"/>
          <w:lang w:val="en-US" w:bidi="ar-EG"/>
        </w:rPr>
        <w:t>Rounding out the manager's job.</w:t>
      </w:r>
      <w:proofErr w:type="gramEnd"/>
      <w:r w:rsidRPr="006033FD">
        <w:rPr>
          <w:rFonts w:eastAsia="Calibri" w:cs="Times New Roman"/>
          <w:color w:val="auto"/>
          <w:szCs w:val="24"/>
          <w:lang w:val="en-US" w:bidi="ar-EG"/>
        </w:rPr>
        <w:t xml:space="preserve"> Sloan Management Review, 36, 11-11.</w:t>
      </w:r>
    </w:p>
    <w:p w14:paraId="1377582A" w14:textId="77777777" w:rsidR="00F61BFD" w:rsidRPr="006033FD" w:rsidRDefault="00F61BFD"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Michael, S. (1991). </w:t>
      </w:r>
      <w:proofErr w:type="gramStart"/>
      <w:r w:rsidRPr="006033FD">
        <w:rPr>
          <w:rFonts w:eastAsia="Calibri" w:cs="Times New Roman"/>
          <w:color w:val="auto"/>
          <w:szCs w:val="24"/>
          <w:lang w:val="en-US" w:bidi="ar-EG"/>
        </w:rPr>
        <w:t>Evaluation thesaurus.</w:t>
      </w:r>
      <w:proofErr w:type="gramEnd"/>
    </w:p>
    <w:p w14:paraId="7AA7F8D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Mitra, Amitara (2003), fundamentals of Quality control &amp;</w:t>
      </w:r>
      <w:proofErr w:type="gramStart"/>
      <w:r w:rsidRPr="006033FD">
        <w:rPr>
          <w:rFonts w:eastAsia="Calibri" w:cs="Times New Roman"/>
          <w:color w:val="auto"/>
          <w:szCs w:val="24"/>
          <w:lang w:val="en-US" w:bidi="ar-EG"/>
        </w:rPr>
        <w:t>improvement ,2nd</w:t>
      </w:r>
      <w:proofErr w:type="gramEnd"/>
      <w:r w:rsidRPr="006033FD">
        <w:rPr>
          <w:rFonts w:eastAsia="Calibri" w:cs="Times New Roman"/>
          <w:color w:val="auto"/>
          <w:szCs w:val="24"/>
          <w:lang w:val="en-US" w:bidi="ar-EG"/>
        </w:rPr>
        <w:t xml:space="preserve"> ed. prentice Hall New Jersey</w:t>
      </w:r>
    </w:p>
    <w:p w14:paraId="1901AEE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Morgan, J. (1991) Safer Communities: The Local Delivery of Crime Prevention through the Partnership Approach. London: Home Office.</w:t>
      </w:r>
    </w:p>
    <w:p w14:paraId="70A00F0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Morris, K. F. and Rabn, C. S. (1995), </w:t>
      </w:r>
      <w:proofErr w:type="gramStart"/>
      <w:r w:rsidRPr="006033FD">
        <w:rPr>
          <w:rFonts w:eastAsia="Calibri" w:cs="Times New Roman"/>
          <w:color w:val="auto"/>
          <w:szCs w:val="24"/>
          <w:lang w:val="en-US" w:bidi="ar-EG"/>
        </w:rPr>
        <w:t>" The</w:t>
      </w:r>
      <w:proofErr w:type="gramEnd"/>
      <w:r w:rsidRPr="006033FD">
        <w:rPr>
          <w:rFonts w:eastAsia="Calibri" w:cs="Times New Roman"/>
          <w:color w:val="auto"/>
          <w:szCs w:val="24"/>
          <w:lang w:val="en-US" w:bidi="ar-EG"/>
        </w:rPr>
        <w:t xml:space="preserve"> fundamentals of change management", in Nadler, D. A., Shawm R. B., Walton, A. E. and Associates (Eds)m Discontinuous change: leading organizational transformation, Jossey Bass, San Francisco, CA.</w:t>
      </w:r>
    </w:p>
    <w:p w14:paraId="476CD54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Morrison</w:t>
      </w:r>
      <w:r w:rsidRPr="006033FD">
        <w:rPr>
          <w:rFonts w:eastAsia="Calibri" w:cs="Times New Roman"/>
          <w:color w:val="auto"/>
          <w:szCs w:val="24"/>
          <w:rtl/>
          <w:lang w:val="en-US" w:bidi="ar-EG"/>
        </w:rPr>
        <w:t>. (1984). "</w:t>
      </w:r>
      <w:r w:rsidRPr="006033FD">
        <w:rPr>
          <w:rFonts w:eastAsia="Calibri" w:cs="Times New Roman"/>
          <w:color w:val="auto"/>
          <w:szCs w:val="24"/>
          <w:lang w:val="en-US" w:bidi="ar-EG"/>
        </w:rPr>
        <w:t>MultivariateStatisticalMethod</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MC</w:t>
      </w:r>
      <w:r w:rsidRPr="006033FD">
        <w:rPr>
          <w:rFonts w:eastAsia="Calibri" w:cs="Times New Roman"/>
          <w:color w:val="auto"/>
          <w:szCs w:val="24"/>
          <w:rtl/>
          <w:lang w:val="en-US" w:bidi="ar-EG"/>
        </w:rPr>
        <w:t>-</w:t>
      </w:r>
      <w:r w:rsidRPr="006033FD">
        <w:rPr>
          <w:rFonts w:eastAsia="Calibri" w:cs="Times New Roman"/>
          <w:color w:val="auto"/>
          <w:szCs w:val="24"/>
          <w:lang w:val="en-US" w:bidi="ar-EG"/>
        </w:rPr>
        <w:t>GrawHillBookInc.</w:t>
      </w:r>
      <w:proofErr w:type="gramEnd"/>
    </w:p>
    <w:p w14:paraId="353F1A4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Nadler, D. A. (1989), "organizational frame bending principles for managing reorientation", The Academy of Management Executive, Vol.3, No.3.</w:t>
      </w:r>
      <w:proofErr w:type="gramEnd"/>
    </w:p>
    <w:p w14:paraId="50DFD79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Nadler, D. A. (1998), Champions of change: how CEO's and their companies are mastering the skills of radical change, Jossey-Bass, </w:t>
      </w:r>
      <w:proofErr w:type="gramStart"/>
      <w:r w:rsidRPr="006033FD">
        <w:rPr>
          <w:rFonts w:eastAsia="Calibri" w:cs="Times New Roman"/>
          <w:color w:val="auto"/>
          <w:szCs w:val="24"/>
          <w:lang w:val="en-US" w:bidi="ar-EG"/>
        </w:rPr>
        <w:t>san</w:t>
      </w:r>
      <w:proofErr w:type="gramEnd"/>
      <w:r w:rsidRPr="006033FD">
        <w:rPr>
          <w:rFonts w:eastAsia="Calibri" w:cs="Times New Roman"/>
          <w:color w:val="auto"/>
          <w:szCs w:val="24"/>
          <w:lang w:val="en-US" w:bidi="ar-EG"/>
        </w:rPr>
        <w:t xml:space="preserve"> Francisco.</w:t>
      </w:r>
    </w:p>
    <w:p w14:paraId="365E350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Narayanan, V. &amp; Nath, R., </w:t>
      </w:r>
      <w:proofErr w:type="gramStart"/>
      <w:r w:rsidRPr="006033FD">
        <w:rPr>
          <w:rFonts w:eastAsia="Calibri" w:cs="Times New Roman"/>
          <w:color w:val="auto"/>
          <w:szCs w:val="24"/>
          <w:lang w:val="en-US" w:bidi="ar-EG"/>
        </w:rPr>
        <w:t>Organizational</w:t>
      </w:r>
      <w:proofErr w:type="gramEnd"/>
      <w:r w:rsidRPr="006033FD">
        <w:rPr>
          <w:rFonts w:eastAsia="Calibri" w:cs="Times New Roman"/>
          <w:color w:val="auto"/>
          <w:szCs w:val="24"/>
          <w:lang w:val="en-US" w:bidi="ar-EG"/>
        </w:rPr>
        <w:t xml:space="preserve"> Theory: A Strategic Approach, 1st edition, Boston: Richard D. Irwin, Inc., 1993.</w:t>
      </w:r>
    </w:p>
    <w:p w14:paraId="5725862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Narayanan, V.K. (2001). The Certified Quality Manager Handbook, 2nd edition (MI) Waukee, London: Mc Graw Hill.</w:t>
      </w:r>
    </w:p>
    <w:p w14:paraId="5598E8A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Nerscsian</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RoyL</w:t>
      </w:r>
      <w:r w:rsidRPr="006033FD">
        <w:rPr>
          <w:rFonts w:eastAsia="Calibri" w:cs="Times New Roman"/>
          <w:color w:val="auto"/>
          <w:szCs w:val="24"/>
          <w:rtl/>
          <w:lang w:val="en-US" w:bidi="ar-EG"/>
        </w:rPr>
        <w:t>.,</w:t>
      </w:r>
      <w:proofErr w:type="gramEnd"/>
      <w:r w:rsidRPr="006033FD">
        <w:rPr>
          <w:rFonts w:eastAsia="Calibri" w:cs="Times New Roman"/>
          <w:color w:val="auto"/>
          <w:szCs w:val="24"/>
          <w:rtl/>
          <w:lang w:val="en-US" w:bidi="ar-EG"/>
        </w:rPr>
        <w:t xml:space="preserve"> (2003):</w:t>
      </w:r>
      <w:r w:rsidRPr="006033FD">
        <w:rPr>
          <w:rFonts w:eastAsia="Calibri" w:cs="Times New Roman"/>
          <w:color w:val="auto"/>
          <w:szCs w:val="24"/>
          <w:lang w:val="en-US" w:bidi="ar-EG"/>
        </w:rPr>
        <w:t>Trends and ToolsforOperationManagement</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USA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Inc</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.21.</w:t>
      </w:r>
    </w:p>
    <w:p w14:paraId="6623128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 xml:space="preserve">Nolan, P. (2001). </w:t>
      </w:r>
      <w:proofErr w:type="gramStart"/>
      <w:r w:rsidRPr="006033FD">
        <w:rPr>
          <w:rFonts w:eastAsia="Calibri" w:cs="Times New Roman"/>
          <w:color w:val="auto"/>
          <w:szCs w:val="24"/>
          <w:lang w:val="en-US" w:bidi="ar-EG"/>
        </w:rPr>
        <w:t>China and the global business revolution (Vol. 204).</w:t>
      </w:r>
      <w:proofErr w:type="gramEnd"/>
      <w:r w:rsidRPr="006033FD">
        <w:rPr>
          <w:rFonts w:eastAsia="Calibri" w:cs="Times New Roman"/>
          <w:color w:val="auto"/>
          <w:szCs w:val="24"/>
          <w:lang w:val="en-US" w:bidi="ar-EG"/>
        </w:rPr>
        <w:t xml:space="preserve"> Basingstoke: Palgrave.</w:t>
      </w:r>
    </w:p>
    <w:p w14:paraId="6A89E10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O’Neill, M. and Loftus, B. (2013).</w:t>
      </w:r>
      <w:proofErr w:type="gramEnd"/>
      <w:r w:rsidRPr="006033FD">
        <w:rPr>
          <w:rFonts w:eastAsia="Calibri" w:cs="Times New Roman"/>
          <w:color w:val="auto"/>
          <w:szCs w:val="24"/>
          <w:lang w:val="en-US" w:bidi="ar-EG"/>
        </w:rPr>
        <w:t xml:space="preserve"> ‘Policing and the Surveillance of the Marginal: Everyday Contexts of Social Control.’ Theoretical Criminology 17(4): 437–454.</w:t>
      </w:r>
    </w:p>
    <w:p w14:paraId="468A1D7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O’Neill, M. and McCarthy, D. J. (2014).</w:t>
      </w:r>
      <w:proofErr w:type="gramEnd"/>
      <w:r w:rsidRPr="006033FD">
        <w:rPr>
          <w:rFonts w:eastAsia="Calibri" w:cs="Times New Roman"/>
          <w:color w:val="auto"/>
          <w:szCs w:val="24"/>
          <w:lang w:val="en-US" w:bidi="ar-EG"/>
        </w:rPr>
        <w:t xml:space="preserve"> ‘(Re) Negotiating Police Culture through Partnership Working: Trust, Compromise and the ‘New’ Pragmatism.’ Criminology and Criminal Justice</w:t>
      </w:r>
    </w:p>
    <w:p w14:paraId="03A4D882" w14:textId="77777777" w:rsidR="00F61BFD" w:rsidRPr="006033FD" w:rsidRDefault="00F61BFD" w:rsidP="00B506BC">
      <w:pPr>
        <w:spacing w:before="240" w:after="240" w:line="480" w:lineRule="auto"/>
        <w:ind w:left="720" w:hanging="720"/>
        <w:rPr>
          <w:rFonts w:eastAsia="Times New Roman" w:cs="Times New Roman"/>
          <w:szCs w:val="24"/>
        </w:rPr>
      </w:pPr>
      <w:proofErr w:type="gramStart"/>
      <w:r w:rsidRPr="006033FD">
        <w:rPr>
          <w:rFonts w:eastAsia="Times New Roman" w:cs="Times New Roman"/>
          <w:szCs w:val="24"/>
        </w:rPr>
        <w:t>Omalaja, M. A., &amp; Eruola, O. A. (2011).</w:t>
      </w:r>
      <w:proofErr w:type="gramEnd"/>
      <w:r w:rsidRPr="006033FD">
        <w:rPr>
          <w:rFonts w:eastAsia="Times New Roman" w:cs="Times New Roman"/>
          <w:szCs w:val="24"/>
        </w:rPr>
        <w:t xml:space="preserve"> Strategic management theory: Concepts, analysis and critiques in relation to corporate competitive advantage from the resource-based philosophy. </w:t>
      </w:r>
      <w:proofErr w:type="gramStart"/>
      <w:r w:rsidRPr="006033FD">
        <w:rPr>
          <w:rFonts w:eastAsia="Times New Roman" w:cs="Times New Roman"/>
          <w:i/>
          <w:iCs/>
          <w:szCs w:val="24"/>
        </w:rPr>
        <w:t>Economic analysis</w:t>
      </w:r>
      <w:r w:rsidRPr="006033FD">
        <w:rPr>
          <w:rFonts w:eastAsia="Times New Roman" w:cs="Times New Roman"/>
          <w:szCs w:val="24"/>
        </w:rPr>
        <w:t xml:space="preserve">, </w:t>
      </w:r>
      <w:r w:rsidRPr="006033FD">
        <w:rPr>
          <w:rFonts w:eastAsia="Times New Roman" w:cs="Times New Roman"/>
          <w:i/>
          <w:iCs/>
          <w:szCs w:val="24"/>
        </w:rPr>
        <w:t>44</w:t>
      </w:r>
      <w:r w:rsidRPr="006033FD">
        <w:rPr>
          <w:rFonts w:eastAsia="Times New Roman" w:cs="Times New Roman"/>
          <w:szCs w:val="24"/>
        </w:rPr>
        <w:t>(1-2), 59-77.</w:t>
      </w:r>
      <w:proofErr w:type="gramEnd"/>
    </w:p>
    <w:p w14:paraId="4299222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Ohmae, K. (1982). </w:t>
      </w:r>
      <w:proofErr w:type="gramStart"/>
      <w:r w:rsidRPr="006033FD">
        <w:rPr>
          <w:rFonts w:eastAsia="Calibri" w:cs="Times New Roman"/>
          <w:color w:val="auto"/>
          <w:szCs w:val="24"/>
          <w:lang w:val="en-US" w:bidi="ar-EG"/>
        </w:rPr>
        <w:t>The Mind of the Strategist New York, NY.</w:t>
      </w:r>
      <w:proofErr w:type="gramEnd"/>
    </w:p>
    <w:p w14:paraId="07C0BF5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Olga Wainstein Krasuk. (June 2001). "Towards Space Integration of the New Urban Developments in the Growth of the Buenos Aires Metropolitan Suburbs, Two paradigmatic cases: Municipalities of Pilar and Tigre".</w:t>
      </w:r>
    </w:p>
    <w:p w14:paraId="40A46A8D" w14:textId="77777777" w:rsidR="00F61BFD" w:rsidRPr="006033FD" w:rsidRDefault="00F61BFD" w:rsidP="00B506BC">
      <w:pPr>
        <w:spacing w:before="240" w:after="240" w:line="480" w:lineRule="auto"/>
        <w:ind w:left="720" w:hanging="720"/>
        <w:rPr>
          <w:rFonts w:cs="Times New Roman"/>
          <w:szCs w:val="24"/>
        </w:rPr>
      </w:pPr>
      <w:proofErr w:type="gramStart"/>
      <w:r w:rsidRPr="006033FD">
        <w:rPr>
          <w:rFonts w:cs="Times New Roman"/>
          <w:szCs w:val="24"/>
        </w:rPr>
        <w:t>Omsa, S., Abdullah, I. H., &amp; Jamali, H. (2017).</w:t>
      </w:r>
      <w:proofErr w:type="gramEnd"/>
      <w:r w:rsidRPr="006033FD">
        <w:rPr>
          <w:rFonts w:cs="Times New Roman"/>
          <w:szCs w:val="24"/>
        </w:rPr>
        <w:t xml:space="preserve"> </w:t>
      </w:r>
      <w:proofErr w:type="gramStart"/>
      <w:r w:rsidRPr="006033FD">
        <w:rPr>
          <w:rFonts w:cs="Times New Roman"/>
          <w:szCs w:val="24"/>
        </w:rPr>
        <w:t>Five Competitive Forces Model</w:t>
      </w:r>
      <w:proofErr w:type="gramEnd"/>
      <w:r w:rsidRPr="006033FD">
        <w:rPr>
          <w:rFonts w:cs="Times New Roman"/>
          <w:szCs w:val="24"/>
        </w:rPr>
        <w:t xml:space="preserve"> and the Implementation of Porter’s Generic Strategies to Gain Firm Performances.</w:t>
      </w:r>
    </w:p>
    <w:p w14:paraId="39F225FC" w14:textId="77777777" w:rsidR="00F61BFD" w:rsidRPr="006033FD" w:rsidRDefault="00F61BFD" w:rsidP="00B506BC">
      <w:pPr>
        <w:spacing w:before="240" w:after="240" w:line="480" w:lineRule="auto"/>
        <w:ind w:left="720" w:hanging="720"/>
        <w:rPr>
          <w:rFonts w:cs="Times New Roman"/>
          <w:szCs w:val="24"/>
        </w:rPr>
      </w:pPr>
      <w:r w:rsidRPr="006033FD">
        <w:rPr>
          <w:rFonts w:cs="Times New Roman"/>
          <w:szCs w:val="24"/>
        </w:rPr>
        <w:t xml:space="preserve">Porter, M. E. (2008). </w:t>
      </w:r>
      <w:proofErr w:type="gramStart"/>
      <w:r w:rsidRPr="006033FD">
        <w:rPr>
          <w:rFonts w:cs="Times New Roman"/>
          <w:szCs w:val="24"/>
        </w:rPr>
        <w:t>The five competitive forces that shape strategy.</w:t>
      </w:r>
      <w:proofErr w:type="gramEnd"/>
      <w:r w:rsidRPr="006033FD">
        <w:rPr>
          <w:rFonts w:cs="Times New Roman"/>
          <w:szCs w:val="24"/>
        </w:rPr>
        <w:t xml:space="preserve"> Harvard business review, 86(1), 25-40.</w:t>
      </w:r>
    </w:p>
    <w:p w14:paraId="76A3939B" w14:textId="77777777" w:rsidR="00F61BFD" w:rsidRPr="006033FD" w:rsidRDefault="00F61BFD" w:rsidP="00B506BC">
      <w:pPr>
        <w:spacing w:before="240" w:after="240" w:line="480" w:lineRule="auto"/>
        <w:ind w:left="720" w:hanging="720"/>
        <w:rPr>
          <w:rFonts w:eastAsia="Times New Roman" w:cs="Times New Roman"/>
          <w:szCs w:val="24"/>
        </w:rPr>
      </w:pPr>
      <w:proofErr w:type="gramStart"/>
      <w:r w:rsidRPr="006033FD">
        <w:rPr>
          <w:rFonts w:eastAsia="Times New Roman" w:cs="Times New Roman"/>
          <w:szCs w:val="24"/>
        </w:rPr>
        <w:t>Papulova, E., &amp; Papulova, Z. (2006).</w:t>
      </w:r>
      <w:proofErr w:type="gramEnd"/>
      <w:r w:rsidRPr="006033FD">
        <w:rPr>
          <w:rFonts w:eastAsia="Times New Roman" w:cs="Times New Roman"/>
          <w:szCs w:val="24"/>
        </w:rPr>
        <w:t xml:space="preserve"> </w:t>
      </w:r>
      <w:proofErr w:type="gramStart"/>
      <w:r w:rsidRPr="006033FD">
        <w:rPr>
          <w:rFonts w:eastAsia="Times New Roman" w:cs="Times New Roman"/>
          <w:szCs w:val="24"/>
        </w:rPr>
        <w:t>Competitive strategy and competitive advantages of small and midsized manufacturing enterprises in Slovakia.</w:t>
      </w:r>
      <w:proofErr w:type="gramEnd"/>
      <w:r w:rsidRPr="006033FD">
        <w:rPr>
          <w:rFonts w:eastAsia="Times New Roman" w:cs="Times New Roman"/>
          <w:szCs w:val="24"/>
        </w:rPr>
        <w:t xml:space="preserve"> </w:t>
      </w:r>
      <w:r w:rsidRPr="006033FD">
        <w:rPr>
          <w:rFonts w:eastAsia="Times New Roman" w:cs="Times New Roman"/>
          <w:i/>
          <w:iCs/>
          <w:szCs w:val="24"/>
        </w:rPr>
        <w:t>E-Leader, Slovakia</w:t>
      </w:r>
      <w:r w:rsidRPr="006033FD">
        <w:rPr>
          <w:rFonts w:eastAsia="Times New Roman" w:cs="Times New Roman"/>
          <w:szCs w:val="24"/>
        </w:rPr>
        <w:t>, 1-6.</w:t>
      </w:r>
    </w:p>
    <w:p w14:paraId="087824E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222222"/>
          <w:szCs w:val="24"/>
          <w:shd w:val="clear" w:color="auto" w:fill="FFFFFF"/>
          <w:lang w:val="en-MY"/>
        </w:rPr>
        <w:t>Paauwe, J., &amp; Boselie, P. (2005).</w:t>
      </w:r>
      <w:proofErr w:type="gramEnd"/>
      <w:r w:rsidRPr="006033FD">
        <w:rPr>
          <w:rFonts w:eastAsia="Calibri" w:cs="Times New Roman"/>
          <w:color w:val="222222"/>
          <w:szCs w:val="24"/>
          <w:shd w:val="clear" w:color="auto" w:fill="FFFFFF"/>
          <w:lang w:val="en-MY"/>
        </w:rPr>
        <w:t xml:space="preserve"> HRM and performance: what next</w:t>
      </w:r>
      <w:proofErr w:type="gramStart"/>
      <w:r w:rsidRPr="006033FD">
        <w:rPr>
          <w:rFonts w:eastAsia="Calibri" w:cs="Times New Roman"/>
          <w:color w:val="222222"/>
          <w:szCs w:val="24"/>
          <w:shd w:val="clear" w:color="auto" w:fill="FFFFFF"/>
          <w:lang w:val="en-MY"/>
        </w:rPr>
        <w:t>?.</w:t>
      </w:r>
      <w:proofErr w:type="gramEnd"/>
      <w:r w:rsidRPr="006033FD">
        <w:rPr>
          <w:rFonts w:eastAsia="Calibri" w:cs="Times New Roman"/>
          <w:color w:val="222222"/>
          <w:szCs w:val="24"/>
          <w:shd w:val="clear" w:color="auto" w:fill="FFFFFF"/>
          <w:lang w:val="en-MY"/>
        </w:rPr>
        <w:t> </w:t>
      </w:r>
      <w:proofErr w:type="gramStart"/>
      <w:r w:rsidRPr="006033FD">
        <w:rPr>
          <w:rFonts w:eastAsia="Calibri" w:cs="Times New Roman"/>
          <w:i/>
          <w:iCs/>
          <w:color w:val="222222"/>
          <w:szCs w:val="24"/>
          <w:shd w:val="clear" w:color="auto" w:fill="FFFFFF"/>
          <w:lang w:val="en-MY"/>
        </w:rPr>
        <w:t>Human resource management journal</w:t>
      </w:r>
      <w:r w:rsidRPr="006033FD">
        <w:rPr>
          <w:rFonts w:eastAsia="Calibri" w:cs="Times New Roman"/>
          <w:color w:val="222222"/>
          <w:szCs w:val="24"/>
          <w:shd w:val="clear" w:color="auto" w:fill="FFFFFF"/>
          <w:lang w:val="en-MY"/>
        </w:rPr>
        <w:t>, </w:t>
      </w:r>
      <w:r w:rsidRPr="006033FD">
        <w:rPr>
          <w:rFonts w:eastAsia="Calibri" w:cs="Times New Roman"/>
          <w:i/>
          <w:iCs/>
          <w:color w:val="222222"/>
          <w:szCs w:val="24"/>
          <w:shd w:val="clear" w:color="auto" w:fill="FFFFFF"/>
          <w:lang w:val="en-MY"/>
        </w:rPr>
        <w:t>15</w:t>
      </w:r>
      <w:r w:rsidRPr="006033FD">
        <w:rPr>
          <w:rFonts w:eastAsia="Calibri" w:cs="Times New Roman"/>
          <w:color w:val="222222"/>
          <w:szCs w:val="24"/>
          <w:shd w:val="clear" w:color="auto" w:fill="FFFFFF"/>
          <w:lang w:val="en-MY"/>
        </w:rPr>
        <w:t>(4), 68-83.</w:t>
      </w:r>
      <w:proofErr w:type="gramEnd"/>
    </w:p>
    <w:p w14:paraId="042D48C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lastRenderedPageBreak/>
        <w:t>Padgett, D. K. (2016).</w:t>
      </w:r>
      <w:proofErr w:type="gramEnd"/>
      <w:r w:rsidRPr="006033FD">
        <w:rPr>
          <w:rFonts w:eastAsia="Calibri" w:cs="Times New Roman"/>
          <w:color w:val="auto"/>
          <w:szCs w:val="24"/>
          <w:lang w:val="en-US" w:bidi="ar-EG"/>
        </w:rPr>
        <w:t xml:space="preserve"> Qualitative methods in social work research (Vol. 36). </w:t>
      </w:r>
      <w:proofErr w:type="gramStart"/>
      <w:r w:rsidRPr="006033FD">
        <w:rPr>
          <w:rFonts w:eastAsia="Calibri" w:cs="Times New Roman"/>
          <w:color w:val="auto"/>
          <w:szCs w:val="24"/>
          <w:lang w:val="en-US" w:bidi="ar-EG"/>
        </w:rPr>
        <w:t>Sage Publications.</w:t>
      </w:r>
      <w:proofErr w:type="gramEnd"/>
    </w:p>
    <w:p w14:paraId="584EBCD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Pansiri, J. (2005). </w:t>
      </w:r>
      <w:proofErr w:type="gramStart"/>
      <w:r w:rsidRPr="006033FD">
        <w:rPr>
          <w:rFonts w:eastAsia="Calibri" w:cs="Times New Roman"/>
          <w:color w:val="auto"/>
          <w:szCs w:val="24"/>
          <w:lang w:val="en-US" w:bidi="ar-EG"/>
        </w:rPr>
        <w:t>The influence of managers' characteristics and perceptions in strategic alliance practice.</w:t>
      </w:r>
      <w:proofErr w:type="gramEnd"/>
      <w:r w:rsidRPr="006033FD">
        <w:rPr>
          <w:rFonts w:eastAsia="Calibri" w:cs="Times New Roman"/>
          <w:color w:val="auto"/>
          <w:szCs w:val="24"/>
          <w:lang w:val="en-US" w:bidi="ar-EG"/>
        </w:rPr>
        <w:t xml:space="preserve"> Management Decision, 43(9), 1097-1113.</w:t>
      </w:r>
    </w:p>
    <w:p w14:paraId="5FB01C5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Patton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White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D</w:t>
      </w:r>
      <w:r w:rsidRPr="006033FD">
        <w:rPr>
          <w:rFonts w:eastAsia="Calibri" w:cs="Times New Roman"/>
          <w:color w:val="auto"/>
          <w:szCs w:val="24"/>
          <w:rtl/>
          <w:lang w:val="en-US" w:bidi="ar-EG"/>
        </w:rPr>
        <w:t>. (2002).</w:t>
      </w:r>
      <w:r w:rsidRPr="006033FD">
        <w:rPr>
          <w:rFonts w:eastAsia="Calibri" w:cs="Times New Roman"/>
          <w:color w:val="auto"/>
          <w:szCs w:val="24"/>
          <w:lang w:val="en-US" w:bidi="ar-EG"/>
        </w:rPr>
        <w:t>Closingthestrategicvision</w:t>
      </w:r>
      <w:r w:rsidRPr="006033FD">
        <w:rPr>
          <w:rFonts w:eastAsia="Calibri" w:cs="Times New Roman"/>
          <w:color w:val="auto"/>
          <w:szCs w:val="24"/>
          <w:rtl/>
          <w:lang w:val="en-US" w:bidi="ar-EG"/>
        </w:rPr>
        <w:t>/</w:t>
      </w:r>
      <w:r w:rsidRPr="006033FD">
        <w:rPr>
          <w:rFonts w:eastAsia="Calibri" w:cs="Times New Roman"/>
          <w:color w:val="auto"/>
          <w:szCs w:val="24"/>
          <w:lang w:val="en-US" w:bidi="ar-EG"/>
        </w:rPr>
        <w:t>implementationgap</w:t>
      </w:r>
      <w:r w:rsidRPr="006033FD">
        <w:rPr>
          <w:rFonts w:eastAsia="Calibri" w:cs="Times New Roman"/>
          <w:color w:val="auto"/>
          <w:szCs w:val="24"/>
          <w:rtl/>
          <w:lang w:val="en-US" w:bidi="ar-EG"/>
        </w:rPr>
        <w:t>.</w:t>
      </w:r>
      <w:r w:rsidRPr="006033FD">
        <w:rPr>
          <w:rFonts w:eastAsia="Calibri" w:cs="Times New Roman"/>
          <w:color w:val="auto"/>
          <w:szCs w:val="24"/>
          <w:lang w:val="en-US" w:bidi="ar-EG"/>
        </w:rPr>
        <w:t>ProceedingsoftheProjectManagementInstituteAnnualSeminarsand Symposium</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SanAntonio</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TX</w:t>
      </w:r>
      <w:r w:rsidRPr="006033FD">
        <w:rPr>
          <w:rFonts w:eastAsia="Calibri" w:cs="Times New Roman"/>
          <w:color w:val="auto"/>
          <w:szCs w:val="24"/>
          <w:rtl/>
          <w:lang w:val="en-US" w:bidi="ar-EG"/>
        </w:rPr>
        <w:t>.</w:t>
      </w:r>
    </w:p>
    <w:p w14:paraId="023BF5F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Pauline, E. (2003) ‘Taking stock: Towards a richer analysis of police culture’. </w:t>
      </w:r>
      <w:proofErr w:type="gramStart"/>
      <w:r w:rsidRPr="006033FD">
        <w:rPr>
          <w:rFonts w:eastAsia="Calibri" w:cs="Times New Roman"/>
          <w:color w:val="auto"/>
          <w:szCs w:val="24"/>
          <w:lang w:val="en-US" w:bidi="ar-EG"/>
        </w:rPr>
        <w:t>Journal of Criminal Justice.</w:t>
      </w:r>
      <w:proofErr w:type="gramEnd"/>
      <w:r w:rsidRPr="006033FD">
        <w:rPr>
          <w:rFonts w:eastAsia="Calibri" w:cs="Times New Roman"/>
          <w:color w:val="auto"/>
          <w:szCs w:val="24"/>
          <w:lang w:val="en-US" w:bidi="ar-EG"/>
        </w:rPr>
        <w:t xml:space="preserve"> 31: 199–214.</w:t>
      </w:r>
    </w:p>
    <w:p w14:paraId="5158060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Pearce, D. W. (Ed.). (2006). Environmental valuation in developed countries: case studies. </w:t>
      </w:r>
      <w:proofErr w:type="gramStart"/>
      <w:r w:rsidRPr="006033FD">
        <w:rPr>
          <w:rFonts w:eastAsia="Calibri" w:cs="Times New Roman"/>
          <w:color w:val="auto"/>
          <w:szCs w:val="24"/>
          <w:lang w:val="en-US" w:bidi="ar-EG"/>
        </w:rPr>
        <w:t>Edward Elgar Publishing.</w:t>
      </w:r>
      <w:proofErr w:type="gramEnd"/>
    </w:p>
    <w:p w14:paraId="38ED348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Pearson, G., Blagg, H, Smith, D, Sampson, </w:t>
      </w:r>
      <w:proofErr w:type="gramStart"/>
      <w:r w:rsidRPr="006033FD">
        <w:rPr>
          <w:rFonts w:eastAsia="Calibri" w:cs="Times New Roman"/>
          <w:color w:val="auto"/>
          <w:szCs w:val="24"/>
          <w:lang w:val="en-US" w:bidi="ar-EG"/>
        </w:rPr>
        <w:t>A</w:t>
      </w:r>
      <w:proofErr w:type="gramEnd"/>
      <w:r w:rsidRPr="006033FD">
        <w:rPr>
          <w:rFonts w:eastAsia="Calibri" w:cs="Times New Roman"/>
          <w:color w:val="auto"/>
          <w:szCs w:val="24"/>
          <w:lang w:val="en-US" w:bidi="ar-EG"/>
        </w:rPr>
        <w:t>, Stubbs, P. (1992) ‘Crime, community and conflict: The multi-agency approach’. In: Downes D (ed.) Unravelling Criminal Justice. London:</w:t>
      </w:r>
    </w:p>
    <w:p w14:paraId="7F062AE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Pekka Huovila. (November 1999). "On the Way </w:t>
      </w:r>
      <w:proofErr w:type="gramStart"/>
      <w:r w:rsidRPr="006033FD">
        <w:rPr>
          <w:rFonts w:eastAsia="Calibri" w:cs="Times New Roman"/>
          <w:color w:val="auto"/>
          <w:szCs w:val="24"/>
          <w:lang w:val="en-US" w:bidi="ar-EG"/>
        </w:rPr>
        <w:t>Towards</w:t>
      </w:r>
      <w:proofErr w:type="gramEnd"/>
      <w:r w:rsidRPr="006033FD">
        <w:rPr>
          <w:rFonts w:eastAsia="Calibri" w:cs="Times New Roman"/>
          <w:color w:val="auto"/>
          <w:szCs w:val="24"/>
          <w:lang w:val="en-US" w:bidi="ar-EG"/>
        </w:rPr>
        <w:t xml:space="preserve"> Sustainable Building". Finland: VTT Building Technology.</w:t>
      </w:r>
    </w:p>
    <w:p w14:paraId="2AA8379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Perez, C. (2003). </w:t>
      </w:r>
      <w:proofErr w:type="gramStart"/>
      <w:r w:rsidRPr="006033FD">
        <w:rPr>
          <w:rFonts w:eastAsia="Calibri" w:cs="Times New Roman"/>
          <w:color w:val="auto"/>
          <w:szCs w:val="24"/>
          <w:lang w:val="en-US" w:bidi="ar-EG"/>
        </w:rPr>
        <w:t>Technological revolutions and financial capital.</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Edward Elgar Publishing.</w:t>
      </w:r>
      <w:proofErr w:type="gramEnd"/>
    </w:p>
    <w:p w14:paraId="126A19C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Peteraf, M. A. (1993). The cornerstones of competitive advantage: a resource‐based view. </w:t>
      </w:r>
      <w:proofErr w:type="gramStart"/>
      <w:r w:rsidRPr="006033FD">
        <w:rPr>
          <w:rFonts w:eastAsia="Calibri" w:cs="Times New Roman"/>
          <w:color w:val="auto"/>
          <w:szCs w:val="24"/>
          <w:lang w:val="en-US" w:bidi="ar-EG"/>
        </w:rPr>
        <w:t>Strategic management journal, 14(3), 179-191.</w:t>
      </w:r>
      <w:proofErr w:type="gramEnd"/>
    </w:p>
    <w:p w14:paraId="0B6C241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Peters, T., &amp; Waterman, R. H. (1982).</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In search of excellence Harper and Row.</w:t>
      </w:r>
      <w:proofErr w:type="gramEnd"/>
      <w:r w:rsidRPr="006033FD">
        <w:rPr>
          <w:rFonts w:eastAsia="Calibri" w:cs="Times New Roman"/>
          <w:color w:val="auto"/>
          <w:szCs w:val="24"/>
          <w:lang w:val="en-US" w:bidi="ar-EG"/>
        </w:rPr>
        <w:t xml:space="preserve"> New York.</w:t>
      </w:r>
    </w:p>
    <w:p w14:paraId="4EB23C2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Pettigrew, A. M. (1987) </w:t>
      </w:r>
      <w:proofErr w:type="gramStart"/>
      <w:r w:rsidRPr="006033FD">
        <w:rPr>
          <w:rFonts w:eastAsia="Calibri" w:cs="Times New Roman"/>
          <w:color w:val="auto"/>
          <w:szCs w:val="24"/>
          <w:lang w:val="en-US" w:bidi="ar-EG"/>
        </w:rPr>
        <w:t>" Context</w:t>
      </w:r>
      <w:proofErr w:type="gramEnd"/>
      <w:r w:rsidRPr="006033FD">
        <w:rPr>
          <w:rFonts w:eastAsia="Calibri" w:cs="Times New Roman"/>
          <w:color w:val="auto"/>
          <w:szCs w:val="24"/>
          <w:lang w:val="en-US" w:bidi="ar-EG"/>
        </w:rPr>
        <w:t xml:space="preserve"> and action in the transformation of the firm", Journal of Management Studies, Vol.24, No.6.</w:t>
      </w:r>
    </w:p>
    <w:p w14:paraId="26BBB42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 xml:space="preserve">Phil Hughes. (February 2000). "Local Agenda 21 in the United Kingdom - A review of progress and issues for New Zealand". </w:t>
      </w:r>
      <w:proofErr w:type="gramStart"/>
      <w:r w:rsidRPr="006033FD">
        <w:rPr>
          <w:rFonts w:eastAsia="Calibri" w:cs="Times New Roman"/>
          <w:color w:val="auto"/>
          <w:szCs w:val="24"/>
          <w:lang w:val="en-US" w:bidi="ar-EG"/>
        </w:rPr>
        <w:t>Office of the Parliamentary Commissioner for the Environment.</w:t>
      </w:r>
      <w:proofErr w:type="gramEnd"/>
    </w:p>
    <w:p w14:paraId="09FA6D1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Philip Kotler</w:t>
      </w:r>
      <w:r w:rsidRPr="006033FD">
        <w:rPr>
          <w:rFonts w:eastAsia="Calibri" w:cs="Times New Roman"/>
          <w:color w:val="auto"/>
          <w:szCs w:val="24"/>
          <w:rtl/>
          <w:lang w:val="en-US" w:bidi="ar-EG"/>
        </w:rPr>
        <w:t xml:space="preserve">, (2005). </w:t>
      </w:r>
      <w:proofErr w:type="gramStart"/>
      <w:r w:rsidRPr="006033FD">
        <w:rPr>
          <w:rFonts w:eastAsia="Calibri" w:cs="Times New Roman"/>
          <w:color w:val="auto"/>
          <w:szCs w:val="24"/>
          <w:lang w:val="en-US" w:bidi="ar-EG"/>
        </w:rPr>
        <w:t>MarketingManagement</w:t>
      </w:r>
      <w:r w:rsidRPr="006033FD">
        <w:rPr>
          <w:rFonts w:eastAsia="Calibri" w:cs="Times New Roman"/>
          <w:color w:val="auto"/>
          <w:szCs w:val="24"/>
          <w:rtl/>
          <w:lang w:val="en-US" w:bidi="ar-EG"/>
        </w:rPr>
        <w:t>.</w:t>
      </w:r>
      <w:r w:rsidRPr="006033FD">
        <w:rPr>
          <w:rFonts w:eastAsia="Calibri" w:cs="Times New Roman"/>
          <w:color w:val="auto"/>
          <w:szCs w:val="24"/>
          <w:lang w:val="en-US" w:bidi="ar-EG"/>
        </w:rPr>
        <w:t>Printic</w:t>
      </w:r>
      <w:r w:rsidRPr="006033FD">
        <w:rPr>
          <w:rFonts w:eastAsia="Calibri" w:cs="Times New Roman"/>
          <w:color w:val="auto"/>
          <w:szCs w:val="24"/>
          <w:rtl/>
          <w:lang w:val="en-US" w:bidi="ar-EG"/>
        </w:rPr>
        <w:t>-</w:t>
      </w:r>
      <w:r w:rsidRPr="006033FD">
        <w:rPr>
          <w:rFonts w:eastAsia="Calibri" w:cs="Times New Roman"/>
          <w:color w:val="auto"/>
          <w:szCs w:val="24"/>
          <w:lang w:val="en-US" w:bidi="ar-EG"/>
        </w:rPr>
        <w:t>hallInternational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Boston</w:t>
      </w:r>
      <w:r w:rsidRPr="006033FD">
        <w:rPr>
          <w:rFonts w:eastAsia="Calibri" w:cs="Times New Roman"/>
          <w:color w:val="auto"/>
          <w:szCs w:val="24"/>
          <w:rtl/>
          <w:lang w:val="en-US" w:bidi="ar-EG"/>
        </w:rPr>
        <w:t>.</w:t>
      </w:r>
      <w:proofErr w:type="gramEnd"/>
    </w:p>
    <w:p w14:paraId="6738FFE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222222"/>
          <w:szCs w:val="24"/>
          <w:shd w:val="clear" w:color="auto" w:fill="FFFFFF"/>
          <w:lang w:val="en-MY"/>
        </w:rPr>
        <w:t>Piercy, N. F., Kaleka, A., &amp; Katsikeas, C. S. (1998).</w:t>
      </w:r>
      <w:proofErr w:type="gramEnd"/>
      <w:r w:rsidRPr="006033FD">
        <w:rPr>
          <w:rFonts w:eastAsia="Calibri" w:cs="Times New Roman"/>
          <w:color w:val="222222"/>
          <w:szCs w:val="24"/>
          <w:shd w:val="clear" w:color="auto" w:fill="FFFFFF"/>
          <w:lang w:val="en-MY"/>
        </w:rPr>
        <w:t xml:space="preserve"> </w:t>
      </w:r>
      <w:proofErr w:type="gramStart"/>
      <w:r w:rsidRPr="006033FD">
        <w:rPr>
          <w:rFonts w:eastAsia="Calibri" w:cs="Times New Roman"/>
          <w:color w:val="222222"/>
          <w:szCs w:val="24"/>
          <w:shd w:val="clear" w:color="auto" w:fill="FFFFFF"/>
          <w:lang w:val="en-MY"/>
        </w:rPr>
        <w:t>Sources of competitive advantage in high performing exporting companies.</w:t>
      </w:r>
      <w:proofErr w:type="gramEnd"/>
      <w:r w:rsidRPr="006033FD">
        <w:rPr>
          <w:rFonts w:eastAsia="Calibri" w:cs="Times New Roman"/>
          <w:color w:val="222222"/>
          <w:szCs w:val="24"/>
          <w:shd w:val="clear" w:color="auto" w:fill="FFFFFF"/>
          <w:lang w:val="en-MY"/>
        </w:rPr>
        <w:t> </w:t>
      </w:r>
      <w:r w:rsidRPr="006033FD">
        <w:rPr>
          <w:rFonts w:eastAsia="Calibri" w:cs="Times New Roman"/>
          <w:i/>
          <w:iCs/>
          <w:color w:val="222222"/>
          <w:szCs w:val="24"/>
          <w:shd w:val="clear" w:color="auto" w:fill="FFFFFF"/>
          <w:lang w:val="en-MY"/>
        </w:rPr>
        <w:t>Journal of World Business</w:t>
      </w:r>
      <w:r w:rsidRPr="006033FD">
        <w:rPr>
          <w:rFonts w:eastAsia="Calibri" w:cs="Times New Roman"/>
          <w:color w:val="222222"/>
          <w:szCs w:val="24"/>
          <w:shd w:val="clear" w:color="auto" w:fill="FFFFFF"/>
          <w:lang w:val="en-MY"/>
        </w:rPr>
        <w:t>, </w:t>
      </w:r>
      <w:r w:rsidRPr="006033FD">
        <w:rPr>
          <w:rFonts w:eastAsia="Calibri" w:cs="Times New Roman"/>
          <w:i/>
          <w:iCs/>
          <w:color w:val="222222"/>
          <w:szCs w:val="24"/>
          <w:shd w:val="clear" w:color="auto" w:fill="FFFFFF"/>
          <w:lang w:val="en-MY"/>
        </w:rPr>
        <w:t>33</w:t>
      </w:r>
      <w:r w:rsidRPr="006033FD">
        <w:rPr>
          <w:rFonts w:eastAsia="Calibri" w:cs="Times New Roman"/>
          <w:color w:val="222222"/>
          <w:szCs w:val="24"/>
          <w:shd w:val="clear" w:color="auto" w:fill="FFFFFF"/>
          <w:lang w:val="en-MY"/>
        </w:rPr>
        <w:t>(4), 378-393.</w:t>
      </w:r>
    </w:p>
    <w:p w14:paraId="10BDF8E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Podsakoff, P. M., et al. (1996), 'Transformational leader behaviours and substitutes for leadership as determinant of employee satisfaction, commitment, trust and organizational citizenship behaviours, Journal of management, Vol.22, No.1.</w:t>
      </w:r>
      <w:proofErr w:type="gramEnd"/>
    </w:p>
    <w:p w14:paraId="6302109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Poister, T. H. (2004).</w:t>
      </w:r>
      <w:proofErr w:type="gramEnd"/>
      <w:r w:rsidRPr="006033FD">
        <w:rPr>
          <w:rFonts w:eastAsia="Calibri" w:cs="Times New Roman"/>
          <w:color w:val="auto"/>
          <w:szCs w:val="24"/>
          <w:lang w:val="en-US" w:bidi="ar-EG"/>
        </w:rPr>
        <w:t> </w:t>
      </w:r>
      <w:proofErr w:type="gramStart"/>
      <w:r w:rsidRPr="006033FD">
        <w:rPr>
          <w:rFonts w:eastAsia="Calibri" w:cs="Times New Roman"/>
          <w:color w:val="auto"/>
          <w:szCs w:val="24"/>
          <w:lang w:val="en-US" w:bidi="ar-EG"/>
        </w:rPr>
        <w:t>Strategic Planning and Decision Making in State Departments of Transportation.</w:t>
      </w:r>
      <w:proofErr w:type="gramEnd"/>
      <w:r w:rsidRPr="006033FD">
        <w:rPr>
          <w:rFonts w:eastAsia="Calibri" w:cs="Times New Roman"/>
          <w:color w:val="auto"/>
          <w:szCs w:val="24"/>
          <w:lang w:val="en-US" w:bidi="ar-EG"/>
        </w:rPr>
        <w:t> United States: Transportation Research Board.</w:t>
      </w:r>
    </w:p>
    <w:p w14:paraId="6143D29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Porter, M. E. (1990). The competitive advantage of nations: with a new introduction. Free Pr.</w:t>
      </w:r>
    </w:p>
    <w:p w14:paraId="01F3B5B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222222"/>
          <w:szCs w:val="24"/>
          <w:shd w:val="clear" w:color="auto" w:fill="FFFFFF"/>
          <w:lang w:val="en-MY"/>
        </w:rPr>
        <w:t>Porter, M. E., &amp; Kramer, M. R. (2006).</w:t>
      </w:r>
      <w:proofErr w:type="gramEnd"/>
      <w:r w:rsidRPr="006033FD">
        <w:rPr>
          <w:rFonts w:eastAsia="Calibri" w:cs="Times New Roman"/>
          <w:color w:val="222222"/>
          <w:szCs w:val="24"/>
          <w:shd w:val="clear" w:color="auto" w:fill="FFFFFF"/>
          <w:lang w:val="en-MY"/>
        </w:rPr>
        <w:t xml:space="preserve"> </w:t>
      </w:r>
      <w:proofErr w:type="gramStart"/>
      <w:r w:rsidRPr="006033FD">
        <w:rPr>
          <w:rFonts w:eastAsia="Calibri" w:cs="Times New Roman"/>
          <w:color w:val="222222"/>
          <w:szCs w:val="24"/>
          <w:shd w:val="clear" w:color="auto" w:fill="FFFFFF"/>
          <w:lang w:val="en-MY"/>
        </w:rPr>
        <w:t>The link between competitive advantage and corporate social responsibility.</w:t>
      </w:r>
      <w:proofErr w:type="gramEnd"/>
      <w:r w:rsidRPr="006033FD">
        <w:rPr>
          <w:rFonts w:eastAsia="Calibri" w:cs="Times New Roman"/>
          <w:color w:val="222222"/>
          <w:szCs w:val="24"/>
          <w:shd w:val="clear" w:color="auto" w:fill="FFFFFF"/>
          <w:lang w:val="en-MY"/>
        </w:rPr>
        <w:t> </w:t>
      </w:r>
      <w:r w:rsidRPr="006033FD">
        <w:rPr>
          <w:rFonts w:eastAsia="Calibri" w:cs="Times New Roman"/>
          <w:i/>
          <w:iCs/>
          <w:color w:val="222222"/>
          <w:szCs w:val="24"/>
          <w:shd w:val="clear" w:color="auto" w:fill="FFFFFF"/>
          <w:lang w:val="en-MY"/>
        </w:rPr>
        <w:t>Harvard business review</w:t>
      </w:r>
      <w:r w:rsidRPr="006033FD">
        <w:rPr>
          <w:rFonts w:eastAsia="Calibri" w:cs="Times New Roman"/>
          <w:color w:val="222222"/>
          <w:szCs w:val="24"/>
          <w:shd w:val="clear" w:color="auto" w:fill="FFFFFF"/>
          <w:lang w:val="en-MY"/>
        </w:rPr>
        <w:t>, </w:t>
      </w:r>
      <w:r w:rsidRPr="006033FD">
        <w:rPr>
          <w:rFonts w:eastAsia="Calibri" w:cs="Times New Roman"/>
          <w:i/>
          <w:iCs/>
          <w:color w:val="222222"/>
          <w:szCs w:val="24"/>
          <w:shd w:val="clear" w:color="auto" w:fill="FFFFFF"/>
          <w:lang w:val="en-MY"/>
        </w:rPr>
        <w:t>84</w:t>
      </w:r>
      <w:r w:rsidRPr="006033FD">
        <w:rPr>
          <w:rFonts w:eastAsia="Calibri" w:cs="Times New Roman"/>
          <w:color w:val="222222"/>
          <w:szCs w:val="24"/>
          <w:shd w:val="clear" w:color="auto" w:fill="FFFFFF"/>
          <w:lang w:val="en-MY"/>
        </w:rPr>
        <w:t>(12), 78-92.</w:t>
      </w:r>
    </w:p>
    <w:p w14:paraId="7D8FF24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MY"/>
        </w:rPr>
        <w:t>Porter, M. E., &amp; Kramer, M. R. (2006).</w:t>
      </w:r>
      <w:proofErr w:type="gramEnd"/>
      <w:r w:rsidRPr="006033FD">
        <w:rPr>
          <w:rFonts w:eastAsia="Calibri" w:cs="Times New Roman"/>
          <w:color w:val="auto"/>
          <w:szCs w:val="24"/>
          <w:lang w:val="en-MY"/>
        </w:rPr>
        <w:t xml:space="preserve"> </w:t>
      </w:r>
      <w:proofErr w:type="gramStart"/>
      <w:r w:rsidRPr="006033FD">
        <w:rPr>
          <w:rFonts w:eastAsia="Calibri" w:cs="Times New Roman"/>
          <w:color w:val="auto"/>
          <w:szCs w:val="24"/>
          <w:lang w:val="en-MY"/>
        </w:rPr>
        <w:t>The link between competitive advantage and corporate social responsibility.</w:t>
      </w:r>
      <w:proofErr w:type="gramEnd"/>
      <w:r w:rsidRPr="006033FD">
        <w:rPr>
          <w:rFonts w:eastAsia="Calibri" w:cs="Times New Roman"/>
          <w:color w:val="auto"/>
          <w:szCs w:val="24"/>
          <w:lang w:val="en-MY"/>
        </w:rPr>
        <w:t xml:space="preserve"> Harvard business review, 84(12), 78-92.</w:t>
      </w:r>
    </w:p>
    <w:p w14:paraId="164F10E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Porter, Michal (1989), How information gives you competitive advantage, H, B.R, Julay, augest.</w:t>
      </w:r>
      <w:proofErr w:type="gramEnd"/>
    </w:p>
    <w:p w14:paraId="7248164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Porter, Michel (1991). The Competitive Advantage of Nation, Macmillan press td. USA</w:t>
      </w:r>
    </w:p>
    <w:p w14:paraId="528C848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Preston, L, (2001) sustainability at Hewlett-Packard, CaliforniaManagerialReview, vol.43, No3, spring</w:t>
      </w:r>
    </w:p>
    <w:p w14:paraId="73C41E5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Punch, M. and Markham, G. (2000) ‘Policing Disasters: The British Experience’. International journal of police science and management 3 (1): 40-54.</w:t>
      </w:r>
    </w:p>
    <w:p w14:paraId="45CD6C9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Rabe-Hemp, C. (2009) ‘POLICEwomen or Policewomen?</w:t>
      </w:r>
      <w:proofErr w:type="gramEnd"/>
      <w:r w:rsidRPr="006033FD">
        <w:rPr>
          <w:rFonts w:eastAsia="Calibri" w:cs="Times New Roman"/>
          <w:color w:val="auto"/>
          <w:szCs w:val="24"/>
          <w:lang w:val="en-US" w:bidi="ar-EG"/>
        </w:rPr>
        <w:t xml:space="preserve"> Doing Gender and Police Work’,</w:t>
      </w:r>
    </w:p>
    <w:p w14:paraId="74CAB28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Recardo, R. F. (1995), "Overcoming resistance of change", National Productivity Review, Vol.14, No.</w:t>
      </w:r>
      <w:proofErr w:type="gramEnd"/>
    </w:p>
    <w:p w14:paraId="1F305D5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Reger, R. K., DeMarie, S. M. and Mullance, J. V. (1994), "Reframing the organization: Why implementing total quality is easier than done", Academy of management Journal, Vol.19, No.3.</w:t>
      </w:r>
    </w:p>
    <w:p w14:paraId="1D7A444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Reiner, R. (2010) The Politics of the Police (3rd edition).</w:t>
      </w:r>
      <w:proofErr w:type="gramEnd"/>
      <w:r w:rsidRPr="006033FD">
        <w:rPr>
          <w:rFonts w:eastAsia="Calibri" w:cs="Times New Roman"/>
          <w:color w:val="auto"/>
          <w:szCs w:val="24"/>
          <w:lang w:val="en-US" w:bidi="ar-EG"/>
        </w:rPr>
        <w:t xml:space="preserve"> Oxford: Oxford University Press.</w:t>
      </w:r>
    </w:p>
    <w:p w14:paraId="1A2EFA26" w14:textId="77777777" w:rsidR="00F61BFD" w:rsidRPr="006033FD" w:rsidRDefault="00F61BFD"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Reform, S. (2006). Sustainable Development: Economic, Environmental and Social Aspects. Sustainable Development Studies, OECD, Paris.</w:t>
      </w:r>
    </w:p>
    <w:p w14:paraId="735A673C" w14:textId="77777777" w:rsidR="00F61BFD" w:rsidRPr="006033FD" w:rsidRDefault="00F61BFD" w:rsidP="00B506BC">
      <w:pPr>
        <w:spacing w:before="240" w:after="240" w:line="480" w:lineRule="auto"/>
        <w:ind w:left="720" w:hanging="720"/>
        <w:rPr>
          <w:rFonts w:cs="Times New Roman"/>
          <w:szCs w:val="24"/>
        </w:rPr>
      </w:pPr>
      <w:proofErr w:type="gramStart"/>
      <w:r w:rsidRPr="006033FD">
        <w:rPr>
          <w:rFonts w:cs="Times New Roman"/>
          <w:szCs w:val="24"/>
        </w:rPr>
        <w:t>Raible, M. (2013).</w:t>
      </w:r>
      <w:proofErr w:type="gramEnd"/>
      <w:r w:rsidRPr="006033FD">
        <w:rPr>
          <w:rFonts w:cs="Times New Roman"/>
          <w:szCs w:val="24"/>
        </w:rPr>
        <w:t xml:space="preserve"> </w:t>
      </w:r>
      <w:proofErr w:type="gramStart"/>
      <w:r w:rsidRPr="006033FD">
        <w:rPr>
          <w:rFonts w:cs="Times New Roman"/>
          <w:szCs w:val="24"/>
        </w:rPr>
        <w:t>Industrial Organization theory and its contribution to decision-making in purchasing (Bachelor's thesis, University of Twente).</w:t>
      </w:r>
      <w:proofErr w:type="gramEnd"/>
    </w:p>
    <w:p w14:paraId="6AFD22D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Robert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Mathis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John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Jackson</w:t>
      </w:r>
      <w:r w:rsidRPr="006033FD">
        <w:rPr>
          <w:rFonts w:eastAsia="Calibri" w:cs="Times New Roman"/>
          <w:color w:val="auto"/>
          <w:szCs w:val="24"/>
          <w:rtl/>
          <w:lang w:val="en-US" w:bidi="ar-EG"/>
        </w:rPr>
        <w:t xml:space="preserve">. (2005). </w:t>
      </w:r>
      <w:proofErr w:type="gramStart"/>
      <w:r w:rsidRPr="006033FD">
        <w:rPr>
          <w:rFonts w:eastAsia="Calibri" w:cs="Times New Roman"/>
          <w:color w:val="auto"/>
          <w:szCs w:val="24"/>
          <w:lang w:val="en-US" w:bidi="ar-EG"/>
        </w:rPr>
        <w:t>HumanResourceManagement</w:t>
      </w:r>
      <w:r w:rsidRPr="006033FD">
        <w:rPr>
          <w:rFonts w:eastAsia="Calibri" w:cs="Times New Roman"/>
          <w:color w:val="auto"/>
          <w:szCs w:val="24"/>
          <w:rtl/>
          <w:lang w:val="en-US" w:bidi="ar-EG"/>
        </w:rPr>
        <w:t>.</w:t>
      </w:r>
      <w:r w:rsidRPr="006033FD">
        <w:rPr>
          <w:rFonts w:eastAsia="Calibri" w:cs="Times New Roman"/>
          <w:color w:val="auto"/>
          <w:szCs w:val="24"/>
          <w:lang w:val="en-US" w:bidi="ar-EG"/>
        </w:rPr>
        <w:t>Ed</w:t>
      </w:r>
      <w:r w:rsidRPr="006033FD">
        <w:rPr>
          <w:rFonts w:eastAsia="Calibri" w:cs="Times New Roman"/>
          <w:color w:val="auto"/>
          <w:szCs w:val="24"/>
          <w:rtl/>
          <w:lang w:val="en-US" w:bidi="ar-EG"/>
        </w:rPr>
        <w:t xml:space="preserve">.11, </w:t>
      </w:r>
      <w:r w:rsidRPr="006033FD">
        <w:rPr>
          <w:rFonts w:eastAsia="Calibri" w:cs="Times New Roman"/>
          <w:color w:val="auto"/>
          <w:szCs w:val="24"/>
          <w:lang w:val="en-US" w:bidi="ar-EG"/>
        </w:rPr>
        <w:t>ThomsonBussiness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ProfessionalPublishing</w:t>
      </w:r>
      <w:r w:rsidRPr="006033FD">
        <w:rPr>
          <w:rFonts w:eastAsia="Calibri" w:cs="Times New Roman"/>
          <w:color w:val="auto"/>
          <w:szCs w:val="24"/>
          <w:rtl/>
          <w:lang w:val="en-US" w:bidi="ar-EG"/>
        </w:rPr>
        <w:t>.</w:t>
      </w:r>
      <w:r w:rsidRPr="006033FD">
        <w:rPr>
          <w:rFonts w:eastAsia="Calibri" w:cs="Times New Roman"/>
          <w:color w:val="auto"/>
          <w:szCs w:val="24"/>
          <w:lang w:val="en-US" w:bidi="ar-EG"/>
        </w:rPr>
        <w:t>p</w:t>
      </w:r>
      <w:r w:rsidRPr="006033FD">
        <w:rPr>
          <w:rFonts w:eastAsia="Calibri" w:cs="Times New Roman"/>
          <w:color w:val="auto"/>
          <w:szCs w:val="24"/>
          <w:rtl/>
          <w:lang w:val="en-US" w:bidi="ar-EG"/>
        </w:rPr>
        <w:t>.</w:t>
      </w:r>
      <w:proofErr w:type="gramEnd"/>
      <w:r w:rsidRPr="006033FD">
        <w:rPr>
          <w:rFonts w:eastAsia="Calibri" w:cs="Times New Roman"/>
          <w:color w:val="auto"/>
          <w:szCs w:val="24"/>
          <w:rtl/>
          <w:lang w:val="en-US" w:bidi="ar-EG"/>
        </w:rPr>
        <w:t xml:space="preserve"> 10.</w:t>
      </w:r>
    </w:p>
    <w:p w14:paraId="0C2F64B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Robinson, J. B. (1991). </w:t>
      </w:r>
      <w:proofErr w:type="gramStart"/>
      <w:r w:rsidRPr="006033FD">
        <w:rPr>
          <w:rFonts w:eastAsia="Calibri" w:cs="Times New Roman"/>
          <w:color w:val="auto"/>
          <w:szCs w:val="24"/>
          <w:lang w:val="en-US" w:bidi="ar-EG"/>
        </w:rPr>
        <w:t>Modeling the interactions between human and natural systems.</w:t>
      </w:r>
      <w:proofErr w:type="gramEnd"/>
      <w:r w:rsidRPr="006033FD">
        <w:rPr>
          <w:rFonts w:eastAsia="Calibri" w:cs="Times New Roman"/>
          <w:color w:val="auto"/>
          <w:szCs w:val="24"/>
          <w:lang w:val="en-US" w:bidi="ar-EG"/>
        </w:rPr>
        <w:t xml:space="preserve"> International Social Science Journal, 43(4), 629-647.</w:t>
      </w:r>
    </w:p>
    <w:p w14:paraId="1137474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Hester, R. E., &amp; Harrison, R. M. (Eds.).</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(2003). Sustainability and environmental impact of renewable energy sources (Vol. 19).</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Royal Society of Chemistry.</w:t>
      </w:r>
      <w:proofErr w:type="gramEnd"/>
    </w:p>
    <w:p w14:paraId="10B71CC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Rosenberger</w:t>
      </w:r>
      <w:r w:rsidRPr="006033FD">
        <w:rPr>
          <w:rFonts w:eastAsia="Calibri" w:cs="Times New Roman"/>
          <w:color w:val="auto"/>
          <w:szCs w:val="24"/>
          <w:rtl/>
          <w:lang w:val="en-US" w:bidi="ar-EG"/>
        </w:rPr>
        <w:t>.</w:t>
      </w:r>
      <w:r w:rsidRPr="006033FD">
        <w:rPr>
          <w:rFonts w:eastAsia="Calibri" w:cs="Times New Roman"/>
          <w:color w:val="auto"/>
          <w:szCs w:val="24"/>
          <w:lang w:val="en-US" w:bidi="ar-EG"/>
        </w:rPr>
        <w:t>L</w:t>
      </w:r>
      <w:r w:rsidRPr="006033FD">
        <w:rPr>
          <w:rFonts w:eastAsia="Calibri" w:cs="Times New Roman"/>
          <w:color w:val="auto"/>
          <w:szCs w:val="24"/>
          <w:rtl/>
          <w:lang w:val="en-US" w:bidi="ar-EG"/>
        </w:rPr>
        <w:t>. (1998).</w:t>
      </w:r>
      <w:r w:rsidRPr="006033FD">
        <w:rPr>
          <w:rFonts w:eastAsia="Calibri" w:cs="Times New Roman"/>
          <w:color w:val="auto"/>
          <w:szCs w:val="24"/>
          <w:lang w:val="en-US" w:bidi="ar-EG"/>
        </w:rPr>
        <w:t>DoweneedInternetorIntranet</w:t>
      </w:r>
      <w:proofErr w:type="gramStart"/>
      <w:r w:rsidRPr="006033FD">
        <w:rPr>
          <w:rFonts w:eastAsia="Calibri" w:cs="Times New Roman"/>
          <w:color w:val="auto"/>
          <w:szCs w:val="24"/>
          <w:rtl/>
          <w:lang w:val="en-US" w:bidi="ar-EG"/>
        </w:rPr>
        <w:t>?</w:t>
      </w:r>
      <w:r w:rsidRPr="006033FD">
        <w:rPr>
          <w:rFonts w:eastAsia="Calibri" w:cs="Times New Roman"/>
          <w:color w:val="auto"/>
          <w:szCs w:val="24"/>
          <w:lang w:val="en-US" w:bidi="ar-EG"/>
        </w:rPr>
        <w:t>HarvardDeusto</w:t>
      </w:r>
      <w:r w:rsidRPr="006033FD">
        <w:rPr>
          <w:rFonts w:eastAsia="Calibri" w:cs="Times New Roman"/>
          <w:color w:val="auto"/>
          <w:szCs w:val="24"/>
          <w:rtl/>
          <w:lang w:val="en-US" w:bidi="ar-EG"/>
        </w:rPr>
        <w:t>,</w:t>
      </w:r>
      <w:r w:rsidRPr="006033FD">
        <w:rPr>
          <w:rFonts w:eastAsia="Calibri" w:cs="Times New Roman"/>
          <w:color w:val="auto"/>
          <w:szCs w:val="24"/>
          <w:lang w:val="en-US" w:bidi="ar-EG"/>
        </w:rPr>
        <w:t>Business</w:t>
      </w:r>
      <w:proofErr w:type="gramEnd"/>
      <w:r w:rsidRPr="006033FD">
        <w:rPr>
          <w:rFonts w:eastAsia="Calibri" w:cs="Times New Roman"/>
          <w:color w:val="auto"/>
          <w:szCs w:val="24"/>
          <w:lang w:val="en-US" w:bidi="ar-EG"/>
        </w:rPr>
        <w:t xml:space="preserve"> Review</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NO</w:t>
      </w:r>
      <w:r w:rsidRPr="006033FD">
        <w:rPr>
          <w:rFonts w:eastAsia="Calibri" w:cs="Times New Roman"/>
          <w:color w:val="auto"/>
          <w:szCs w:val="24"/>
          <w:rtl/>
          <w:lang w:val="en-US" w:bidi="ar-EG"/>
        </w:rPr>
        <w:t xml:space="preserve">. 86, </w:t>
      </w:r>
      <w:r w:rsidRPr="006033FD">
        <w:rPr>
          <w:rFonts w:eastAsia="Calibri" w:cs="Times New Roman"/>
          <w:color w:val="auto"/>
          <w:szCs w:val="24"/>
          <w:lang w:val="en-US" w:bidi="ar-EG"/>
        </w:rPr>
        <w:t>P</w:t>
      </w:r>
      <w:r w:rsidRPr="006033FD">
        <w:rPr>
          <w:rFonts w:eastAsia="Calibri" w:cs="Times New Roman"/>
          <w:color w:val="auto"/>
          <w:szCs w:val="24"/>
          <w:rtl/>
          <w:lang w:val="en-US" w:bidi="ar-EG"/>
        </w:rPr>
        <w:t>.88.</w:t>
      </w:r>
    </w:p>
    <w:p w14:paraId="5BD6F26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Roth</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w:t>
      </w:r>
      <w:r w:rsidRPr="006033FD">
        <w:rPr>
          <w:rFonts w:eastAsia="Calibri" w:cs="Times New Roman"/>
          <w:color w:val="auto"/>
          <w:szCs w:val="24"/>
          <w:rtl/>
          <w:lang w:val="en-US" w:bidi="ar-EG"/>
        </w:rPr>
        <w:t xml:space="preserve">. (1996). </w:t>
      </w:r>
      <w:proofErr w:type="gramStart"/>
      <w:r w:rsidRPr="006033FD">
        <w:rPr>
          <w:rFonts w:eastAsia="Calibri" w:cs="Times New Roman"/>
          <w:color w:val="auto"/>
          <w:szCs w:val="24"/>
          <w:lang w:val="en-US" w:bidi="ar-EG"/>
        </w:rPr>
        <w:t>Neo</w:t>
      </w:r>
      <w:r w:rsidRPr="006033FD">
        <w:rPr>
          <w:rFonts w:eastAsia="Calibri" w:cs="Times New Roman"/>
          <w:color w:val="auto"/>
          <w:szCs w:val="24"/>
          <w:rtl/>
          <w:lang w:val="en-US" w:bidi="ar-EG"/>
        </w:rPr>
        <w:t>-</w:t>
      </w:r>
      <w:r w:rsidRPr="006033FD">
        <w:rPr>
          <w:rFonts w:eastAsia="Calibri" w:cs="Times New Roman"/>
          <w:color w:val="auto"/>
          <w:szCs w:val="24"/>
          <w:lang w:val="en-US" w:bidi="ar-EG"/>
        </w:rPr>
        <w:t>OperationStrategyinHandbookofTechnology 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McGraw</w:t>
      </w:r>
      <w:r w:rsidRPr="006033FD">
        <w:rPr>
          <w:rFonts w:eastAsia="Calibri" w:cs="Times New Roman"/>
          <w:color w:val="auto"/>
          <w:szCs w:val="24"/>
          <w:rtl/>
          <w:lang w:val="en-US" w:bidi="ar-EG"/>
        </w:rPr>
        <w:t>-</w:t>
      </w:r>
      <w:r w:rsidRPr="006033FD">
        <w:rPr>
          <w:rFonts w:eastAsia="Calibri" w:cs="Times New Roman"/>
          <w:color w:val="auto"/>
          <w:szCs w:val="24"/>
          <w:lang w:val="en-US" w:bidi="ar-EG"/>
        </w:rPr>
        <w:t>Hill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New York.</w:t>
      </w:r>
      <w:proofErr w:type="gramEnd"/>
    </w:p>
    <w:p w14:paraId="601E2E8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Russell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Taylor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B</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W</w:t>
      </w:r>
      <w:r w:rsidRPr="006033FD">
        <w:rPr>
          <w:rFonts w:eastAsia="Calibri" w:cs="Times New Roman"/>
          <w:color w:val="auto"/>
          <w:szCs w:val="24"/>
          <w:rtl/>
          <w:lang w:val="en-US" w:bidi="ar-EG"/>
        </w:rPr>
        <w:t xml:space="preserve">., (2000): </w:t>
      </w:r>
      <w:r w:rsidRPr="006033FD">
        <w:rPr>
          <w:rFonts w:eastAsia="Calibri" w:cs="Times New Roman"/>
          <w:color w:val="auto"/>
          <w:szCs w:val="24"/>
          <w:lang w:val="en-US" w:bidi="ar-EG"/>
        </w:rPr>
        <w:t>Operations 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Focusing on QualityandCompetitiveness</w:t>
      </w:r>
      <w:proofErr w:type="gramStart"/>
      <w:r w:rsidRPr="006033FD">
        <w:rPr>
          <w:rFonts w:eastAsia="Calibri" w:cs="Times New Roman"/>
          <w:color w:val="auto"/>
          <w:szCs w:val="24"/>
          <w:lang w:val="en-US" w:bidi="ar-EG"/>
        </w:rPr>
        <w:t>,</w:t>
      </w:r>
      <w:r w:rsidRPr="006033FD">
        <w:rPr>
          <w:rFonts w:eastAsia="Calibri" w:cs="Times New Roman"/>
          <w:color w:val="auto"/>
          <w:szCs w:val="24"/>
          <w:rtl/>
          <w:lang w:val="en-US" w:bidi="ar-EG"/>
        </w:rPr>
        <w:t>2</w:t>
      </w:r>
      <w:r w:rsidRPr="006033FD">
        <w:rPr>
          <w:rFonts w:eastAsia="Calibri" w:cs="Times New Roman"/>
          <w:color w:val="auto"/>
          <w:szCs w:val="24"/>
          <w:vertAlign w:val="superscript"/>
          <w:lang w:val="en-US" w:bidi="ar-EG"/>
        </w:rPr>
        <w:t>nd</w:t>
      </w:r>
      <w:r w:rsidRPr="006033FD">
        <w:rPr>
          <w:rFonts w:eastAsia="Calibri" w:cs="Times New Roman"/>
          <w:color w:val="auto"/>
          <w:szCs w:val="24"/>
          <w:lang w:val="en-US" w:bidi="ar-EG"/>
        </w:rPr>
        <w:t>Ed</w:t>
      </w:r>
      <w:proofErr w:type="gramEnd"/>
      <w:r w:rsidRPr="006033FD">
        <w:rPr>
          <w:rFonts w:eastAsia="Calibri" w:cs="Times New Roman"/>
          <w:color w:val="auto"/>
          <w:szCs w:val="24"/>
          <w:rtl/>
          <w:lang w:val="en-US" w:bidi="ar-EG"/>
        </w:rPr>
        <w:t>.,</w:t>
      </w:r>
      <w:r w:rsidRPr="006033FD">
        <w:rPr>
          <w:rFonts w:eastAsia="Calibri" w:cs="Times New Roman"/>
          <w:color w:val="auto"/>
          <w:szCs w:val="24"/>
          <w:lang w:val="en-US" w:bidi="ar-EG"/>
        </w:rPr>
        <w:t>Prentice</w:t>
      </w:r>
      <w:r w:rsidRPr="006033FD">
        <w:rPr>
          <w:rFonts w:eastAsia="Calibri" w:cs="Times New Roman"/>
          <w:color w:val="auto"/>
          <w:szCs w:val="24"/>
          <w:rtl/>
          <w:lang w:val="en-US" w:bidi="ar-EG"/>
        </w:rPr>
        <w:t>-</w:t>
      </w:r>
      <w:r w:rsidRPr="006033FD">
        <w:rPr>
          <w:rFonts w:eastAsia="Calibri" w:cs="Times New Roman"/>
          <w:color w:val="auto"/>
          <w:szCs w:val="24"/>
          <w:lang w:val="en-US" w:bidi="ar-EG"/>
        </w:rPr>
        <w:t>Hall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INC</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U</w:t>
      </w:r>
      <w:r w:rsidRPr="006033FD">
        <w:rPr>
          <w:rFonts w:eastAsia="Calibri" w:cs="Times New Roman"/>
          <w:color w:val="auto"/>
          <w:szCs w:val="24"/>
          <w:rtl/>
          <w:lang w:val="en-US" w:bidi="ar-EG"/>
        </w:rPr>
        <w:t>.</w:t>
      </w:r>
      <w:r w:rsidRPr="006033FD">
        <w:rPr>
          <w:rFonts w:eastAsia="Calibri" w:cs="Times New Roman"/>
          <w:color w:val="auto"/>
          <w:szCs w:val="24"/>
          <w:lang w:val="en-US" w:bidi="ar-EG"/>
        </w:rPr>
        <w:t>S</w:t>
      </w:r>
      <w:r w:rsidRPr="006033FD">
        <w:rPr>
          <w:rFonts w:eastAsia="Calibri" w:cs="Times New Roman"/>
          <w:color w:val="auto"/>
          <w:szCs w:val="24"/>
          <w:rtl/>
          <w:lang w:val="en-US" w:bidi="ar-EG"/>
        </w:rPr>
        <w:t>.</w:t>
      </w:r>
      <w:r w:rsidRPr="006033FD">
        <w:rPr>
          <w:rFonts w:eastAsia="Calibri" w:cs="Times New Roman"/>
          <w:color w:val="auto"/>
          <w:szCs w:val="24"/>
          <w:lang w:val="en-US" w:bidi="ar-EG"/>
        </w:rPr>
        <w:t>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.42.</w:t>
      </w:r>
    </w:p>
    <w:p w14:paraId="00EC24C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DeStefano, L., &amp; Ryan, K. E. (2000).</w:t>
      </w:r>
      <w:proofErr w:type="gramEnd"/>
      <w:r w:rsidRPr="006033FD">
        <w:rPr>
          <w:rFonts w:eastAsia="Calibri" w:cs="Times New Roman"/>
          <w:color w:val="auto"/>
          <w:szCs w:val="24"/>
          <w:lang w:val="en-US" w:bidi="ar-EG"/>
        </w:rPr>
        <w:t xml:space="preserve"> Evaluation as a democratic process: Promoting inclusion, dialogue, and deliberation. </w:t>
      </w:r>
      <w:proofErr w:type="gramStart"/>
      <w:r w:rsidRPr="006033FD">
        <w:rPr>
          <w:rFonts w:eastAsia="Calibri" w:cs="Times New Roman"/>
          <w:color w:val="auto"/>
          <w:szCs w:val="24"/>
          <w:lang w:val="en-US" w:bidi="ar-EG"/>
        </w:rPr>
        <w:t>Jossey-Bass.</w:t>
      </w:r>
      <w:proofErr w:type="gramEnd"/>
    </w:p>
    <w:p w14:paraId="7E4C769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Lipovetsky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Shenhar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Tishler</w:t>
      </w:r>
      <w:r w:rsidRPr="006033FD">
        <w:rPr>
          <w:rFonts w:eastAsia="Calibri" w:cs="Times New Roman"/>
          <w:color w:val="auto"/>
          <w:szCs w:val="24"/>
          <w:rtl/>
          <w:lang w:val="en-US" w:bidi="ar-EG"/>
        </w:rPr>
        <w:t xml:space="preserve">, (1998):" </w:t>
      </w:r>
      <w:r w:rsidRPr="006033FD">
        <w:rPr>
          <w:rFonts w:eastAsia="Calibri" w:cs="Times New Roman"/>
          <w:color w:val="auto"/>
          <w:szCs w:val="24"/>
          <w:lang w:val="en-US" w:bidi="ar-EG"/>
        </w:rPr>
        <w:t>In searchofprojectclassify</w:t>
      </w:r>
      <w:r w:rsidRPr="006033FD">
        <w:rPr>
          <w:rFonts w:eastAsia="Calibri" w:cs="Times New Roman"/>
          <w:color w:val="auto"/>
          <w:szCs w:val="24"/>
          <w:rtl/>
          <w:lang w:val="en-US" w:bidi="ar-EG"/>
        </w:rPr>
        <w:t>-</w:t>
      </w:r>
      <w:r w:rsidRPr="006033FD">
        <w:rPr>
          <w:rFonts w:eastAsia="Calibri" w:cs="Times New Roman"/>
          <w:color w:val="auto"/>
          <w:szCs w:val="24"/>
          <w:lang w:val="en-US" w:bidi="ar-EG"/>
        </w:rPr>
        <w:t>action</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anon</w:t>
      </w:r>
      <w:r w:rsidRPr="006033FD">
        <w:rPr>
          <w:rFonts w:eastAsia="Calibri" w:cs="Times New Roman"/>
          <w:color w:val="auto"/>
          <w:szCs w:val="24"/>
          <w:rtl/>
          <w:lang w:val="en-US" w:bidi="ar-EG"/>
        </w:rPr>
        <w:t>-</w:t>
      </w:r>
      <w:r w:rsidRPr="006033FD">
        <w:rPr>
          <w:rFonts w:eastAsia="Calibri" w:cs="Times New Roman"/>
          <w:color w:val="auto"/>
          <w:szCs w:val="24"/>
          <w:lang w:val="en-US" w:bidi="ar-EG"/>
        </w:rPr>
        <w:t>universalapproachtoprojectsuccess</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USA</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p.</w:t>
      </w:r>
      <w:r w:rsidRPr="006033FD">
        <w:rPr>
          <w:rFonts w:eastAsia="Calibri" w:cs="Times New Roman"/>
          <w:color w:val="auto"/>
          <w:szCs w:val="24"/>
          <w:rtl/>
          <w:lang w:val="en-US" w:bidi="ar-EG"/>
        </w:rPr>
        <w:t>1.</w:t>
      </w:r>
      <w:proofErr w:type="gramEnd"/>
    </w:p>
    <w:p w14:paraId="566E0F1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Sambasivan, M., Siew-Phaik, L., Abidin Mohamed, Z., &amp; Choy Leong, Y. (2011).</w:t>
      </w:r>
      <w:proofErr w:type="gramEnd"/>
      <w:r w:rsidRPr="006033FD">
        <w:rPr>
          <w:rFonts w:eastAsia="Calibri" w:cs="Times New Roman"/>
          <w:color w:val="auto"/>
          <w:szCs w:val="24"/>
          <w:lang w:val="en-US" w:bidi="ar-EG"/>
        </w:rPr>
        <w:t xml:space="preserve"> Impact of interdependence between supply chain partners on strategic alliance outcomes: role of relational capital as a mediating construct. Management Decision, 49(4), 548-569.</w:t>
      </w:r>
    </w:p>
    <w:p w14:paraId="5746C0C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Sampson, A. Smith, D. Pearson, G. Blagg, H. and Stubbs, P. (1991) ‘Gender issues in interagency</w:t>
      </w:r>
    </w:p>
    <w:p w14:paraId="505F363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Sampson, A. Stubbs, P. Smith, D. Pearson, G. Blagg, H. (1988) ‘Crime, localities and the multiagency approach’.British Journal of Criminology.</w:t>
      </w:r>
      <w:proofErr w:type="gramEnd"/>
      <w:r w:rsidRPr="006033FD">
        <w:rPr>
          <w:rFonts w:eastAsia="Calibri" w:cs="Times New Roman"/>
          <w:color w:val="auto"/>
          <w:szCs w:val="24"/>
          <w:lang w:val="en-US" w:bidi="ar-EG"/>
        </w:rPr>
        <w:t xml:space="preserve"> 28: 478–493.</w:t>
      </w:r>
    </w:p>
    <w:p w14:paraId="6FAFA93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Schein, E. H. (1992), Organizational culture and leadership, Jossey-Bass, San Francisco.</w:t>
      </w:r>
    </w:p>
    <w:p w14:paraId="40FC20B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Schroedar, Roger (2010), Operation Management: Decision Making in the Operations unction, 6th.ed. </w:t>
      </w:r>
      <w:proofErr w:type="gramStart"/>
      <w:r w:rsidRPr="006033FD">
        <w:rPr>
          <w:rFonts w:eastAsia="Calibri" w:cs="Times New Roman"/>
          <w:color w:val="auto"/>
          <w:szCs w:val="24"/>
          <w:lang w:val="en-US" w:bidi="ar-EG"/>
        </w:rPr>
        <w:t>McGraw-Hill.</w:t>
      </w:r>
      <w:proofErr w:type="gramEnd"/>
      <w:r w:rsidRPr="006033FD">
        <w:rPr>
          <w:rFonts w:eastAsia="Calibri" w:cs="Times New Roman"/>
          <w:color w:val="auto"/>
          <w:szCs w:val="24"/>
          <w:lang w:val="en-US" w:bidi="ar-EG"/>
        </w:rPr>
        <w:t xml:space="preserve"> NY.</w:t>
      </w:r>
    </w:p>
    <w:p w14:paraId="237EDB2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Schroeder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DeanM</w:t>
      </w:r>
      <w:r w:rsidRPr="006033FD">
        <w:rPr>
          <w:rFonts w:eastAsia="Calibri" w:cs="Times New Roman"/>
          <w:color w:val="auto"/>
          <w:szCs w:val="24"/>
          <w:rtl/>
          <w:lang w:val="en-US" w:bidi="ar-EG"/>
        </w:rPr>
        <w:t>. (1990). "</w:t>
      </w:r>
      <w:r w:rsidRPr="006033FD">
        <w:rPr>
          <w:rFonts w:eastAsia="Calibri" w:cs="Times New Roman"/>
          <w:color w:val="auto"/>
          <w:szCs w:val="24"/>
          <w:lang w:val="en-US" w:bidi="ar-EG"/>
        </w:rPr>
        <w:t>ADynamicPerspectiveontheimpactofprocess innovationupon competitive strategicmanagement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Journal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Vol</w:t>
      </w:r>
      <w:r w:rsidRPr="006033FD">
        <w:rPr>
          <w:rFonts w:eastAsia="Calibri" w:cs="Times New Roman"/>
          <w:color w:val="auto"/>
          <w:szCs w:val="24"/>
          <w:rtl/>
          <w:lang w:val="en-US" w:bidi="ar-EG"/>
        </w:rPr>
        <w:t>.11.</w:t>
      </w:r>
    </w:p>
    <w:p w14:paraId="54A936A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SchroederG</w:t>
      </w:r>
      <w:r w:rsidRPr="006033FD">
        <w:rPr>
          <w:rFonts w:eastAsia="Calibri" w:cs="Times New Roman"/>
          <w:color w:val="auto"/>
          <w:szCs w:val="24"/>
          <w:rtl/>
          <w:lang w:val="en-US" w:bidi="ar-EG"/>
        </w:rPr>
        <w:t>.,</w:t>
      </w:r>
      <w:proofErr w:type="gramEnd"/>
      <w:r w:rsidRPr="006033FD">
        <w:rPr>
          <w:rFonts w:eastAsia="Calibri" w:cs="Times New Roman"/>
          <w:color w:val="auto"/>
          <w:szCs w:val="24"/>
          <w:lang w:val="en-US" w:bidi="ar-EG"/>
        </w:rPr>
        <w:t xml:space="preserve"> R.</w:t>
      </w:r>
      <w:r w:rsidRPr="006033FD">
        <w:rPr>
          <w:rFonts w:eastAsia="Calibri" w:cs="Times New Roman"/>
          <w:color w:val="auto"/>
          <w:szCs w:val="24"/>
          <w:rtl/>
          <w:lang w:val="en-US" w:bidi="ar-EG"/>
        </w:rPr>
        <w:t xml:space="preserve">, (2004)." </w:t>
      </w:r>
      <w:r w:rsidRPr="006033FD">
        <w:rPr>
          <w:rFonts w:eastAsia="Calibri" w:cs="Times New Roman"/>
          <w:color w:val="auto"/>
          <w:szCs w:val="24"/>
          <w:lang w:val="en-US" w:bidi="ar-EG"/>
        </w:rPr>
        <w:t>Operations Management</w:t>
      </w:r>
      <w:r w:rsidRPr="006033FD">
        <w:rPr>
          <w:rFonts w:eastAsia="Calibri" w:cs="Times New Roman"/>
          <w:color w:val="auto"/>
          <w:szCs w:val="24"/>
          <w:rtl/>
          <w:lang w:val="en-US" w:bidi="ar-EG"/>
        </w:rPr>
        <w:t>", 2</w:t>
      </w:r>
      <w:r w:rsidRPr="006033FD">
        <w:rPr>
          <w:rFonts w:eastAsia="Calibri" w:cs="Times New Roman"/>
          <w:color w:val="auto"/>
          <w:szCs w:val="24"/>
          <w:lang w:val="en-US" w:bidi="ar-EG"/>
        </w:rPr>
        <w:t>ended</w:t>
      </w:r>
      <w:r w:rsidRPr="006033FD">
        <w:rPr>
          <w:rFonts w:eastAsia="Calibri" w:cs="Times New Roman"/>
          <w:color w:val="auto"/>
          <w:szCs w:val="24"/>
          <w:rtl/>
          <w:lang w:val="en-US" w:bidi="ar-EG"/>
        </w:rPr>
        <w:t>.</w:t>
      </w:r>
      <w:proofErr w:type="gramStart"/>
      <w:r w:rsidRPr="006033FD">
        <w:rPr>
          <w:rFonts w:eastAsia="Calibri" w:cs="Times New Roman"/>
          <w:color w:val="auto"/>
          <w:szCs w:val="24"/>
          <w:rtl/>
          <w:lang w:val="en-US" w:bidi="ar-EG"/>
        </w:rPr>
        <w:t>,</w:t>
      </w:r>
      <w:r w:rsidRPr="006033FD">
        <w:rPr>
          <w:rFonts w:eastAsia="Calibri" w:cs="Times New Roman"/>
          <w:color w:val="auto"/>
          <w:szCs w:val="24"/>
          <w:lang w:val="en-US" w:bidi="ar-EG"/>
        </w:rPr>
        <w:t>McGraw</w:t>
      </w:r>
      <w:proofErr w:type="gramEnd"/>
      <w:r w:rsidRPr="006033FD">
        <w:rPr>
          <w:rFonts w:eastAsia="Calibri" w:cs="Times New Roman"/>
          <w:color w:val="auto"/>
          <w:szCs w:val="24"/>
          <w:rtl/>
          <w:lang w:val="en-US" w:bidi="ar-EG"/>
        </w:rPr>
        <w:t>-</w:t>
      </w:r>
      <w:r w:rsidRPr="006033FD">
        <w:rPr>
          <w:rFonts w:eastAsia="Calibri" w:cs="Times New Roman"/>
          <w:color w:val="auto"/>
          <w:szCs w:val="24"/>
          <w:lang w:val="en-US" w:bidi="ar-EG"/>
        </w:rPr>
        <w:t>Hill</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U</w:t>
      </w:r>
      <w:r w:rsidRPr="006033FD">
        <w:rPr>
          <w:rFonts w:eastAsia="Calibri" w:cs="Times New Roman"/>
          <w:color w:val="auto"/>
          <w:szCs w:val="24"/>
          <w:rtl/>
          <w:lang w:val="en-US" w:bidi="ar-EG"/>
        </w:rPr>
        <w:t>.</w:t>
      </w:r>
      <w:r w:rsidRPr="006033FD">
        <w:rPr>
          <w:rFonts w:eastAsia="Calibri" w:cs="Times New Roman"/>
          <w:color w:val="auto"/>
          <w:szCs w:val="24"/>
          <w:lang w:val="en-US" w:bidi="ar-EG"/>
        </w:rPr>
        <w:t>S</w:t>
      </w:r>
      <w:r w:rsidRPr="006033FD">
        <w:rPr>
          <w:rFonts w:eastAsia="Calibri" w:cs="Times New Roman"/>
          <w:color w:val="auto"/>
          <w:szCs w:val="24"/>
          <w:rtl/>
          <w:lang w:val="en-US" w:bidi="ar-EG"/>
        </w:rPr>
        <w:t>.</w:t>
      </w:r>
      <w:r w:rsidRPr="006033FD">
        <w:rPr>
          <w:rFonts w:eastAsia="Calibri" w:cs="Times New Roman"/>
          <w:color w:val="auto"/>
          <w:szCs w:val="24"/>
          <w:lang w:val="en-US" w:bidi="ar-EG"/>
        </w:rPr>
        <w:t>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.20-137.</w:t>
      </w:r>
    </w:p>
    <w:p w14:paraId="7AA1E72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SchroederR</w:t>
      </w:r>
      <w:r w:rsidRPr="006033FD">
        <w:rPr>
          <w:rFonts w:eastAsia="Calibri" w:cs="Times New Roman"/>
          <w:color w:val="auto"/>
          <w:szCs w:val="24"/>
          <w:rtl/>
          <w:lang w:val="en-US" w:bidi="ar-EG"/>
        </w:rPr>
        <w:t>.</w:t>
      </w:r>
      <w:r w:rsidRPr="006033FD">
        <w:rPr>
          <w:rFonts w:eastAsia="Calibri" w:cs="Times New Roman"/>
          <w:color w:val="auto"/>
          <w:szCs w:val="24"/>
          <w:lang w:val="en-US" w:bidi="ar-EG"/>
        </w:rPr>
        <w:t>G</w:t>
      </w:r>
      <w:proofErr w:type="gramStart"/>
      <w:r w:rsidRPr="006033FD">
        <w:rPr>
          <w:rFonts w:eastAsia="Calibri" w:cs="Times New Roman"/>
          <w:color w:val="auto"/>
          <w:szCs w:val="24"/>
          <w:rtl/>
          <w:lang w:val="en-US" w:bidi="ar-EG"/>
        </w:rPr>
        <w:t>.(</w:t>
      </w:r>
      <w:proofErr w:type="gramEnd"/>
      <w:r w:rsidRPr="006033FD">
        <w:rPr>
          <w:rFonts w:eastAsia="Calibri" w:cs="Times New Roman"/>
          <w:color w:val="auto"/>
          <w:szCs w:val="24"/>
          <w:rtl/>
          <w:lang w:val="en-US" w:bidi="ar-EG"/>
        </w:rPr>
        <w:t xml:space="preserve">1992). </w:t>
      </w:r>
      <w:r w:rsidRPr="006033FD">
        <w:rPr>
          <w:rFonts w:eastAsia="Calibri" w:cs="Times New Roman"/>
          <w:color w:val="auto"/>
          <w:szCs w:val="24"/>
          <w:lang w:val="en-US" w:bidi="ar-EG"/>
        </w:rPr>
        <w:t>Developmentof Manufacturing Strategy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 proven Process</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TheResearchAgendaforthenextdecade</w:t>
      </w:r>
      <w:r w:rsidRPr="006033FD">
        <w:rPr>
          <w:rFonts w:eastAsia="Calibri" w:cs="Times New Roman"/>
          <w:color w:val="auto"/>
          <w:szCs w:val="24"/>
          <w:rtl/>
          <w:lang w:val="en-US" w:bidi="ar-EG"/>
        </w:rPr>
        <w:t>.</w:t>
      </w:r>
      <w:r w:rsidRPr="006033FD">
        <w:rPr>
          <w:rFonts w:eastAsia="Calibri" w:cs="Times New Roman"/>
          <w:color w:val="auto"/>
          <w:szCs w:val="24"/>
          <w:lang w:val="en-US" w:bidi="ar-EG"/>
        </w:rPr>
        <w:t>Academic publications</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P.</w:t>
      </w:r>
      <w:r w:rsidRPr="006033FD">
        <w:rPr>
          <w:rFonts w:eastAsia="Calibri" w:cs="Times New Roman"/>
          <w:color w:val="auto"/>
          <w:szCs w:val="24"/>
          <w:rtl/>
          <w:lang w:val="en-US" w:bidi="ar-EG"/>
        </w:rPr>
        <w:t>28.</w:t>
      </w:r>
      <w:proofErr w:type="gramEnd"/>
    </w:p>
    <w:p w14:paraId="4C9DADA7" w14:textId="77777777" w:rsidR="00F61BFD" w:rsidRPr="006033FD" w:rsidRDefault="00F61BFD" w:rsidP="00B506BC">
      <w:pPr>
        <w:spacing w:before="240" w:after="240" w:line="480" w:lineRule="auto"/>
        <w:ind w:left="720" w:hanging="720"/>
        <w:rPr>
          <w:rFonts w:cs="Times New Roman"/>
          <w:szCs w:val="24"/>
        </w:rPr>
      </w:pPr>
      <w:proofErr w:type="gramStart"/>
      <w:r w:rsidRPr="006033FD">
        <w:rPr>
          <w:rFonts w:cs="Times New Roman"/>
          <w:szCs w:val="24"/>
        </w:rPr>
        <w:lastRenderedPageBreak/>
        <w:t>Saadatmand, M., Dabab, M., &amp; Weber, C. (2018, August).</w:t>
      </w:r>
      <w:proofErr w:type="gramEnd"/>
      <w:r w:rsidRPr="006033FD">
        <w:rPr>
          <w:rFonts w:cs="Times New Roman"/>
          <w:szCs w:val="24"/>
        </w:rPr>
        <w:t xml:space="preserve"> Dynamics of competition and strategy: A literature review of strategic management models and frameworks. </w:t>
      </w:r>
      <w:proofErr w:type="gramStart"/>
      <w:r w:rsidRPr="006033FD">
        <w:rPr>
          <w:rFonts w:cs="Times New Roman"/>
          <w:szCs w:val="24"/>
        </w:rPr>
        <w:t>In 2018 Portland international conference on management of engineering and technology (PICMET) (pp. 1-14).</w:t>
      </w:r>
      <w:proofErr w:type="gramEnd"/>
      <w:r w:rsidRPr="006033FD">
        <w:rPr>
          <w:rFonts w:cs="Times New Roman"/>
          <w:szCs w:val="24"/>
        </w:rPr>
        <w:t xml:space="preserve"> </w:t>
      </w:r>
      <w:proofErr w:type="gramStart"/>
      <w:r w:rsidRPr="006033FD">
        <w:rPr>
          <w:rFonts w:cs="Times New Roman"/>
          <w:szCs w:val="24"/>
        </w:rPr>
        <w:t>IEEE.</w:t>
      </w:r>
      <w:proofErr w:type="gramEnd"/>
    </w:p>
    <w:p w14:paraId="581BCE7C" w14:textId="77777777" w:rsidR="00F61BFD" w:rsidRPr="006033FD" w:rsidRDefault="00F61BFD" w:rsidP="00B506BC">
      <w:pPr>
        <w:spacing w:before="240" w:after="240" w:line="480" w:lineRule="auto"/>
        <w:ind w:left="720" w:hanging="720"/>
        <w:rPr>
          <w:rFonts w:cs="Times New Roman"/>
          <w:szCs w:val="24"/>
        </w:rPr>
      </w:pPr>
      <w:r w:rsidRPr="006033FD">
        <w:rPr>
          <w:rFonts w:cs="Times New Roman"/>
          <w:szCs w:val="24"/>
        </w:rPr>
        <w:t xml:space="preserve">Sollosy, M. D. (2013). </w:t>
      </w:r>
      <w:proofErr w:type="gramStart"/>
      <w:r w:rsidRPr="006033FD">
        <w:rPr>
          <w:rFonts w:cs="Times New Roman"/>
          <w:szCs w:val="24"/>
        </w:rPr>
        <w:t>A contemporary examination of the Miles and Snow strategic typology through the lenses of dynamic capabilities and ambidexterity.</w:t>
      </w:r>
      <w:proofErr w:type="gramEnd"/>
    </w:p>
    <w:p w14:paraId="3DCD5DB0" w14:textId="77777777" w:rsidR="00F61BFD" w:rsidRPr="006033FD" w:rsidRDefault="00F61BFD" w:rsidP="00B506BC">
      <w:pPr>
        <w:spacing w:before="240" w:after="240" w:line="480" w:lineRule="auto"/>
        <w:ind w:left="720" w:hanging="720"/>
        <w:rPr>
          <w:rFonts w:cs="Times New Roman"/>
          <w:szCs w:val="24"/>
        </w:rPr>
      </w:pPr>
      <w:proofErr w:type="gramStart"/>
      <w:r w:rsidRPr="006033FD">
        <w:rPr>
          <w:rFonts w:cs="Times New Roman"/>
          <w:szCs w:val="24"/>
        </w:rPr>
        <w:t>Sumer, K., &amp; Bayraktar, C. A. (2012).</w:t>
      </w:r>
      <w:proofErr w:type="gramEnd"/>
      <w:r w:rsidRPr="006033FD">
        <w:rPr>
          <w:rFonts w:cs="Times New Roman"/>
          <w:szCs w:val="24"/>
        </w:rPr>
        <w:t xml:space="preserve"> </w:t>
      </w:r>
      <w:proofErr w:type="gramStart"/>
      <w:r w:rsidRPr="006033FD">
        <w:rPr>
          <w:rFonts w:cs="Times New Roman"/>
          <w:szCs w:val="24"/>
        </w:rPr>
        <w:t>Business Strategies and Gaps in Porter’S Typology.</w:t>
      </w:r>
      <w:proofErr w:type="gramEnd"/>
      <w:r w:rsidRPr="006033FD">
        <w:rPr>
          <w:rFonts w:cs="Times New Roman"/>
          <w:szCs w:val="24"/>
        </w:rPr>
        <w:t xml:space="preserve"> </w:t>
      </w:r>
      <w:proofErr w:type="gramStart"/>
      <w:r w:rsidRPr="006033FD">
        <w:rPr>
          <w:rFonts w:cs="Times New Roman"/>
          <w:szCs w:val="24"/>
        </w:rPr>
        <w:t>Journal of Management Research, 4(3), 100-19.</w:t>
      </w:r>
      <w:proofErr w:type="gramEnd"/>
    </w:p>
    <w:p w14:paraId="0A8FFF55" w14:textId="77777777" w:rsidR="00F61BFD" w:rsidRPr="006033FD" w:rsidRDefault="00F61BFD" w:rsidP="00B506BC">
      <w:pPr>
        <w:spacing w:before="240" w:after="240" w:line="480" w:lineRule="auto"/>
        <w:ind w:left="720" w:hanging="720"/>
        <w:rPr>
          <w:rFonts w:cs="Times New Roman"/>
          <w:szCs w:val="24"/>
        </w:rPr>
      </w:pPr>
      <w:proofErr w:type="gramStart"/>
      <w:r w:rsidRPr="006033FD">
        <w:rPr>
          <w:rFonts w:cs="Times New Roman"/>
          <w:szCs w:val="24"/>
        </w:rPr>
        <w:t>Supriyadi, R. E (2010).</w:t>
      </w:r>
      <w:proofErr w:type="gramEnd"/>
      <w:r w:rsidRPr="006033FD">
        <w:rPr>
          <w:rFonts w:cs="Times New Roman"/>
          <w:szCs w:val="24"/>
        </w:rPr>
        <w:t xml:space="preserve"> The Effect of Strategic Partnership </w:t>
      </w:r>
      <w:proofErr w:type="gramStart"/>
      <w:r w:rsidRPr="006033FD">
        <w:rPr>
          <w:rFonts w:cs="Times New Roman"/>
          <w:szCs w:val="24"/>
        </w:rPr>
        <w:t>On</w:t>
      </w:r>
      <w:proofErr w:type="gramEnd"/>
      <w:r w:rsidRPr="006033FD">
        <w:rPr>
          <w:rFonts w:cs="Times New Roman"/>
          <w:szCs w:val="24"/>
        </w:rPr>
        <w:t xml:space="preserve"> Innovation Capability and Business Performance Of Garment Industry In West Java-Indonesia.</w:t>
      </w:r>
    </w:p>
    <w:p w14:paraId="60324FC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Sekaran, U., &amp; Bougie, R. (2016).</w:t>
      </w:r>
      <w:proofErr w:type="gramEnd"/>
      <w:r w:rsidRPr="006033FD">
        <w:rPr>
          <w:rFonts w:eastAsia="Calibri" w:cs="Times New Roman"/>
          <w:color w:val="auto"/>
          <w:szCs w:val="24"/>
          <w:lang w:val="en-US" w:bidi="ar-EG"/>
        </w:rPr>
        <w:t xml:space="preserve"> Research methods for business: A skill building approach. </w:t>
      </w:r>
      <w:proofErr w:type="gramStart"/>
      <w:r w:rsidRPr="006033FD">
        <w:rPr>
          <w:rFonts w:eastAsia="Calibri" w:cs="Times New Roman"/>
          <w:color w:val="auto"/>
          <w:szCs w:val="24"/>
          <w:lang w:val="en-US" w:bidi="ar-EG"/>
        </w:rPr>
        <w:t>John Wiley &amp; Sons.</w:t>
      </w:r>
      <w:proofErr w:type="gramEnd"/>
    </w:p>
    <w:p w14:paraId="052C6A8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Selznick, P. (1957). Leadership in Administration: A Sociological Interpretation (Evanston, IL: Row, Peterson). Shapiro, I., S. Skowronek, and.</w:t>
      </w:r>
    </w:p>
    <w:p w14:paraId="14007F7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222222"/>
          <w:szCs w:val="24"/>
          <w:shd w:val="clear" w:color="auto" w:fill="FFFFFF"/>
          <w:lang w:val="en-MY"/>
        </w:rPr>
        <w:t>Shapiro, J. F. (2004). Challenges of strategic supply chain planning and modeling. Computers &amp; Chemical Engineering, 28(6-7), 855-861.</w:t>
      </w:r>
    </w:p>
    <w:p w14:paraId="72269C5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Sharjah Police discusses strategic indicators. (2019). Retrieved 26 August 2019, from http://sharjah24.ae/en/sharjah/51125/Sharjah-Police-discusses-strategic-indicators</w:t>
      </w:r>
    </w:p>
    <w:p w14:paraId="4E48CAF0" w14:textId="77777777" w:rsidR="00FC7155" w:rsidRPr="006033FD" w:rsidRDefault="00FC7155" w:rsidP="00B506BC">
      <w:pPr>
        <w:spacing w:before="240" w:after="240" w:line="480" w:lineRule="auto"/>
        <w:ind w:left="720" w:hanging="720"/>
        <w:contextualSpacing/>
        <w:jc w:val="both"/>
        <w:rPr>
          <w:rFonts w:eastAsia="Calibri" w:cs="Times New Roman"/>
          <w:color w:val="222222"/>
          <w:szCs w:val="24"/>
          <w:shd w:val="clear" w:color="auto" w:fill="FFFFFF"/>
          <w:lang w:val="en-MY"/>
        </w:rPr>
      </w:pPr>
      <w:proofErr w:type="gramStart"/>
      <w:r w:rsidRPr="006033FD">
        <w:rPr>
          <w:rFonts w:eastAsia="Calibri" w:cs="Times New Roman"/>
          <w:color w:val="222222"/>
          <w:szCs w:val="24"/>
          <w:shd w:val="clear" w:color="auto" w:fill="FFFFFF"/>
          <w:lang w:val="en-MY"/>
        </w:rPr>
        <w:t>Shaw, G., Brown, R., &amp; Bromiley, P. (1998).</w:t>
      </w:r>
      <w:proofErr w:type="gramEnd"/>
      <w:r w:rsidRPr="006033FD">
        <w:rPr>
          <w:rFonts w:eastAsia="Calibri" w:cs="Times New Roman"/>
          <w:color w:val="222222"/>
          <w:szCs w:val="24"/>
          <w:shd w:val="clear" w:color="auto" w:fill="FFFFFF"/>
          <w:lang w:val="en-MY"/>
        </w:rPr>
        <w:t xml:space="preserve"> Strategic stories: How 3M is rewriting business planning. </w:t>
      </w:r>
      <w:r w:rsidRPr="006033FD">
        <w:rPr>
          <w:rFonts w:eastAsia="Calibri" w:cs="Times New Roman"/>
          <w:i/>
          <w:iCs/>
          <w:color w:val="222222"/>
          <w:szCs w:val="24"/>
          <w:shd w:val="clear" w:color="auto" w:fill="FFFFFF"/>
          <w:lang w:val="en-MY"/>
        </w:rPr>
        <w:t>Harvard business review</w:t>
      </w:r>
      <w:r w:rsidRPr="006033FD">
        <w:rPr>
          <w:rFonts w:eastAsia="Calibri" w:cs="Times New Roman"/>
          <w:color w:val="222222"/>
          <w:szCs w:val="24"/>
          <w:shd w:val="clear" w:color="auto" w:fill="FFFFFF"/>
          <w:lang w:val="en-MY"/>
        </w:rPr>
        <w:t>, </w:t>
      </w:r>
      <w:r w:rsidRPr="006033FD">
        <w:rPr>
          <w:rFonts w:eastAsia="Calibri" w:cs="Times New Roman"/>
          <w:i/>
          <w:iCs/>
          <w:color w:val="222222"/>
          <w:szCs w:val="24"/>
          <w:shd w:val="clear" w:color="auto" w:fill="FFFFFF"/>
          <w:lang w:val="en-MY"/>
        </w:rPr>
        <w:t>76</w:t>
      </w:r>
      <w:r w:rsidRPr="006033FD">
        <w:rPr>
          <w:rFonts w:eastAsia="Calibri" w:cs="Times New Roman"/>
          <w:color w:val="222222"/>
          <w:szCs w:val="24"/>
          <w:shd w:val="clear" w:color="auto" w:fill="FFFFFF"/>
          <w:lang w:val="en-MY"/>
        </w:rPr>
        <w:t>(3), 41-49.</w:t>
      </w:r>
    </w:p>
    <w:p w14:paraId="599E337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Shenhar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w:t>
      </w:r>
      <w:r w:rsidRPr="006033FD">
        <w:rPr>
          <w:rFonts w:eastAsia="Calibri" w:cs="Times New Roman"/>
          <w:color w:val="auto"/>
          <w:szCs w:val="24"/>
          <w:rtl/>
          <w:lang w:val="en-US" w:bidi="ar-EG"/>
        </w:rPr>
        <w:t xml:space="preserve">. (2004). </w:t>
      </w:r>
      <w:r w:rsidRPr="006033FD">
        <w:rPr>
          <w:rFonts w:eastAsia="Calibri" w:cs="Times New Roman"/>
          <w:color w:val="auto"/>
          <w:szCs w:val="24"/>
          <w:lang w:val="en-US" w:bidi="ar-EG"/>
        </w:rPr>
        <w:t>Strategicprojectleadership</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Towardastrategicapproachto projectmanagement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R</w:t>
      </w:r>
      <w:r w:rsidRPr="006033FD">
        <w:rPr>
          <w:rFonts w:eastAsia="Calibri" w:cs="Times New Roman"/>
          <w:color w:val="auto"/>
          <w:szCs w:val="24"/>
          <w:rtl/>
          <w:lang w:val="en-US" w:bidi="ar-EG"/>
        </w:rPr>
        <w:t>&amp;</w:t>
      </w:r>
      <w:r w:rsidRPr="006033FD">
        <w:rPr>
          <w:rFonts w:eastAsia="Calibri" w:cs="Times New Roman"/>
          <w:color w:val="auto"/>
          <w:szCs w:val="24"/>
          <w:lang w:val="en-US" w:bidi="ar-EG"/>
        </w:rPr>
        <w:t>DManagement</w:t>
      </w:r>
      <w:r w:rsidRPr="006033FD">
        <w:rPr>
          <w:rFonts w:eastAsia="Calibri" w:cs="Times New Roman"/>
          <w:color w:val="auto"/>
          <w:szCs w:val="24"/>
          <w:rtl/>
          <w:lang w:val="en-US" w:bidi="ar-EG"/>
        </w:rPr>
        <w:t>, 34, 569-578.</w:t>
      </w:r>
    </w:p>
    <w:p w14:paraId="2529A47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lastRenderedPageBreak/>
        <w:t>Guy, S., &amp; Moore, S. A. (Eds.).</w:t>
      </w:r>
      <w:proofErr w:type="gramEnd"/>
      <w:r w:rsidRPr="006033FD">
        <w:rPr>
          <w:rFonts w:eastAsia="Calibri" w:cs="Times New Roman"/>
          <w:color w:val="auto"/>
          <w:szCs w:val="24"/>
          <w:lang w:val="en-US" w:bidi="ar-EG"/>
        </w:rPr>
        <w:t xml:space="preserve"> (2004). Sustainable architectures: critical explorations of green building practice in Europe and North America. </w:t>
      </w:r>
      <w:proofErr w:type="gramStart"/>
      <w:r w:rsidRPr="006033FD">
        <w:rPr>
          <w:rFonts w:eastAsia="Calibri" w:cs="Times New Roman"/>
          <w:color w:val="auto"/>
          <w:szCs w:val="24"/>
          <w:lang w:val="en-US" w:bidi="ar-EG"/>
        </w:rPr>
        <w:t>Routledge.</w:t>
      </w:r>
      <w:proofErr w:type="gramEnd"/>
    </w:p>
    <w:p w14:paraId="499643B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Skipton, M. D. (1985). </w:t>
      </w:r>
      <w:proofErr w:type="gramStart"/>
      <w:r w:rsidRPr="006033FD">
        <w:rPr>
          <w:rFonts w:eastAsia="Calibri" w:cs="Times New Roman"/>
          <w:color w:val="auto"/>
          <w:szCs w:val="24"/>
          <w:lang w:val="en-US" w:bidi="ar-EG"/>
        </w:rPr>
        <w:t>Helping managers to develop strategies.</w:t>
      </w:r>
      <w:proofErr w:type="gramEnd"/>
      <w:r w:rsidRPr="006033FD">
        <w:rPr>
          <w:rFonts w:eastAsia="Calibri" w:cs="Times New Roman"/>
          <w:color w:val="auto"/>
          <w:szCs w:val="24"/>
          <w:lang w:val="en-US" w:bidi="ar-EG"/>
        </w:rPr>
        <w:t xml:space="preserve"> Long Range Planning, 18(2), 56-68.</w:t>
      </w:r>
    </w:p>
    <w:p w14:paraId="24B093F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Slack</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Chambers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Johnston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R</w:t>
      </w:r>
      <w:r w:rsidRPr="006033FD">
        <w:rPr>
          <w:rFonts w:eastAsia="Calibri" w:cs="Times New Roman"/>
          <w:color w:val="auto"/>
          <w:szCs w:val="24"/>
          <w:rtl/>
          <w:lang w:val="en-US" w:bidi="ar-EG"/>
        </w:rPr>
        <w:t>., (2007).</w:t>
      </w:r>
      <w:r w:rsidRPr="006033FD">
        <w:rPr>
          <w:rFonts w:eastAsia="Calibri" w:cs="Times New Roman"/>
          <w:color w:val="auto"/>
          <w:szCs w:val="24"/>
          <w:lang w:val="en-US" w:bidi="ar-EG"/>
        </w:rPr>
        <w:t>Operations Management</w:t>
      </w:r>
      <w:r w:rsidRPr="006033FD">
        <w:rPr>
          <w:rFonts w:eastAsia="Calibri" w:cs="Times New Roman"/>
          <w:color w:val="auto"/>
          <w:szCs w:val="24"/>
          <w:rtl/>
          <w:lang w:val="en-US" w:bidi="ar-EG"/>
        </w:rPr>
        <w:t>, 5</w:t>
      </w:r>
      <w:r w:rsidRPr="006033FD">
        <w:rPr>
          <w:rFonts w:eastAsia="Calibri" w:cs="Times New Roman"/>
          <w:color w:val="auto"/>
          <w:szCs w:val="24"/>
          <w:lang w:val="en-US" w:bidi="ar-EG"/>
        </w:rPr>
        <w:t>th ed</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PublishedbyPrenticeHall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PearsonEducation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England</w:t>
      </w:r>
      <w:r w:rsidRPr="006033FD">
        <w:rPr>
          <w:rFonts w:eastAsia="Calibri" w:cs="Times New Roman"/>
          <w:color w:val="auto"/>
          <w:szCs w:val="24"/>
          <w:rtl/>
          <w:lang w:val="en-US" w:bidi="ar-EG"/>
        </w:rPr>
        <w:t>.</w:t>
      </w:r>
    </w:p>
    <w:p w14:paraId="2528D4A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Slack</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Notelet</w:t>
      </w:r>
      <w:r w:rsidRPr="006033FD">
        <w:rPr>
          <w:rFonts w:eastAsia="Calibri" w:cs="Times New Roman"/>
          <w:color w:val="auto"/>
          <w:szCs w:val="24"/>
          <w:rtl/>
          <w:lang w:val="en-US" w:bidi="ar-EG"/>
        </w:rPr>
        <w:t>.</w:t>
      </w:r>
      <w:r w:rsidRPr="006033FD">
        <w:rPr>
          <w:rFonts w:eastAsia="Calibri" w:cs="Times New Roman"/>
          <w:color w:val="auto"/>
          <w:szCs w:val="24"/>
          <w:lang w:val="en-US" w:bidi="ar-EG"/>
        </w:rPr>
        <w:t>al</w:t>
      </w:r>
      <w:r w:rsidRPr="006033FD">
        <w:rPr>
          <w:rFonts w:eastAsia="Calibri" w:cs="Times New Roman"/>
          <w:color w:val="auto"/>
          <w:szCs w:val="24"/>
          <w:rtl/>
          <w:lang w:val="en-US" w:bidi="ar-EG"/>
        </w:rPr>
        <w:t xml:space="preserve">, (2007) </w:t>
      </w:r>
      <w:proofErr w:type="gramStart"/>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Operations</w:t>
      </w:r>
      <w:proofErr w:type="gramEnd"/>
      <w:r w:rsidRPr="006033FD">
        <w:rPr>
          <w:rFonts w:eastAsia="Calibri" w:cs="Times New Roman"/>
          <w:color w:val="auto"/>
          <w:szCs w:val="24"/>
          <w:lang w:val="en-US" w:bidi="ar-EG"/>
        </w:rPr>
        <w:t xml:space="preserve"> Management</w:t>
      </w:r>
      <w:r w:rsidRPr="006033FD">
        <w:rPr>
          <w:rFonts w:eastAsia="Calibri" w:cs="Times New Roman"/>
          <w:color w:val="auto"/>
          <w:szCs w:val="24"/>
          <w:rtl/>
          <w:lang w:val="en-US" w:bidi="ar-EG"/>
        </w:rPr>
        <w:t>",5</w:t>
      </w:r>
      <w:r w:rsidRPr="006033FD">
        <w:rPr>
          <w:rFonts w:eastAsia="Calibri" w:cs="Times New Roman"/>
          <w:color w:val="auto"/>
          <w:szCs w:val="24"/>
          <w:lang w:val="en-US" w:bidi="ar-EG"/>
        </w:rPr>
        <w:t>ed</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Prentice Hall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Pearson Education</w:t>
      </w:r>
      <w:r w:rsidRPr="006033FD">
        <w:rPr>
          <w:rFonts w:eastAsia="Calibri" w:cs="Times New Roman"/>
          <w:color w:val="auto"/>
          <w:szCs w:val="24"/>
          <w:rtl/>
          <w:lang w:val="en-US" w:bidi="ar-EG"/>
        </w:rPr>
        <w:t>.</w:t>
      </w:r>
      <w:r w:rsidRPr="006033FD">
        <w:rPr>
          <w:rFonts w:eastAsia="Calibri" w:cs="Times New Roman"/>
          <w:color w:val="auto"/>
          <w:szCs w:val="24"/>
          <w:lang w:val="en-US" w:bidi="ar-EG"/>
        </w:rPr>
        <w:t>p</w:t>
      </w:r>
      <w:r w:rsidRPr="006033FD">
        <w:rPr>
          <w:rFonts w:eastAsia="Calibri" w:cs="Times New Roman"/>
          <w:color w:val="auto"/>
          <w:szCs w:val="24"/>
          <w:rtl/>
          <w:lang w:val="en-US" w:bidi="ar-EG"/>
        </w:rPr>
        <w:t>.55.</w:t>
      </w:r>
    </w:p>
    <w:p w14:paraId="2A71E7E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Slack.N, Chombers (2004), Operation management.</w:t>
      </w:r>
      <w:proofErr w:type="gramEnd"/>
      <w:r w:rsidRPr="006033FD">
        <w:rPr>
          <w:rFonts w:eastAsia="Calibri" w:cs="Times New Roman"/>
          <w:color w:val="auto"/>
          <w:szCs w:val="24"/>
          <w:lang w:val="en-US" w:bidi="ar-EG"/>
        </w:rPr>
        <w:t xml:space="preserve"> 4th </w:t>
      </w:r>
      <w:proofErr w:type="gramStart"/>
      <w:r w:rsidRPr="006033FD">
        <w:rPr>
          <w:rFonts w:eastAsia="Calibri" w:cs="Times New Roman"/>
          <w:color w:val="auto"/>
          <w:szCs w:val="24"/>
          <w:lang w:val="en-US" w:bidi="ar-EG"/>
        </w:rPr>
        <w:t>ed</w:t>
      </w:r>
      <w:proofErr w:type="gramEnd"/>
      <w:r w:rsidRPr="006033FD">
        <w:rPr>
          <w:rFonts w:eastAsia="Calibri" w:cs="Times New Roman"/>
          <w:color w:val="auto"/>
          <w:szCs w:val="24"/>
          <w:lang w:val="en-US" w:bidi="ar-EG"/>
        </w:rPr>
        <w:t xml:space="preserve"> pritell Hall, New Jersey</w:t>
      </w:r>
    </w:p>
    <w:p w14:paraId="6EDB34D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Smith, D. (1998), "Invigorating change initiatives", Management Review, May.</w:t>
      </w:r>
    </w:p>
    <w:p w14:paraId="6A87938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Spitzer, D. R. (1996), "Power reward; rewards that really motivate", Management Review, Vol.85, No.5, May.</w:t>
      </w:r>
      <w:proofErr w:type="gramEnd"/>
    </w:p>
    <w:p w14:paraId="6E33269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Stace, D. and Dunphy, D. (1994), </w:t>
      </w:r>
      <w:proofErr w:type="gramStart"/>
      <w:r w:rsidRPr="006033FD">
        <w:rPr>
          <w:rFonts w:eastAsia="Calibri" w:cs="Times New Roman"/>
          <w:color w:val="auto"/>
          <w:szCs w:val="24"/>
          <w:lang w:val="en-US" w:bidi="ar-EG"/>
        </w:rPr>
        <w:t>Beyond</w:t>
      </w:r>
      <w:proofErr w:type="gramEnd"/>
      <w:r w:rsidRPr="006033FD">
        <w:rPr>
          <w:rFonts w:eastAsia="Calibri" w:cs="Times New Roman"/>
          <w:color w:val="auto"/>
          <w:szCs w:val="24"/>
          <w:lang w:val="en-US" w:bidi="ar-EG"/>
        </w:rPr>
        <w:t xml:space="preserve"> the boundaries: leading and recreating the successful enterprise, McGraw Hill Book Company, Maidenhead.</w:t>
      </w:r>
    </w:p>
    <w:p w14:paraId="3B5D31F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Stading, G.L &amp;Vokurka R.J (2003).</w:t>
      </w:r>
      <w:proofErr w:type="gramEnd"/>
      <w:r w:rsidRPr="006033FD">
        <w:rPr>
          <w:rFonts w:eastAsia="Calibri" w:cs="Times New Roman"/>
          <w:color w:val="auto"/>
          <w:szCs w:val="24"/>
          <w:lang w:val="en-US" w:bidi="ar-EG"/>
        </w:rPr>
        <w:t xml:space="preserve"> Building Quality Strategy Content Using the Process from National and International Quality Awards. </w:t>
      </w:r>
      <w:proofErr w:type="gramStart"/>
      <w:r w:rsidRPr="006033FD">
        <w:rPr>
          <w:rFonts w:eastAsia="Calibri" w:cs="Times New Roman"/>
          <w:color w:val="auto"/>
          <w:szCs w:val="24"/>
          <w:lang w:val="en-US" w:bidi="ar-EG"/>
        </w:rPr>
        <w:t>TQM &amp; Business Excellence.</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on</w:t>
      </w:r>
      <w:proofErr w:type="gramEnd"/>
      <w:r w:rsidRPr="006033FD">
        <w:rPr>
          <w:rFonts w:eastAsia="Calibri" w:cs="Times New Roman"/>
          <w:color w:val="auto"/>
          <w:szCs w:val="24"/>
          <w:lang w:val="en-US" w:bidi="ar-EG"/>
        </w:rPr>
        <w:t xml:space="preserve"> line). Available: file:\\ </w:t>
      </w:r>
      <w:hyperlink r:id="rId23" w:history="1">
        <w:r w:rsidRPr="006033FD">
          <w:rPr>
            <w:rFonts w:eastAsia="Calibri" w:cs="Times New Roman"/>
            <w:color w:val="auto"/>
            <w:szCs w:val="24"/>
            <w:lang w:val="en-US" w:bidi="ar-EG"/>
          </w:rPr>
          <w:t>www.Emeraldinsight.com</w:t>
        </w:r>
      </w:hyperlink>
      <w:r w:rsidRPr="006033FD">
        <w:rPr>
          <w:rFonts w:eastAsia="Calibri" w:cs="Times New Roman"/>
          <w:color w:val="auto"/>
          <w:szCs w:val="24"/>
          <w:lang w:val="en-US" w:bidi="ar-EG"/>
        </w:rPr>
        <w:t>.</w:t>
      </w:r>
    </w:p>
    <w:p w14:paraId="0151F3C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Wheeler, S. M., &amp; Beatley, T. (Eds.).</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(2014). Sustainable urban development reader.</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Routledge.</w:t>
      </w:r>
      <w:proofErr w:type="gramEnd"/>
    </w:p>
    <w:p w14:paraId="4000B04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Strebel, P. (1994), "Choosing the right change path", California Management Review, Vol.36, No.2.</w:t>
      </w:r>
    </w:p>
    <w:p w14:paraId="7576FE4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Suda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Lawrence</w:t>
      </w:r>
      <w:r w:rsidRPr="006033FD">
        <w:rPr>
          <w:rFonts w:eastAsia="Calibri" w:cs="Times New Roman"/>
          <w:color w:val="auto"/>
          <w:szCs w:val="24"/>
          <w:rtl/>
          <w:lang w:val="en-US" w:bidi="ar-EG"/>
        </w:rPr>
        <w:t xml:space="preserve">. ( 2007)." </w:t>
      </w:r>
      <w:proofErr w:type="gramStart"/>
      <w:r w:rsidRPr="006033FD">
        <w:rPr>
          <w:rFonts w:eastAsia="Calibri" w:cs="Times New Roman"/>
          <w:color w:val="auto"/>
          <w:szCs w:val="24"/>
          <w:lang w:val="en-US" w:bidi="ar-EG"/>
        </w:rPr>
        <w:t>Linking Strategy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LeadershipandOrganizationCulture forprojectSuccess</w:t>
      </w:r>
      <w:r w:rsidRPr="006033FD">
        <w:rPr>
          <w:rFonts w:eastAsia="Calibri" w:cs="Times New Roman"/>
          <w:color w:val="auto"/>
          <w:szCs w:val="24"/>
          <w:rtl/>
          <w:lang w:val="en-US" w:bidi="ar-EG"/>
        </w:rPr>
        <w:t>".</w:t>
      </w:r>
      <w:r w:rsidRPr="006033FD">
        <w:rPr>
          <w:rFonts w:eastAsia="Calibri" w:cs="Times New Roman"/>
          <w:color w:val="auto"/>
          <w:szCs w:val="24"/>
          <w:lang w:val="en-US" w:bidi="ar-EG"/>
        </w:rPr>
        <w:t>PublishedinPMWorldTodaySeptember</w:t>
      </w:r>
      <w:r w:rsidRPr="006033FD">
        <w:rPr>
          <w:rFonts w:eastAsia="Calibri" w:cs="Times New Roman"/>
          <w:color w:val="auto"/>
          <w:szCs w:val="24"/>
          <w:rtl/>
          <w:lang w:val="en-US" w:bidi="ar-EG"/>
        </w:rPr>
        <w:t>.</w:t>
      </w:r>
      <w:proofErr w:type="gramEnd"/>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Vol</w:t>
      </w:r>
      <w:r w:rsidRPr="006033FD">
        <w:rPr>
          <w:rFonts w:eastAsia="Calibri" w:cs="Times New Roman"/>
          <w:color w:val="auto"/>
          <w:szCs w:val="24"/>
          <w:rtl/>
          <w:lang w:val="en-US" w:bidi="ar-EG"/>
        </w:rPr>
        <w:t>.1</w:t>
      </w:r>
      <w:r w:rsidRPr="006033FD">
        <w:rPr>
          <w:rFonts w:eastAsia="Calibri" w:cs="Times New Roman"/>
          <w:color w:val="auto"/>
          <w:szCs w:val="24"/>
          <w:lang w:val="en-US" w:bidi="ar-EG"/>
        </w:rPr>
        <w:t>X</w:t>
      </w:r>
      <w:r w:rsidRPr="006033FD">
        <w:rPr>
          <w:rFonts w:eastAsia="Calibri" w:cs="Times New Roman"/>
          <w:color w:val="auto"/>
          <w:szCs w:val="24"/>
          <w:rtl/>
          <w:lang w:val="en-US" w:bidi="ar-EG"/>
        </w:rPr>
        <w:t>,</w:t>
      </w:r>
      <w:r w:rsidRPr="006033FD">
        <w:rPr>
          <w:rFonts w:eastAsia="Calibri" w:cs="Times New Roman"/>
          <w:color w:val="auto"/>
          <w:szCs w:val="24"/>
          <w:lang w:val="en-US" w:bidi="ar-EG"/>
        </w:rPr>
        <w:t>Issue.</w:t>
      </w:r>
    </w:p>
    <w:p w14:paraId="71063D2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Swamidass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Paul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M</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Newell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William</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T.</w:t>
      </w:r>
      <w:r w:rsidRPr="006033FD">
        <w:rPr>
          <w:rFonts w:eastAsia="Calibri" w:cs="Times New Roman"/>
          <w:color w:val="auto"/>
          <w:szCs w:val="24"/>
          <w:rtl/>
          <w:lang w:val="en-US" w:bidi="ar-EG"/>
        </w:rPr>
        <w:t xml:space="preserve"> (1987).</w:t>
      </w:r>
      <w:proofErr w:type="gramEnd"/>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CompetitiveStrategiesin Retailing</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LongRange Planning</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Vol</w:t>
      </w:r>
      <w:r w:rsidRPr="006033FD">
        <w:rPr>
          <w:rFonts w:eastAsia="Calibri" w:cs="Times New Roman"/>
          <w:color w:val="auto"/>
          <w:szCs w:val="24"/>
          <w:rtl/>
          <w:lang w:val="en-US" w:bidi="ar-EG"/>
        </w:rPr>
        <w:t>.22.</w:t>
      </w:r>
      <w:r w:rsidRPr="006033FD">
        <w:rPr>
          <w:rFonts w:eastAsia="Calibri" w:cs="Times New Roman"/>
          <w:color w:val="auto"/>
          <w:szCs w:val="24"/>
          <w:lang w:val="en-US" w:bidi="ar-EG"/>
        </w:rPr>
        <w:t>No.</w:t>
      </w:r>
      <w:r w:rsidRPr="006033FD">
        <w:rPr>
          <w:rFonts w:eastAsia="Calibri" w:cs="Times New Roman"/>
          <w:color w:val="auto"/>
          <w:szCs w:val="24"/>
          <w:rtl/>
          <w:lang w:val="en-US" w:bidi="ar-EG"/>
        </w:rPr>
        <w:t>6.</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P.</w:t>
      </w:r>
      <w:r w:rsidRPr="006033FD">
        <w:rPr>
          <w:rFonts w:eastAsia="Calibri" w:cs="Times New Roman"/>
          <w:color w:val="auto"/>
          <w:szCs w:val="24"/>
          <w:rtl/>
          <w:lang w:val="en-US" w:bidi="ar-EG"/>
        </w:rPr>
        <w:t>512.</w:t>
      </w:r>
      <w:proofErr w:type="gramEnd"/>
    </w:p>
    <w:p w14:paraId="17655DD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 xml:space="preserve">Sweet, F. H. (1964). Strategic planning: A conceptual study (Vol. 26). </w:t>
      </w:r>
      <w:proofErr w:type="gramStart"/>
      <w:r w:rsidRPr="006033FD">
        <w:rPr>
          <w:rFonts w:eastAsia="Calibri" w:cs="Times New Roman"/>
          <w:color w:val="auto"/>
          <w:szCs w:val="24"/>
          <w:lang w:val="en-US" w:bidi="ar-EG"/>
        </w:rPr>
        <w:t>Bureau of Business Research, University of Texas.</w:t>
      </w:r>
      <w:proofErr w:type="gramEnd"/>
    </w:p>
    <w:p w14:paraId="26CD8BA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Cox, T. H., &amp; Blake, S. (1991). Managing cultural diversity: Implications for organizational competitiveness. Academy of Management Perspectives, 5(3), 45-56.</w:t>
      </w:r>
    </w:p>
    <w:p w14:paraId="3674106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Taylor, A. (2005). An operations perspective on strategic alliance success factors: An exploratory study of alliance managers in the software industry. International Journal of Operations &amp; Production Management, 25(5), 469-490.</w:t>
      </w:r>
    </w:p>
    <w:p w14:paraId="770CFE1E" w14:textId="77777777" w:rsidR="003358E8" w:rsidRPr="006033FD" w:rsidRDefault="003358E8" w:rsidP="00B506BC">
      <w:pPr>
        <w:spacing w:before="240" w:after="240" w:line="480" w:lineRule="auto"/>
        <w:ind w:left="720" w:hanging="720"/>
        <w:rPr>
          <w:rFonts w:eastAsia="Times New Roman" w:cs="Times New Roman"/>
          <w:szCs w:val="24"/>
        </w:rPr>
      </w:pPr>
      <w:r w:rsidRPr="006033FD">
        <w:rPr>
          <w:rFonts w:eastAsia="Times New Roman" w:cs="Times New Roman"/>
          <w:szCs w:val="24"/>
        </w:rPr>
        <w:t xml:space="preserve">Tajul Urus, S. (2013). </w:t>
      </w:r>
      <w:proofErr w:type="gramStart"/>
      <w:r w:rsidRPr="006033FD">
        <w:rPr>
          <w:rFonts w:eastAsia="Times New Roman" w:cs="Times New Roman"/>
          <w:szCs w:val="24"/>
        </w:rPr>
        <w:t>Living with enterprise resource planning (ERP): An investigation of end user problems and coping mechanisms.</w:t>
      </w:r>
      <w:proofErr w:type="gramEnd"/>
    </w:p>
    <w:p w14:paraId="487DC22E" w14:textId="77777777" w:rsidR="003358E8" w:rsidRPr="006033FD" w:rsidRDefault="003358E8" w:rsidP="00B506BC">
      <w:pPr>
        <w:spacing w:before="240" w:after="240" w:line="480" w:lineRule="auto"/>
        <w:ind w:left="720" w:hanging="720"/>
        <w:rPr>
          <w:rFonts w:eastAsia="Times New Roman" w:cs="Times New Roman"/>
          <w:szCs w:val="24"/>
        </w:rPr>
      </w:pPr>
      <w:r w:rsidRPr="006033FD">
        <w:rPr>
          <w:rFonts w:eastAsia="Times New Roman" w:cs="Times New Roman"/>
          <w:szCs w:val="24"/>
        </w:rPr>
        <w:t xml:space="preserve">Thomas, P. Y. (2010). </w:t>
      </w:r>
      <w:r w:rsidRPr="006033FD">
        <w:rPr>
          <w:rFonts w:eastAsia="Times New Roman" w:cs="Times New Roman"/>
          <w:i/>
          <w:iCs/>
          <w:szCs w:val="24"/>
        </w:rPr>
        <w:t>Towards developing a web-based blended learning environment at the University of Botswana</w:t>
      </w:r>
      <w:r w:rsidRPr="006033FD">
        <w:rPr>
          <w:rFonts w:eastAsia="Times New Roman" w:cs="Times New Roman"/>
          <w:szCs w:val="24"/>
        </w:rPr>
        <w:t xml:space="preserve"> (Doctoral dissertation).</w:t>
      </w:r>
    </w:p>
    <w:p w14:paraId="1DA67E9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Teece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D</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G</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Pisano</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Shuen</w:t>
      </w:r>
      <w:r w:rsidRPr="006033FD">
        <w:rPr>
          <w:rFonts w:eastAsia="Calibri" w:cs="Times New Roman"/>
          <w:color w:val="auto"/>
          <w:szCs w:val="24"/>
          <w:rtl/>
          <w:lang w:val="en-US" w:bidi="ar-EG"/>
        </w:rPr>
        <w:t>, (1997).</w:t>
      </w:r>
      <w:r w:rsidRPr="006033FD">
        <w:rPr>
          <w:rFonts w:eastAsia="Calibri" w:cs="Times New Roman"/>
          <w:color w:val="auto"/>
          <w:szCs w:val="24"/>
          <w:lang w:val="en-US" w:bidi="ar-EG"/>
        </w:rPr>
        <w:t>DynamicCapabilitiesandStrategic 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StrategicManagementJournal.</w:t>
      </w:r>
    </w:p>
    <w:p w14:paraId="17521BC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Teng, B. S., &amp; Das, T. K. (2008).</w:t>
      </w:r>
      <w:proofErr w:type="gramEnd"/>
      <w:r w:rsidRPr="006033FD">
        <w:rPr>
          <w:rFonts w:eastAsia="Calibri" w:cs="Times New Roman"/>
          <w:color w:val="auto"/>
          <w:szCs w:val="24"/>
          <w:lang w:val="en-US" w:bidi="ar-EG"/>
        </w:rPr>
        <w:t xml:space="preserve"> Governance structure choice in strategic alliances: The roles of alliance objectives, alliance management experience, and international partners. Management Decision, 46(5), 725-742.</w:t>
      </w:r>
    </w:p>
    <w:p w14:paraId="440157D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TerrySchmidt</w:t>
      </w:r>
      <w:r w:rsidRPr="006033FD">
        <w:rPr>
          <w:rFonts w:eastAsia="Calibri" w:cs="Times New Roman"/>
          <w:color w:val="auto"/>
          <w:szCs w:val="24"/>
          <w:rtl/>
          <w:lang w:val="en-US" w:bidi="ar-EG"/>
        </w:rPr>
        <w:t>, (2009).</w:t>
      </w:r>
      <w:proofErr w:type="gramEnd"/>
      <w:r w:rsidRPr="006033FD">
        <w:rPr>
          <w:rFonts w:eastAsia="Calibri" w:cs="Times New Roman"/>
          <w:color w:val="auto"/>
          <w:szCs w:val="24"/>
          <w:rtl/>
          <w:lang w:val="en-US" w:bidi="ar-EG"/>
        </w:rPr>
        <w:t xml:space="preserve"> " </w:t>
      </w:r>
      <w:r w:rsidRPr="006033FD">
        <w:rPr>
          <w:rFonts w:eastAsia="Calibri" w:cs="Times New Roman"/>
          <w:color w:val="auto"/>
          <w:szCs w:val="24"/>
          <w:lang w:val="en-US" w:bidi="ar-EG"/>
        </w:rPr>
        <w:t>StrategicprojectManagementMadeSimple</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PracticalToolsforLeadersandTeams</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Publishedby John Wily</w:t>
      </w:r>
      <w:r w:rsidRPr="006033FD">
        <w:rPr>
          <w:rFonts w:eastAsia="Calibri" w:cs="Times New Roman"/>
          <w:color w:val="auto"/>
          <w:szCs w:val="24"/>
          <w:rtl/>
          <w:lang w:val="en-US" w:bidi="ar-EG"/>
        </w:rPr>
        <w:t>&amp;</w:t>
      </w:r>
      <w:r w:rsidRPr="006033FD">
        <w:rPr>
          <w:rFonts w:eastAsia="Calibri" w:cs="Times New Roman"/>
          <w:color w:val="auto"/>
          <w:szCs w:val="24"/>
          <w:lang w:val="en-US" w:bidi="ar-EG"/>
        </w:rPr>
        <w:t>Sons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Inc</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Hoboken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U</w:t>
      </w:r>
      <w:r w:rsidRPr="006033FD">
        <w:rPr>
          <w:rFonts w:eastAsia="Calibri" w:cs="Times New Roman"/>
          <w:color w:val="auto"/>
          <w:szCs w:val="24"/>
          <w:rtl/>
          <w:lang w:val="en-US" w:bidi="ar-EG"/>
        </w:rPr>
        <w:t>.</w:t>
      </w:r>
      <w:r w:rsidRPr="006033FD">
        <w:rPr>
          <w:rFonts w:eastAsia="Calibri" w:cs="Times New Roman"/>
          <w:color w:val="auto"/>
          <w:szCs w:val="24"/>
          <w:lang w:val="en-US" w:bidi="ar-EG"/>
        </w:rPr>
        <w:t>S</w:t>
      </w:r>
      <w:r w:rsidRPr="006033FD">
        <w:rPr>
          <w:rFonts w:eastAsia="Calibri" w:cs="Times New Roman"/>
          <w:color w:val="auto"/>
          <w:szCs w:val="24"/>
          <w:rtl/>
          <w:lang w:val="en-US" w:bidi="ar-EG"/>
        </w:rPr>
        <w:t>.</w:t>
      </w:r>
      <w:r w:rsidRPr="006033FD">
        <w:rPr>
          <w:rFonts w:eastAsia="Calibri" w:cs="Times New Roman"/>
          <w:color w:val="auto"/>
          <w:szCs w:val="24"/>
          <w:lang w:val="en-US" w:bidi="ar-EG"/>
        </w:rPr>
        <w:t>A</w:t>
      </w:r>
      <w:r w:rsidRPr="006033FD">
        <w:rPr>
          <w:rFonts w:eastAsia="Calibri" w:cs="Times New Roman"/>
          <w:color w:val="auto"/>
          <w:szCs w:val="24"/>
          <w:rtl/>
          <w:lang w:val="en-US" w:bidi="ar-EG"/>
        </w:rPr>
        <w:t>.</w:t>
      </w:r>
      <w:proofErr w:type="gramEnd"/>
    </w:p>
    <w:p w14:paraId="0294DC0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Godish, T. (1995).</w:t>
      </w:r>
      <w:proofErr w:type="gramEnd"/>
      <w:r w:rsidRPr="006033FD">
        <w:rPr>
          <w:rFonts w:eastAsia="Calibri" w:cs="Times New Roman"/>
          <w:color w:val="auto"/>
          <w:szCs w:val="24"/>
          <w:lang w:val="en-US" w:bidi="ar-EG"/>
        </w:rPr>
        <w:t xml:space="preserve"> Sick Buildings: Definition, Diagnosis and Mitigation, Lewis. Ann Arbor.</w:t>
      </w:r>
    </w:p>
    <w:p w14:paraId="23C9E67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ThompsonJr</w:t>
      </w:r>
      <w:r w:rsidRPr="006033FD">
        <w:rPr>
          <w:rFonts w:eastAsia="Calibri" w:cs="Times New Roman"/>
          <w:color w:val="auto"/>
          <w:szCs w:val="24"/>
          <w:rtl/>
          <w:lang w:val="en-US" w:bidi="ar-EG"/>
        </w:rPr>
        <w:t>.</w:t>
      </w:r>
      <w:r w:rsidRPr="006033FD">
        <w:rPr>
          <w:rFonts w:eastAsia="Calibri" w:cs="Times New Roman"/>
          <w:color w:val="auto"/>
          <w:szCs w:val="24"/>
          <w:lang w:val="en-US" w:bidi="ar-EG"/>
        </w:rPr>
        <w:t>A</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A. andStrickland, J.</w:t>
      </w:r>
      <w:proofErr w:type="gramEnd"/>
      <w:r w:rsidRPr="006033FD">
        <w:rPr>
          <w:rFonts w:eastAsia="Calibri" w:cs="Times New Roman"/>
          <w:color w:val="auto"/>
          <w:szCs w:val="24"/>
          <w:lang w:val="en-US" w:bidi="ar-EG"/>
        </w:rPr>
        <w:t xml:space="preserve"> A</w:t>
      </w:r>
      <w:r w:rsidRPr="006033FD">
        <w:rPr>
          <w:rFonts w:eastAsia="Calibri" w:cs="Times New Roman"/>
          <w:color w:val="auto"/>
          <w:szCs w:val="24"/>
          <w:rtl/>
          <w:lang w:val="en-US" w:bidi="ar-EG"/>
        </w:rPr>
        <w:t xml:space="preserve"> (1996); </w:t>
      </w:r>
      <w:proofErr w:type="gramStart"/>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Strategic</w:t>
      </w:r>
      <w:proofErr w:type="gramEnd"/>
      <w:r w:rsidRPr="006033FD">
        <w:rPr>
          <w:rFonts w:eastAsia="Calibri" w:cs="Times New Roman"/>
          <w:color w:val="auto"/>
          <w:szCs w:val="24"/>
          <w:lang w:val="en-US" w:bidi="ar-EG"/>
        </w:rPr>
        <w:t xml:space="preserve"> Management</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ConceptsandCases</w:t>
      </w:r>
      <w:r w:rsidRPr="006033FD">
        <w:rPr>
          <w:rFonts w:eastAsia="Calibri" w:cs="Times New Roman"/>
          <w:color w:val="auto"/>
          <w:szCs w:val="24"/>
          <w:rtl/>
          <w:lang w:val="en-US" w:bidi="ar-EG"/>
        </w:rPr>
        <w:t xml:space="preserve"> ", </w:t>
      </w:r>
      <w:r w:rsidRPr="006033FD">
        <w:rPr>
          <w:rFonts w:eastAsia="Calibri" w:cs="Times New Roman"/>
          <w:color w:val="auto"/>
          <w:szCs w:val="24"/>
          <w:lang w:val="en-US" w:bidi="ar-EG"/>
        </w:rPr>
        <w:t>Irwin</w:t>
      </w:r>
      <w:r w:rsidRPr="006033FD">
        <w:rPr>
          <w:rFonts w:eastAsia="Calibri" w:cs="Times New Roman"/>
          <w:color w:val="auto"/>
          <w:szCs w:val="24"/>
          <w:rtl/>
          <w:lang w:val="en-US" w:bidi="ar-EG"/>
        </w:rPr>
        <w:t>.</w:t>
      </w:r>
    </w:p>
    <w:p w14:paraId="139B289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lastRenderedPageBreak/>
        <w:t>Tichy, N. M. and Devanna, M. A. (1986), Transformational leadership, John Wiley and Sons, New York, NY.</w:t>
      </w:r>
      <w:proofErr w:type="gramEnd"/>
    </w:p>
    <w:p w14:paraId="4272078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Tichy, N. M. and Devanna, M. A. (1990), </w:t>
      </w:r>
      <w:proofErr w:type="gramStart"/>
      <w:r w:rsidRPr="006033FD">
        <w:rPr>
          <w:rFonts w:eastAsia="Calibri" w:cs="Times New Roman"/>
          <w:color w:val="auto"/>
          <w:szCs w:val="24"/>
          <w:lang w:val="en-US" w:bidi="ar-EG"/>
        </w:rPr>
        <w:t>The</w:t>
      </w:r>
      <w:proofErr w:type="gramEnd"/>
      <w:r w:rsidRPr="006033FD">
        <w:rPr>
          <w:rFonts w:eastAsia="Calibri" w:cs="Times New Roman"/>
          <w:color w:val="auto"/>
          <w:szCs w:val="24"/>
          <w:lang w:val="en-US" w:bidi="ar-EG"/>
        </w:rPr>
        <w:t xml:space="preserve"> transformational leadership, John Wiley, New York.</w:t>
      </w:r>
    </w:p>
    <w:p w14:paraId="2B97562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Tilley, N. (2002) ‘Crime Prevention in Britain, 1975–2010: Breaking Out, Breaking in, </w:t>
      </w:r>
      <w:proofErr w:type="gramStart"/>
      <w:r w:rsidRPr="006033FD">
        <w:rPr>
          <w:rFonts w:eastAsia="Calibri" w:cs="Times New Roman"/>
          <w:color w:val="auto"/>
          <w:szCs w:val="24"/>
          <w:lang w:val="en-US" w:bidi="ar-EG"/>
        </w:rPr>
        <w:t>Breaking</w:t>
      </w:r>
      <w:proofErr w:type="gramEnd"/>
    </w:p>
    <w:p w14:paraId="67D0F20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Broersma, T. (1995).</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In search of the future.</w:t>
      </w:r>
      <w:proofErr w:type="gramEnd"/>
      <w:r w:rsidRPr="006033FD">
        <w:rPr>
          <w:rFonts w:eastAsia="Calibri" w:cs="Times New Roman"/>
          <w:color w:val="auto"/>
          <w:szCs w:val="24"/>
          <w:lang w:val="en-US" w:bidi="ar-EG"/>
        </w:rPr>
        <w:t xml:space="preserve"> Training &amp; Development, 49(1), 38-43.</w:t>
      </w:r>
    </w:p>
    <w:p w14:paraId="55E1EAE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rtl/>
          <w:lang w:val="en-US" w:bidi="ar-EG"/>
        </w:rPr>
      </w:pPr>
      <w:r w:rsidRPr="006033FD">
        <w:rPr>
          <w:rFonts w:eastAsia="Calibri" w:cs="Times New Roman"/>
          <w:color w:val="auto"/>
          <w:szCs w:val="24"/>
          <w:lang w:val="en-US" w:bidi="ar-EG"/>
        </w:rPr>
        <w:t>Torringtion, D</w:t>
      </w:r>
      <w:proofErr w:type="gramStart"/>
      <w:r w:rsidRPr="006033FD">
        <w:rPr>
          <w:rFonts w:eastAsia="Calibri" w:cs="Times New Roman"/>
          <w:color w:val="auto"/>
          <w:szCs w:val="24"/>
          <w:lang w:val="en-US" w:bidi="ar-EG"/>
        </w:rPr>
        <w:t>.&amp;</w:t>
      </w:r>
      <w:proofErr w:type="gramEnd"/>
      <w:r w:rsidRPr="006033FD">
        <w:rPr>
          <w:rFonts w:eastAsia="Calibri" w:cs="Times New Roman"/>
          <w:color w:val="auto"/>
          <w:szCs w:val="24"/>
          <w:lang w:val="en-US" w:bidi="ar-EG"/>
        </w:rPr>
        <w:t>Others (2008),” Human Resource Management” Prentice Hall, Seventh edition,First Edition.</w:t>
      </w:r>
    </w:p>
    <w:p w14:paraId="56FDA37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Trompenaars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F</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Hampden</w:t>
      </w:r>
      <w:r w:rsidRPr="006033FD">
        <w:rPr>
          <w:rFonts w:eastAsia="Calibri" w:cs="Times New Roman"/>
          <w:color w:val="auto"/>
          <w:szCs w:val="24"/>
          <w:rtl/>
          <w:lang w:val="en-US" w:bidi="ar-EG"/>
        </w:rPr>
        <w:t>-</w:t>
      </w:r>
      <w:r w:rsidRPr="006033FD">
        <w:rPr>
          <w:rFonts w:eastAsia="Calibri" w:cs="Times New Roman"/>
          <w:color w:val="auto"/>
          <w:szCs w:val="24"/>
          <w:lang w:val="en-US" w:bidi="ar-EG"/>
        </w:rPr>
        <w:t>Turner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C</w:t>
      </w:r>
      <w:r w:rsidRPr="006033FD">
        <w:rPr>
          <w:rFonts w:eastAsia="Calibri" w:cs="Times New Roman"/>
          <w:color w:val="auto"/>
          <w:szCs w:val="24"/>
          <w:rtl/>
          <w:lang w:val="en-US" w:bidi="ar-EG"/>
        </w:rPr>
        <w:t xml:space="preserve">. (1998), </w:t>
      </w:r>
      <w:r w:rsidRPr="006033FD">
        <w:rPr>
          <w:rFonts w:eastAsia="Calibri" w:cs="Times New Roman"/>
          <w:color w:val="auto"/>
          <w:szCs w:val="24"/>
          <w:lang w:val="en-US" w:bidi="ar-EG"/>
        </w:rPr>
        <w:t>Ridingthewavesofculture</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Understandingdiversityinglobal business</w:t>
      </w:r>
      <w:r w:rsidRPr="006033FD">
        <w:rPr>
          <w:rFonts w:eastAsia="Calibri" w:cs="Times New Roman"/>
          <w:color w:val="auto"/>
          <w:szCs w:val="24"/>
          <w:rtl/>
          <w:lang w:val="en-US" w:bidi="ar-EG"/>
        </w:rPr>
        <w:t xml:space="preserve"> (2</w:t>
      </w:r>
      <w:r w:rsidRPr="006033FD">
        <w:rPr>
          <w:rFonts w:eastAsia="Calibri" w:cs="Times New Roman"/>
          <w:color w:val="auto"/>
          <w:szCs w:val="24"/>
          <w:lang w:val="en-US" w:bidi="ar-EG"/>
        </w:rPr>
        <w:t>nd</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New York</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McGraw</w:t>
      </w:r>
      <w:r w:rsidRPr="006033FD">
        <w:rPr>
          <w:rFonts w:eastAsia="Calibri" w:cs="Times New Roman"/>
          <w:color w:val="auto"/>
          <w:szCs w:val="24"/>
          <w:rtl/>
          <w:lang w:val="en-US" w:bidi="ar-EG"/>
        </w:rPr>
        <w:t>-</w:t>
      </w:r>
      <w:r w:rsidRPr="006033FD">
        <w:rPr>
          <w:rFonts w:eastAsia="Calibri" w:cs="Times New Roman"/>
          <w:color w:val="auto"/>
          <w:szCs w:val="24"/>
          <w:lang w:val="en-US" w:bidi="ar-EG"/>
        </w:rPr>
        <w:t>Hill</w:t>
      </w:r>
      <w:r w:rsidRPr="006033FD">
        <w:rPr>
          <w:rFonts w:eastAsia="Calibri" w:cs="Times New Roman"/>
          <w:color w:val="auto"/>
          <w:szCs w:val="24"/>
          <w:rtl/>
          <w:lang w:val="en-US" w:bidi="ar-EG"/>
        </w:rPr>
        <w:t>.</w:t>
      </w:r>
    </w:p>
    <w:p w14:paraId="5B75F11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Turner, S., Schroeder, A., Fain, T., Lane, J. and Peters ilia, J. (2002) Evaluation of the South Oxnard Challenge Project 1997-2001.Washington: RAND.</w:t>
      </w:r>
    </w:p>
    <w:p w14:paraId="56AFC54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Tushman, M. L., and Anderson, P. (1997), Managing strategic innovation and change, Oxford University Press, New York, NY.</w:t>
      </w:r>
      <w:proofErr w:type="gramEnd"/>
    </w:p>
    <w:p w14:paraId="3030AD5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UNDP</w:t>
      </w:r>
      <w:proofErr w:type="gramStart"/>
      <w:r w:rsidRPr="006033FD">
        <w:rPr>
          <w:rFonts w:eastAsia="Calibri" w:cs="Times New Roman"/>
          <w:color w:val="auto"/>
          <w:szCs w:val="24"/>
          <w:lang w:val="en-US" w:bidi="ar-EG"/>
        </w:rPr>
        <w:t>.“Who are the Question-makers – A Participatory Evaluation Handbook”, OESP, 1997.</w:t>
      </w:r>
      <w:proofErr w:type="gramEnd"/>
      <w:r w:rsidRPr="006033FD">
        <w:rPr>
          <w:rFonts w:eastAsia="Calibri" w:cs="Times New Roman"/>
          <w:color w:val="auto"/>
          <w:szCs w:val="24"/>
          <w:lang w:val="en-US" w:bidi="ar-EG"/>
        </w:rPr>
        <w:t xml:space="preserve">  Available in English at </w:t>
      </w:r>
      <w:hyperlink r:id="rId24" w:history="1">
        <w:r w:rsidRPr="006033FD">
          <w:rPr>
            <w:rFonts w:eastAsia="Calibri" w:cs="Times New Roman"/>
            <w:color w:val="auto"/>
            <w:szCs w:val="24"/>
            <w:lang w:val="en-US" w:bidi="ar-EG"/>
          </w:rPr>
          <w:t>http://www.undp.org/eo/documents/who.htm</w:t>
        </w:r>
      </w:hyperlink>
    </w:p>
    <w:p w14:paraId="56765C9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UNFPA document DP/FPA/2000/10 of 5 May, 2000.  </w:t>
      </w:r>
      <w:proofErr w:type="gramStart"/>
      <w:r w:rsidRPr="006033FD">
        <w:rPr>
          <w:rFonts w:eastAsia="Calibri" w:cs="Times New Roman"/>
          <w:color w:val="auto"/>
          <w:szCs w:val="24"/>
          <w:lang w:val="en-US" w:bidi="ar-EG"/>
        </w:rPr>
        <w:t>“Periodic Report of the Executive Director to the Executive Board on Evaluation”.</w:t>
      </w:r>
      <w:proofErr w:type="gramEnd"/>
      <w:r w:rsidRPr="006033FD">
        <w:rPr>
          <w:rFonts w:eastAsia="Calibri" w:cs="Times New Roman"/>
          <w:color w:val="auto"/>
          <w:szCs w:val="24"/>
          <w:lang w:val="en-US" w:bidi="ar-EG"/>
        </w:rPr>
        <w:t xml:space="preserve">  Available online in English at </w:t>
      </w:r>
      <w:hyperlink r:id="rId25" w:history="1">
        <w:r w:rsidRPr="006033FD">
          <w:rPr>
            <w:rFonts w:eastAsia="Calibri" w:cs="Times New Roman"/>
            <w:color w:val="auto"/>
            <w:szCs w:val="24"/>
            <w:lang w:val="en-US" w:bidi="ar-EG"/>
          </w:rPr>
          <w:t>http://www.unfpa.org/exbrd/</w:t>
        </w:r>
      </w:hyperlink>
    </w:p>
    <w:p w14:paraId="15CBB87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UNFPA.</w:t>
      </w:r>
      <w:proofErr w:type="gramEnd"/>
      <w:r w:rsidRPr="006033FD">
        <w:rPr>
          <w:rFonts w:eastAsia="Calibri" w:cs="Times New Roman"/>
          <w:color w:val="auto"/>
          <w:szCs w:val="24"/>
          <w:lang w:val="en-US" w:bidi="ar-EG"/>
        </w:rPr>
        <w:t xml:space="preserve"> “RBM at UNFPA”, ORM, April 2000.Available at </w:t>
      </w:r>
      <w:hyperlink r:id="rId26" w:history="1">
        <w:r w:rsidRPr="006033FD">
          <w:rPr>
            <w:rFonts w:eastAsia="Calibri" w:cs="Times New Roman"/>
            <w:color w:val="auto"/>
            <w:szCs w:val="24"/>
            <w:lang w:val="en-US" w:bidi="ar-EG"/>
          </w:rPr>
          <w:t>www.unfpa.org/results/index.htm</w:t>
        </w:r>
      </w:hyperlink>
    </w:p>
    <w:p w14:paraId="4371A23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UNFPA</w:t>
      </w:r>
      <w:proofErr w:type="gramStart"/>
      <w:r w:rsidRPr="006033FD">
        <w:rPr>
          <w:rFonts w:eastAsia="Calibri" w:cs="Times New Roman"/>
          <w:color w:val="auto"/>
          <w:szCs w:val="24"/>
          <w:lang w:val="en-US" w:bidi="ar-EG"/>
        </w:rPr>
        <w:t>.“Institutionalization of Results-based Management at UNFPA”, June 2000.</w:t>
      </w:r>
      <w:proofErr w:type="gramEnd"/>
      <w:r w:rsidRPr="006033FD">
        <w:rPr>
          <w:rFonts w:eastAsia="Calibri" w:cs="Times New Roman"/>
          <w:color w:val="auto"/>
          <w:szCs w:val="24"/>
          <w:lang w:val="en-US" w:bidi="ar-EG"/>
        </w:rPr>
        <w:t xml:space="preserve"> Available at </w:t>
      </w:r>
      <w:hyperlink r:id="rId27" w:history="1">
        <w:hyperlink r:id="rId28" w:history="1">
          <w:r w:rsidRPr="006033FD">
            <w:rPr>
              <w:rFonts w:eastAsia="Calibri" w:cs="Times New Roman"/>
              <w:color w:val="auto"/>
              <w:szCs w:val="24"/>
              <w:lang w:val="en-US" w:bidi="ar-EG"/>
            </w:rPr>
            <w:t>www.unfpa.org/results/index.htm</w:t>
          </w:r>
        </w:hyperlink>
      </w:hyperlink>
    </w:p>
    <w:p w14:paraId="7969467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lastRenderedPageBreak/>
        <w:t>UNFPD Project Manager's Planning Monitoring &amp; Evaluation toolkit, 2007.</w:t>
      </w:r>
      <w:proofErr w:type="gramEnd"/>
    </w:p>
    <w:p w14:paraId="56C204D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UNICEF</w:t>
      </w:r>
      <w:proofErr w:type="gramStart"/>
      <w:r w:rsidRPr="006033FD">
        <w:rPr>
          <w:rFonts w:eastAsia="Calibri" w:cs="Times New Roman"/>
          <w:color w:val="auto"/>
          <w:szCs w:val="24"/>
          <w:lang w:val="en-US" w:bidi="ar-EG"/>
        </w:rPr>
        <w:t>.“Democratic Evaluation: A proposal for strengthening the evaluation function in International Development Organizations”, Working Document Number 3, May 1998.</w:t>
      </w:r>
      <w:proofErr w:type="gramEnd"/>
    </w:p>
    <w:p w14:paraId="6C3FDD3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UNICEF</w:t>
      </w:r>
      <w:proofErr w:type="gramStart"/>
      <w:r w:rsidRPr="006033FD">
        <w:rPr>
          <w:rFonts w:eastAsia="Calibri" w:cs="Times New Roman"/>
          <w:color w:val="auto"/>
          <w:szCs w:val="24"/>
          <w:lang w:val="en-US" w:bidi="ar-EG"/>
        </w:rPr>
        <w:t>.“EVALUATION – A UNICEF Guide for Monitoring and Evaluation – Making a Difference?”Evaluation Office, 1991.</w:t>
      </w:r>
      <w:proofErr w:type="gramEnd"/>
    </w:p>
    <w:p w14:paraId="691609D3" w14:textId="77777777" w:rsidR="00FC7155"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United Nations: Integrating Economic and Environmental Policies, </w:t>
      </w:r>
      <w:proofErr w:type="gramStart"/>
      <w:r w:rsidRPr="006033FD">
        <w:rPr>
          <w:rFonts w:eastAsia="Calibri" w:cs="Times New Roman"/>
          <w:color w:val="auto"/>
          <w:szCs w:val="24"/>
          <w:lang w:val="en-US" w:bidi="ar-EG"/>
        </w:rPr>
        <w:t>The</w:t>
      </w:r>
      <w:proofErr w:type="gramEnd"/>
      <w:r w:rsidRPr="006033FD">
        <w:rPr>
          <w:rFonts w:eastAsia="Calibri" w:cs="Times New Roman"/>
          <w:color w:val="auto"/>
          <w:szCs w:val="24"/>
          <w:lang w:val="en-US" w:bidi="ar-EG"/>
        </w:rPr>
        <w:t xml:space="preserve"> Case of Pacific Island, 2004.</w:t>
      </w:r>
    </w:p>
    <w:p w14:paraId="6ACE8D73" w14:textId="5FD5CDE4" w:rsidR="000F1976" w:rsidRPr="006033FD" w:rsidRDefault="00D14223" w:rsidP="00D14223">
      <w:pPr>
        <w:spacing w:before="240" w:after="240" w:line="480" w:lineRule="auto"/>
        <w:ind w:left="720" w:hanging="720"/>
        <w:contextualSpacing/>
        <w:jc w:val="both"/>
        <w:rPr>
          <w:rFonts w:eastAsia="Calibri" w:cs="Times New Roman"/>
          <w:color w:val="auto"/>
          <w:szCs w:val="24"/>
          <w:lang w:val="en-US" w:bidi="ar-EG"/>
        </w:rPr>
      </w:pPr>
      <w:proofErr w:type="gramStart"/>
      <w:r w:rsidRPr="00D14223">
        <w:rPr>
          <w:rFonts w:eastAsia="Calibri" w:cs="Times New Roman"/>
          <w:color w:val="auto"/>
          <w:szCs w:val="24"/>
          <w:lang w:val="en-US" w:bidi="ar-EG"/>
        </w:rPr>
        <w:t>United Arabs Emirates Ministry of Justice.</w:t>
      </w:r>
      <w:proofErr w:type="gramEnd"/>
      <w:r w:rsidRPr="00D14223">
        <w:rPr>
          <w:rFonts w:eastAsia="Calibri" w:cs="Times New Roman"/>
          <w:color w:val="auto"/>
          <w:szCs w:val="24"/>
          <w:lang w:val="en-US" w:bidi="ar-EG"/>
        </w:rPr>
        <w:t xml:space="preserve"> </w:t>
      </w:r>
      <w:proofErr w:type="gramStart"/>
      <w:r w:rsidRPr="00D14223">
        <w:rPr>
          <w:rFonts w:eastAsia="Calibri" w:cs="Times New Roman"/>
          <w:color w:val="auto"/>
          <w:szCs w:val="24"/>
          <w:lang w:val="en-US" w:bidi="ar-EG"/>
        </w:rPr>
        <w:t>(2020b). </w:t>
      </w:r>
      <w:r w:rsidRPr="00D14223">
        <w:rPr>
          <w:rFonts w:eastAsia="Calibri" w:cs="Times New Roman"/>
          <w:i/>
          <w:iCs/>
          <w:color w:val="auto"/>
          <w:szCs w:val="24"/>
          <w:lang w:val="en-US" w:bidi="ar-EG"/>
        </w:rPr>
        <w:t>Strategic Partners</w:t>
      </w:r>
      <w:r w:rsidRPr="00D14223">
        <w:rPr>
          <w:rFonts w:eastAsia="Calibri" w:cs="Times New Roman"/>
          <w:color w:val="auto"/>
          <w:szCs w:val="24"/>
          <w:lang w:val="en-US" w:bidi="ar-EG"/>
        </w:rPr>
        <w:t>.</w:t>
      </w:r>
      <w:proofErr w:type="gramEnd"/>
      <w:r w:rsidRPr="00D14223">
        <w:rPr>
          <w:rFonts w:eastAsia="Calibri" w:cs="Times New Roman"/>
          <w:color w:val="auto"/>
          <w:szCs w:val="24"/>
          <w:lang w:val="en-US" w:bidi="ar-EG"/>
        </w:rPr>
        <w:t xml:space="preserve"> </w:t>
      </w:r>
      <w:proofErr w:type="gramStart"/>
      <w:r w:rsidRPr="00D14223">
        <w:rPr>
          <w:rFonts w:eastAsia="Calibri" w:cs="Times New Roman"/>
          <w:color w:val="auto"/>
          <w:szCs w:val="24"/>
          <w:lang w:val="en-US" w:bidi="ar-EG"/>
        </w:rPr>
        <w:t>Ministry of Justice, UAE.</w:t>
      </w:r>
      <w:proofErr w:type="gramEnd"/>
      <w:r w:rsidRPr="00D14223">
        <w:rPr>
          <w:rFonts w:eastAsia="Calibri" w:cs="Times New Roman"/>
          <w:color w:val="auto"/>
          <w:szCs w:val="24"/>
          <w:lang w:val="en-US" w:bidi="ar-EG"/>
        </w:rPr>
        <w:t xml:space="preserve"> https://www.moj.gov.ae/en/about-moj/strategic-partners.aspx</w:t>
      </w:r>
    </w:p>
    <w:p w14:paraId="42EEF087" w14:textId="77777777" w:rsidR="00F61BFD" w:rsidRPr="006033FD" w:rsidRDefault="00F61BFD" w:rsidP="00B506BC">
      <w:pPr>
        <w:spacing w:before="240" w:after="240" w:line="480" w:lineRule="auto"/>
        <w:ind w:left="720" w:hanging="720"/>
        <w:rPr>
          <w:rFonts w:eastAsia="Times New Roman" w:cs="Times New Roman"/>
          <w:szCs w:val="24"/>
        </w:rPr>
      </w:pPr>
      <w:r w:rsidRPr="006033FD">
        <w:rPr>
          <w:rFonts w:eastAsia="Times New Roman" w:cs="Times New Roman"/>
          <w:szCs w:val="24"/>
        </w:rPr>
        <w:t xml:space="preserve">Uzunidis, D. (2016). Propaedeutics in the theory of the industrial organisation: the SCP (structure, conduct, performance) model. </w:t>
      </w:r>
      <w:r w:rsidRPr="006033FD">
        <w:rPr>
          <w:rFonts w:eastAsia="Times New Roman" w:cs="Times New Roman"/>
          <w:i/>
          <w:iCs/>
          <w:szCs w:val="24"/>
        </w:rPr>
        <w:t>Journal of Innovation Economics Management</w:t>
      </w:r>
      <w:r w:rsidRPr="006033FD">
        <w:rPr>
          <w:rFonts w:eastAsia="Times New Roman" w:cs="Times New Roman"/>
          <w:szCs w:val="24"/>
        </w:rPr>
        <w:t>, (2), 197-215.</w:t>
      </w:r>
    </w:p>
    <w:p w14:paraId="0D83E01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USAID.</w:t>
      </w:r>
      <w:proofErr w:type="gramEnd"/>
      <w:r w:rsidRPr="006033FD">
        <w:rPr>
          <w:rFonts w:eastAsia="Calibri" w:cs="Times New Roman"/>
          <w:color w:val="auto"/>
          <w:szCs w:val="24"/>
          <w:lang w:val="en-US" w:bidi="ar-EG"/>
        </w:rPr>
        <w:t xml:space="preserve"> “Conducting a Participatory Evaluation”, Performance Monitoring and Evaluation TIPS 1996, Number 1. Centre for Development Information and Evaluation. Available in English at: </w:t>
      </w:r>
      <w:hyperlink r:id="rId29" w:anchor="004" w:history="1">
        <w:r w:rsidRPr="006033FD">
          <w:rPr>
            <w:rFonts w:eastAsia="Calibri" w:cs="Times New Roman"/>
            <w:color w:val="auto"/>
            <w:szCs w:val="24"/>
            <w:lang w:val="en-US" w:bidi="ar-EG"/>
          </w:rPr>
          <w:t>http://www.dec.org/usaid_eval/#004</w:t>
        </w:r>
      </w:hyperlink>
      <w:r w:rsidRPr="006033FD">
        <w:rPr>
          <w:rFonts w:eastAsia="Calibri" w:cs="Times New Roman"/>
          <w:color w:val="auto"/>
          <w:szCs w:val="24"/>
          <w:lang w:val="en-US" w:bidi="ar-EG"/>
        </w:rPr>
        <w:t>.</w:t>
      </w:r>
    </w:p>
    <w:p w14:paraId="173960B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USAID.</w:t>
      </w:r>
      <w:proofErr w:type="gramEnd"/>
      <w:r w:rsidRPr="006033FD">
        <w:rPr>
          <w:rFonts w:eastAsia="Calibri" w:cs="Times New Roman"/>
          <w:color w:val="auto"/>
          <w:szCs w:val="24"/>
          <w:lang w:val="en-US" w:bidi="ar-EG"/>
        </w:rPr>
        <w:t xml:space="preserve"> “Managing for Results at USAID”, presentation prepared by Annette Binnendijk for the Workshop on Performance Management and Evaluation, New York, 5-7 October, 1998.</w:t>
      </w:r>
    </w:p>
    <w:p w14:paraId="0F3F744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VanDerMerwe, A. (2000). ProjectManagementand business development</w:t>
      </w:r>
      <w:proofErr w:type="gramStart"/>
      <w:r w:rsidRPr="006033FD">
        <w:rPr>
          <w:rFonts w:eastAsia="Calibri" w:cs="Times New Roman"/>
          <w:color w:val="auto"/>
          <w:szCs w:val="24"/>
          <w:lang w:val="en-US" w:bidi="ar-EG"/>
        </w:rPr>
        <w:t>:integration</w:t>
      </w:r>
      <w:proofErr w:type="gramEnd"/>
      <w:r w:rsidRPr="006033FD">
        <w:rPr>
          <w:rFonts w:eastAsia="Calibri" w:cs="Times New Roman"/>
          <w:color w:val="auto"/>
          <w:szCs w:val="24"/>
          <w:lang w:val="en-US" w:bidi="ar-EG"/>
        </w:rPr>
        <w:t xml:space="preserve"> strategy, structure, processes, and projects. </w:t>
      </w:r>
      <w:proofErr w:type="gramStart"/>
      <w:r w:rsidRPr="006033FD">
        <w:rPr>
          <w:rFonts w:eastAsia="Calibri" w:cs="Times New Roman"/>
          <w:color w:val="auto"/>
          <w:szCs w:val="24"/>
          <w:lang w:val="en-US" w:bidi="ar-EG"/>
        </w:rPr>
        <w:t>International Journal of Project Management.South Africa.p.1.</w:t>
      </w:r>
      <w:proofErr w:type="gramEnd"/>
    </w:p>
    <w:p w14:paraId="105D1CB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VanDerMerwe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w:t>
      </w:r>
      <w:r w:rsidRPr="006033FD">
        <w:rPr>
          <w:rFonts w:eastAsia="Calibri" w:cs="Times New Roman"/>
          <w:color w:val="auto"/>
          <w:szCs w:val="24"/>
          <w:rtl/>
          <w:lang w:val="en-US" w:bidi="ar-EG"/>
        </w:rPr>
        <w:t xml:space="preserve">. (2002). </w:t>
      </w:r>
      <w:r w:rsidRPr="006033FD">
        <w:rPr>
          <w:rFonts w:eastAsia="Calibri" w:cs="Times New Roman"/>
          <w:color w:val="auto"/>
          <w:szCs w:val="24"/>
          <w:lang w:val="en-US" w:bidi="ar-EG"/>
        </w:rPr>
        <w:t>Projectmanagementandbusinessdevelopment</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integratingstrategy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structure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processesandprojects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InternationalJournalof Project Manage</w:t>
      </w:r>
      <w:r w:rsidRPr="006033FD">
        <w:rPr>
          <w:rFonts w:eastAsia="Calibri" w:cs="Times New Roman"/>
          <w:color w:val="auto"/>
          <w:szCs w:val="24"/>
          <w:rtl/>
          <w:lang w:val="en-US" w:bidi="ar-EG"/>
        </w:rPr>
        <w:t>, 20 401- 411.</w:t>
      </w:r>
    </w:p>
    <w:p w14:paraId="5F24610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VickieS</w:t>
      </w:r>
      <w:r w:rsidRPr="006033FD">
        <w:rPr>
          <w:rFonts w:eastAsia="Calibri" w:cs="Times New Roman"/>
          <w:color w:val="auto"/>
          <w:szCs w:val="24"/>
          <w:rtl/>
          <w:lang w:val="en-US" w:bidi="ar-EG"/>
        </w:rPr>
        <w:t xml:space="preserve">. </w:t>
      </w:r>
      <w:proofErr w:type="gramStart"/>
      <w:r w:rsidRPr="006033FD">
        <w:rPr>
          <w:rFonts w:eastAsia="Calibri" w:cs="Times New Roman"/>
          <w:color w:val="auto"/>
          <w:szCs w:val="24"/>
          <w:lang w:val="en-US" w:bidi="ar-EG"/>
        </w:rPr>
        <w:t>Parsons</w:t>
      </w:r>
      <w:r w:rsidRPr="006033FD">
        <w:rPr>
          <w:rFonts w:eastAsia="Calibri" w:cs="Times New Roman"/>
          <w:color w:val="auto"/>
          <w:szCs w:val="24"/>
          <w:rtl/>
          <w:lang w:val="en-US" w:bidi="ar-EG"/>
        </w:rPr>
        <w:t>.</w:t>
      </w:r>
      <w:proofErr w:type="gramEnd"/>
      <w:r w:rsidRPr="006033FD">
        <w:rPr>
          <w:rFonts w:eastAsia="Calibri" w:cs="Times New Roman"/>
          <w:color w:val="auto"/>
          <w:szCs w:val="24"/>
          <w:rtl/>
          <w:lang w:val="en-US" w:bidi="ar-EG"/>
        </w:rPr>
        <w:t xml:space="preserve"> (2000). " </w:t>
      </w:r>
      <w:r w:rsidRPr="006033FD">
        <w:rPr>
          <w:rFonts w:eastAsia="Calibri" w:cs="Times New Roman"/>
          <w:color w:val="auto"/>
          <w:szCs w:val="24"/>
          <w:lang w:val="en-US" w:bidi="ar-EG"/>
        </w:rPr>
        <w:t>Aframeworkforcategorizingimportantproject variables</w:t>
      </w:r>
      <w:r w:rsidRPr="006033FD">
        <w:rPr>
          <w:rFonts w:eastAsia="Calibri" w:cs="Times New Roman"/>
          <w:color w:val="auto"/>
          <w:szCs w:val="24"/>
          <w:rtl/>
          <w:lang w:val="en-US" w:bidi="ar-EG"/>
        </w:rPr>
        <w:t>".(</w:t>
      </w:r>
      <w:proofErr w:type="gramStart"/>
      <w:r w:rsidRPr="006033FD">
        <w:rPr>
          <w:rFonts w:eastAsia="Calibri" w:cs="Times New Roman"/>
          <w:color w:val="auto"/>
          <w:szCs w:val="24"/>
          <w:lang w:val="en-US" w:bidi="ar-EG"/>
        </w:rPr>
        <w:t>Unpublished dissertation</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VirginiaPolytechnicinstitute</w:t>
      </w:r>
      <w:r w:rsidRPr="006033FD">
        <w:rPr>
          <w:rFonts w:eastAsia="Calibri" w:cs="Times New Roman"/>
          <w:color w:val="auto"/>
          <w:szCs w:val="24"/>
          <w:rtl/>
          <w:lang w:val="en-US" w:bidi="ar-EG"/>
        </w:rPr>
        <w:t>.</w:t>
      </w:r>
      <w:proofErr w:type="gramEnd"/>
    </w:p>
    <w:p w14:paraId="11ABA96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Vinzant J. &amp; Vinzant D. (1999).Strategic Management Spin-Offs of the Deming Approach.Journal of Management History.</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on</w:t>
      </w:r>
      <w:proofErr w:type="gramEnd"/>
      <w:r w:rsidRPr="006033FD">
        <w:rPr>
          <w:rFonts w:eastAsia="Calibri" w:cs="Times New Roman"/>
          <w:color w:val="auto"/>
          <w:szCs w:val="24"/>
          <w:lang w:val="en-US" w:bidi="ar-EG"/>
        </w:rPr>
        <w:t xml:space="preserve"> line). Available: </w:t>
      </w:r>
      <w:hyperlink r:id="rId30" w:history="1">
        <w:r w:rsidRPr="006033FD">
          <w:rPr>
            <w:rFonts w:eastAsia="Calibri" w:cs="Times New Roman"/>
            <w:color w:val="auto"/>
            <w:szCs w:val="24"/>
            <w:lang w:val="en-US" w:bidi="ar-EG"/>
          </w:rPr>
          <w:t>file:\\www.Emeraldinsight.com</w:t>
        </w:r>
      </w:hyperlink>
      <w:r w:rsidRPr="006033FD">
        <w:rPr>
          <w:rFonts w:eastAsia="Calibri" w:cs="Times New Roman"/>
          <w:color w:val="auto"/>
          <w:szCs w:val="24"/>
          <w:lang w:val="en-US" w:bidi="ar-EG"/>
        </w:rPr>
        <w:t>. Visible Controls in England and Wales, Bristol: Policy Press.</w:t>
      </w:r>
    </w:p>
    <w:p w14:paraId="018FB0E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Strong, W. A., &amp; Hemphill, L. A. (2006).</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Sustainable development policy directory.</w:t>
      </w:r>
      <w:proofErr w:type="gramEnd"/>
      <w:r w:rsidRPr="006033FD">
        <w:rPr>
          <w:rFonts w:eastAsia="Calibri" w:cs="Times New Roman"/>
          <w:color w:val="auto"/>
          <w:szCs w:val="24"/>
          <w:lang w:val="en-US" w:bidi="ar-EG"/>
        </w:rPr>
        <w:t xml:space="preserve"> Blackwell </w:t>
      </w:r>
      <w:proofErr w:type="gramStart"/>
      <w:r w:rsidRPr="006033FD">
        <w:rPr>
          <w:rFonts w:eastAsia="Calibri" w:cs="Times New Roman"/>
          <w:color w:val="auto"/>
          <w:szCs w:val="24"/>
          <w:lang w:val="en-US" w:bidi="ar-EG"/>
        </w:rPr>
        <w:t>Pub..</w:t>
      </w:r>
      <w:proofErr w:type="gramEnd"/>
    </w:p>
    <w:p w14:paraId="4E9AA58A" w14:textId="77777777" w:rsidR="00F61BFD" w:rsidRPr="006033FD" w:rsidRDefault="00F61BFD" w:rsidP="00B506BC">
      <w:pPr>
        <w:spacing w:before="240" w:after="240" w:line="480" w:lineRule="auto"/>
        <w:ind w:left="720" w:hanging="720"/>
        <w:rPr>
          <w:rFonts w:cs="Times New Roman"/>
          <w:szCs w:val="24"/>
        </w:rPr>
      </w:pPr>
      <w:r w:rsidRPr="006033FD">
        <w:rPr>
          <w:rFonts w:cs="Times New Roman"/>
          <w:szCs w:val="24"/>
        </w:rPr>
        <w:t>Wilson, C. (2012). The integrated propulsion strategy theory: A resources, capability and industrial organization. Journal of Management Policy and Practice, 13(5), 159-171.</w:t>
      </w:r>
    </w:p>
    <w:p w14:paraId="0082AD3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Wayne C. Turner, Steve Doty: Energy Management Handbook, 2006.</w:t>
      </w:r>
    </w:p>
    <w:p w14:paraId="303BF74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WFP.</w:t>
      </w:r>
      <w:proofErr w:type="gramEnd"/>
      <w:r w:rsidRPr="006033FD">
        <w:rPr>
          <w:rFonts w:eastAsia="Calibri" w:cs="Times New Roman"/>
          <w:color w:val="auto"/>
          <w:szCs w:val="24"/>
          <w:lang w:val="en-US" w:bidi="ar-EG"/>
        </w:rPr>
        <w:t xml:space="preserve"> “WFP Principles and Methods of Monitoring and Evaluation”, Executive Board Annual Session, Rome, 22-26 May, 2000.</w:t>
      </w:r>
    </w:p>
    <w:p w14:paraId="0789BA5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Wheelen T, &amp; Hunger, J, (2008) strategic management &amp;business policy; concepts &amp;cases 11th </w:t>
      </w:r>
      <w:proofErr w:type="gramStart"/>
      <w:r w:rsidRPr="006033FD">
        <w:rPr>
          <w:rFonts w:eastAsia="Calibri" w:cs="Times New Roman"/>
          <w:color w:val="auto"/>
          <w:szCs w:val="24"/>
          <w:lang w:val="en-US" w:bidi="ar-EG"/>
        </w:rPr>
        <w:t>ed</w:t>
      </w:r>
      <w:proofErr w:type="gramEnd"/>
      <w:r w:rsidRPr="006033FD">
        <w:rPr>
          <w:rFonts w:eastAsia="Calibri" w:cs="Times New Roman"/>
          <w:color w:val="auto"/>
          <w:szCs w:val="24"/>
          <w:lang w:val="en-US" w:bidi="ar-EG"/>
        </w:rPr>
        <w:t>, person prentice Hall, Inc.</w:t>
      </w:r>
    </w:p>
    <w:p w14:paraId="49BE638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Wheelen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Thomas</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Hunger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David</w:t>
      </w:r>
      <w:r w:rsidRPr="006033FD">
        <w:rPr>
          <w:rFonts w:eastAsia="Calibri" w:cs="Times New Roman"/>
          <w:color w:val="auto"/>
          <w:szCs w:val="24"/>
          <w:rtl/>
          <w:lang w:val="en-US" w:bidi="ar-EG"/>
        </w:rPr>
        <w:t xml:space="preserve">, (2006) </w:t>
      </w:r>
      <w:proofErr w:type="gramStart"/>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StrategicManagementand</w:t>
      </w:r>
      <w:proofErr w:type="gramEnd"/>
      <w:r w:rsidRPr="006033FD">
        <w:rPr>
          <w:rFonts w:eastAsia="Calibri" w:cs="Times New Roman"/>
          <w:color w:val="auto"/>
          <w:szCs w:val="24"/>
          <w:lang w:val="en-US" w:bidi="ar-EG"/>
        </w:rPr>
        <w:t xml:space="preserve"> BusinessPolicy</w:t>
      </w:r>
      <w:r w:rsidRPr="006033FD">
        <w:rPr>
          <w:rFonts w:eastAsia="Calibri" w:cs="Times New Roman"/>
          <w:color w:val="auto"/>
          <w:szCs w:val="24"/>
          <w:rtl/>
          <w:lang w:val="en-US" w:bidi="ar-EG"/>
        </w:rPr>
        <w:t xml:space="preserve"> ". 10</w:t>
      </w:r>
      <w:r w:rsidRPr="006033FD">
        <w:rPr>
          <w:rFonts w:eastAsia="Calibri" w:cs="Times New Roman"/>
          <w:color w:val="auto"/>
          <w:szCs w:val="24"/>
          <w:lang w:val="en-US" w:bidi="ar-EG"/>
        </w:rPr>
        <w:t>the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PearsonEducationalInc</w:t>
      </w:r>
      <w:r w:rsidRPr="006033FD">
        <w:rPr>
          <w:rFonts w:eastAsia="Calibri" w:cs="Times New Roman"/>
          <w:color w:val="auto"/>
          <w:szCs w:val="24"/>
          <w:rtl/>
          <w:lang w:val="en-US" w:bidi="ar-EG"/>
        </w:rPr>
        <w:t>.</w:t>
      </w:r>
      <w:proofErr w:type="gramStart"/>
      <w:r w:rsidRPr="006033FD">
        <w:rPr>
          <w:rFonts w:eastAsia="Calibri" w:cs="Times New Roman"/>
          <w:color w:val="auto"/>
          <w:szCs w:val="24"/>
          <w:rtl/>
          <w:lang w:val="en-US" w:bidi="ar-EG"/>
        </w:rPr>
        <w:t>,</w:t>
      </w:r>
      <w:r w:rsidRPr="006033FD">
        <w:rPr>
          <w:rFonts w:eastAsia="Calibri" w:cs="Times New Roman"/>
          <w:color w:val="auto"/>
          <w:szCs w:val="24"/>
          <w:lang w:val="en-US" w:bidi="ar-EG"/>
        </w:rPr>
        <w:t>UpperSaddleRiver</w:t>
      </w:r>
      <w:proofErr w:type="gramEnd"/>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New Jersey</w:t>
      </w:r>
      <w:r w:rsidRPr="006033FD">
        <w:rPr>
          <w:rFonts w:eastAsia="Calibri" w:cs="Times New Roman"/>
          <w:color w:val="auto"/>
          <w:szCs w:val="24"/>
          <w:rtl/>
          <w:lang w:val="en-US" w:bidi="ar-EG"/>
        </w:rPr>
        <w:t>.</w:t>
      </w:r>
    </w:p>
    <w:p w14:paraId="27FBF71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roofErr w:type="gramStart"/>
      <w:r w:rsidRPr="006033FD">
        <w:rPr>
          <w:rFonts w:eastAsia="Calibri" w:cs="Times New Roman"/>
          <w:color w:val="auto"/>
          <w:szCs w:val="24"/>
          <w:lang w:val="en-US" w:bidi="ar-EG"/>
        </w:rPr>
        <w:t>Williams, K., Burton, E., &amp; Jenks, M. (2000).</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Achieving sustainable urban form: an introduction.</w:t>
      </w:r>
      <w:proofErr w:type="gramEnd"/>
      <w:r w:rsidRPr="006033FD">
        <w:rPr>
          <w:rFonts w:eastAsia="Calibri" w:cs="Times New Roman"/>
          <w:color w:val="auto"/>
          <w:szCs w:val="24"/>
          <w:lang w:val="en-US" w:bidi="ar-EG"/>
        </w:rPr>
        <w:t xml:space="preserve"> </w:t>
      </w:r>
      <w:proofErr w:type="gramStart"/>
      <w:r w:rsidRPr="006033FD">
        <w:rPr>
          <w:rFonts w:eastAsia="Calibri" w:cs="Times New Roman"/>
          <w:color w:val="auto"/>
          <w:szCs w:val="24"/>
          <w:lang w:val="en-US" w:bidi="ar-EG"/>
        </w:rPr>
        <w:t>Achieving sustainable urban form, 2000, 1-5.</w:t>
      </w:r>
      <w:proofErr w:type="gramEnd"/>
    </w:p>
    <w:p w14:paraId="0841DC9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Winterfield, L., Lattimore, P.K., Steffey, D.M., Brumbaugh, S. and Lindquist, C. (2006) ‘The Serious and Violent Offender Re-entry Initiative: Measuring the Effects on Service Delivery’, Western Criminology Review, Vol 7, No 2, pp3–19.</w:t>
      </w:r>
    </w:p>
    <w:p w14:paraId="61B8FE3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Y</w:t>
      </w:r>
      <w:r w:rsidRPr="006033FD">
        <w:rPr>
          <w:rFonts w:eastAsia="Calibri" w:cs="Times New Roman"/>
          <w:color w:val="auto"/>
          <w:szCs w:val="24"/>
          <w:rtl/>
          <w:lang w:val="en-US" w:bidi="ar-EG"/>
        </w:rPr>
        <w:t>.</w:t>
      </w:r>
      <w:r w:rsidRPr="006033FD">
        <w:rPr>
          <w:rFonts w:eastAsia="Calibri" w:cs="Times New Roman"/>
          <w:color w:val="auto"/>
          <w:szCs w:val="24"/>
          <w:lang w:val="en-US" w:bidi="ar-EG"/>
        </w:rPr>
        <w:t>P</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Gupta</w:t>
      </w:r>
      <w:r w:rsidRPr="006033FD">
        <w:rPr>
          <w:rFonts w:eastAsia="Calibri" w:cs="Times New Roman"/>
          <w:color w:val="auto"/>
          <w:szCs w:val="24"/>
          <w:rtl/>
          <w:lang w:val="en-US" w:bidi="ar-EG"/>
        </w:rPr>
        <w:t xml:space="preserve">, (1989)." </w:t>
      </w:r>
      <w:r w:rsidRPr="006033FD">
        <w:rPr>
          <w:rFonts w:eastAsia="Calibri" w:cs="Times New Roman"/>
          <w:color w:val="auto"/>
          <w:szCs w:val="24"/>
          <w:lang w:val="en-US" w:bidi="ar-EG"/>
        </w:rPr>
        <w:t>AdvancedManufacturingSystemAnalysisofTrends</w:t>
      </w:r>
      <w:proofErr w:type="gramStart"/>
      <w:r w:rsidRPr="006033FD">
        <w:rPr>
          <w:rFonts w:eastAsia="Calibri" w:cs="Times New Roman"/>
          <w:color w:val="auto"/>
          <w:szCs w:val="24"/>
          <w:rtl/>
          <w:lang w:val="en-US" w:bidi="ar-EG"/>
        </w:rPr>
        <w:t>,</w:t>
      </w:r>
      <w:r w:rsidRPr="006033FD">
        <w:rPr>
          <w:rFonts w:eastAsia="Calibri" w:cs="Times New Roman"/>
          <w:color w:val="auto"/>
          <w:szCs w:val="24"/>
          <w:lang w:val="en-US" w:bidi="ar-EG"/>
        </w:rPr>
        <w:t>Management</w:t>
      </w:r>
      <w:proofErr w:type="gramEnd"/>
      <w:r w:rsidRPr="006033FD">
        <w:rPr>
          <w:rFonts w:eastAsia="Calibri" w:cs="Times New Roman"/>
          <w:color w:val="auto"/>
          <w:szCs w:val="24"/>
          <w:lang w:val="en-US" w:bidi="ar-EG"/>
        </w:rPr>
        <w:t xml:space="preserve"> Decision MCB</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UniversityPress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Vol</w:t>
      </w:r>
      <w:r w:rsidRPr="006033FD">
        <w:rPr>
          <w:rFonts w:eastAsia="Calibri" w:cs="Times New Roman"/>
          <w:color w:val="auto"/>
          <w:szCs w:val="24"/>
          <w:rtl/>
          <w:lang w:val="en-US" w:bidi="ar-EG"/>
        </w:rPr>
        <w:t xml:space="preserve">. 27. </w:t>
      </w:r>
      <w:r w:rsidRPr="006033FD">
        <w:rPr>
          <w:rFonts w:eastAsia="Calibri" w:cs="Times New Roman"/>
          <w:color w:val="auto"/>
          <w:szCs w:val="24"/>
          <w:lang w:val="en-US" w:bidi="ar-EG"/>
        </w:rPr>
        <w:t>No</w:t>
      </w:r>
    </w:p>
    <w:p w14:paraId="0D8ECDAB" w14:textId="77777777" w:rsidR="003358E8" w:rsidRPr="006033FD" w:rsidRDefault="003358E8" w:rsidP="00B506BC">
      <w:pPr>
        <w:spacing w:before="240" w:after="240" w:line="480" w:lineRule="auto"/>
        <w:ind w:left="720" w:hanging="720"/>
        <w:rPr>
          <w:rFonts w:eastAsia="Times New Roman" w:cs="Times New Roman"/>
          <w:szCs w:val="24"/>
        </w:rPr>
      </w:pPr>
      <w:r w:rsidRPr="006033FD">
        <w:rPr>
          <w:rFonts w:eastAsia="Times New Roman" w:cs="Times New Roman"/>
          <w:szCs w:val="24"/>
        </w:rPr>
        <w:t xml:space="preserve">Yehling, Z. (2020). </w:t>
      </w:r>
      <w:proofErr w:type="gramStart"/>
      <w:r w:rsidRPr="006033FD">
        <w:rPr>
          <w:rFonts w:eastAsia="Times New Roman" w:cs="Times New Roman"/>
          <w:szCs w:val="24"/>
        </w:rPr>
        <w:t>Middle School and High School Educators’ Knowledge and Acceptability of Praise.</w:t>
      </w:r>
      <w:proofErr w:type="gramEnd"/>
    </w:p>
    <w:p w14:paraId="6D33FC1D" w14:textId="77777777" w:rsidR="002E5662" w:rsidRPr="006033FD" w:rsidRDefault="002E5662" w:rsidP="00B506BC">
      <w:pPr>
        <w:spacing w:before="240" w:after="240" w:line="480" w:lineRule="auto"/>
        <w:ind w:left="720" w:hanging="720"/>
        <w:contextualSpacing/>
        <w:jc w:val="both"/>
        <w:rPr>
          <w:rFonts w:eastAsia="Calibri" w:cs="Times New Roman"/>
          <w:color w:val="auto"/>
          <w:szCs w:val="24"/>
          <w:lang w:val="en-US" w:bidi="ar-EG"/>
        </w:rPr>
      </w:pPr>
    </w:p>
    <w:p w14:paraId="7E5BDF7D" w14:textId="77777777" w:rsidR="002E5662" w:rsidRPr="006033FD" w:rsidRDefault="002E5662" w:rsidP="00B506BC">
      <w:pPr>
        <w:spacing w:before="240" w:after="240" w:line="480" w:lineRule="auto"/>
        <w:ind w:left="720" w:hanging="720"/>
        <w:contextualSpacing/>
        <w:jc w:val="both"/>
        <w:rPr>
          <w:rFonts w:eastAsia="Calibri" w:cs="Times New Roman"/>
          <w:color w:val="auto"/>
          <w:szCs w:val="24"/>
          <w:lang w:val="en-US" w:bidi="ar-EG"/>
        </w:rPr>
      </w:pPr>
    </w:p>
    <w:p w14:paraId="2599C176" w14:textId="77777777" w:rsidR="002E5662" w:rsidRPr="006033FD" w:rsidRDefault="002E5662" w:rsidP="00B506BC">
      <w:pPr>
        <w:spacing w:before="240" w:after="240" w:line="480" w:lineRule="auto"/>
        <w:ind w:left="720" w:hanging="720"/>
        <w:contextualSpacing/>
        <w:jc w:val="both"/>
        <w:rPr>
          <w:rFonts w:eastAsia="Calibri" w:cs="Times New Roman"/>
          <w:color w:val="auto"/>
          <w:szCs w:val="24"/>
          <w:lang w:val="en-US" w:bidi="ar-EG"/>
        </w:rPr>
      </w:pPr>
    </w:p>
    <w:p w14:paraId="169F99DF" w14:textId="77777777" w:rsidR="002E5662" w:rsidRPr="006033FD" w:rsidRDefault="002E5662" w:rsidP="00B506BC">
      <w:pPr>
        <w:spacing w:before="240" w:after="240" w:line="480" w:lineRule="auto"/>
        <w:ind w:left="720" w:hanging="720"/>
        <w:contextualSpacing/>
        <w:jc w:val="both"/>
        <w:rPr>
          <w:rFonts w:eastAsia="Calibri" w:cs="Times New Roman"/>
          <w:color w:val="auto"/>
          <w:szCs w:val="24"/>
          <w:lang w:val="en-US" w:bidi="ar-EG"/>
        </w:rPr>
      </w:pPr>
    </w:p>
    <w:p w14:paraId="03DEB6DD" w14:textId="52D6D820" w:rsidR="002E5662"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rtl/>
          <w:lang w:val="en-US" w:bidi="ar-EG"/>
        </w:rPr>
        <w:t>.</w:t>
      </w:r>
    </w:p>
    <w:p w14:paraId="172E349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
    <w:p w14:paraId="62A567F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
    <w:p w14:paraId="7E915A8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
    <w:p w14:paraId="294A959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
    <w:p w14:paraId="1219EE44" w14:textId="77777777" w:rsidR="002E5662" w:rsidRPr="006033FD" w:rsidRDefault="002E5662" w:rsidP="00B506BC">
      <w:pPr>
        <w:spacing w:before="240" w:after="240" w:line="480" w:lineRule="auto"/>
        <w:ind w:left="720" w:hanging="720"/>
        <w:contextualSpacing/>
        <w:jc w:val="both"/>
        <w:rPr>
          <w:rFonts w:eastAsia="Calibri" w:cs="Times New Roman"/>
          <w:color w:val="auto"/>
          <w:szCs w:val="24"/>
          <w:lang w:val="en-US" w:bidi="ar-EG"/>
        </w:rPr>
      </w:pPr>
    </w:p>
    <w:p w14:paraId="12376EAF" w14:textId="77777777" w:rsidR="0043426A" w:rsidRPr="006033FD" w:rsidRDefault="0043426A" w:rsidP="00B506BC">
      <w:pPr>
        <w:autoSpaceDE w:val="0"/>
        <w:autoSpaceDN w:val="0"/>
        <w:adjustRightInd w:val="0"/>
        <w:spacing w:before="240" w:after="240" w:line="480" w:lineRule="auto"/>
        <w:jc w:val="center"/>
        <w:rPr>
          <w:rFonts w:eastAsia="Calibri" w:cs="Times New Roman"/>
          <w:b/>
          <w:bCs/>
          <w:iCs/>
          <w:color w:val="auto"/>
          <w:szCs w:val="24"/>
          <w:lang w:val="en-US"/>
        </w:rPr>
        <w:sectPr w:rsidR="0043426A" w:rsidRPr="006033FD" w:rsidSect="00BC4806">
          <w:footerReference w:type="default" r:id="rId31"/>
          <w:headerReference w:type="first" r:id="rId32"/>
          <w:pgSz w:w="11906" w:h="16838"/>
          <w:pgMar w:top="1440" w:right="2160" w:bottom="1440" w:left="1440" w:header="706" w:footer="706" w:gutter="0"/>
          <w:cols w:space="708"/>
          <w:titlePg/>
          <w:docGrid w:linePitch="360"/>
        </w:sectPr>
      </w:pPr>
    </w:p>
    <w:p w14:paraId="73C1FE5A" w14:textId="2D41AE46" w:rsidR="002E5662" w:rsidRPr="006033FD" w:rsidRDefault="002E5662" w:rsidP="00B506BC">
      <w:pPr>
        <w:autoSpaceDE w:val="0"/>
        <w:autoSpaceDN w:val="0"/>
        <w:adjustRightInd w:val="0"/>
        <w:spacing w:before="240" w:after="240" w:line="480" w:lineRule="auto"/>
        <w:rPr>
          <w:rFonts w:eastAsia="Calibri" w:cs="Times New Roman"/>
          <w:b/>
          <w:bCs/>
          <w:iCs/>
          <w:color w:val="auto"/>
          <w:szCs w:val="24"/>
          <w:lang w:val="en-US"/>
        </w:rPr>
      </w:pPr>
      <w:r w:rsidRPr="006033FD">
        <w:rPr>
          <w:rFonts w:eastAsia="Calibri" w:cs="Times New Roman"/>
          <w:b/>
          <w:bCs/>
          <w:iCs/>
          <w:color w:val="auto"/>
          <w:szCs w:val="24"/>
          <w:lang w:val="en-US"/>
        </w:rPr>
        <w:lastRenderedPageBreak/>
        <w:t>APPENDIX 1</w:t>
      </w:r>
      <w:r w:rsidR="0043426A" w:rsidRPr="006033FD">
        <w:rPr>
          <w:rFonts w:eastAsia="Calibri" w:cs="Times New Roman"/>
          <w:b/>
          <w:bCs/>
          <w:iCs/>
          <w:color w:val="auto"/>
          <w:szCs w:val="24"/>
          <w:lang w:val="en-US"/>
        </w:rPr>
        <w:t xml:space="preserve">: </w:t>
      </w:r>
      <w:r w:rsidRPr="006033FD">
        <w:rPr>
          <w:rFonts w:eastAsia="Calibri" w:cs="Times New Roman"/>
          <w:b/>
          <w:bCs/>
          <w:iCs/>
          <w:color w:val="auto"/>
          <w:szCs w:val="24"/>
          <w:lang w:val="en-US"/>
        </w:rPr>
        <w:t xml:space="preserve">Questionnaire </w:t>
      </w:r>
    </w:p>
    <w:p w14:paraId="634F4A7F" w14:textId="77777777" w:rsidR="0043426A" w:rsidRPr="006033FD" w:rsidRDefault="0043426A" w:rsidP="00B506BC">
      <w:pPr>
        <w:spacing w:before="240" w:after="240" w:line="480" w:lineRule="auto"/>
        <w:jc w:val="center"/>
        <w:rPr>
          <w:rFonts w:eastAsia="Calibri" w:cs="Times New Roman"/>
          <w:b/>
          <w:bCs/>
          <w:color w:val="auto"/>
          <w:szCs w:val="24"/>
          <w:lang w:val="en-US"/>
        </w:rPr>
        <w:sectPr w:rsidR="0043426A" w:rsidRPr="006033FD">
          <w:footerReference w:type="default" r:id="rId33"/>
          <w:pgSz w:w="11906" w:h="16838"/>
          <w:pgMar w:top="1440" w:right="1440" w:bottom="1440" w:left="1440" w:header="708" w:footer="708" w:gutter="0"/>
          <w:cols w:space="708"/>
          <w:docGrid w:linePitch="360"/>
        </w:sectPr>
      </w:pPr>
      <w:bookmarkStart w:id="45" w:name="_Hlk33854284"/>
    </w:p>
    <w:p w14:paraId="09E42886" w14:textId="3505C811" w:rsidR="002E5662" w:rsidRPr="006033FD" w:rsidRDefault="002E5662" w:rsidP="00B506BC">
      <w:pPr>
        <w:spacing w:before="240" w:after="240" w:line="480" w:lineRule="auto"/>
        <w:jc w:val="center"/>
        <w:rPr>
          <w:rFonts w:eastAsia="Calibri" w:cs="Times New Roman"/>
          <w:b/>
          <w:bCs/>
          <w:color w:val="auto"/>
          <w:szCs w:val="24"/>
          <w:lang w:val="en-US"/>
        </w:rPr>
      </w:pPr>
      <w:r w:rsidRPr="006033FD">
        <w:rPr>
          <w:rFonts w:eastAsia="Calibri" w:cs="Times New Roman"/>
          <w:b/>
          <w:bCs/>
          <w:color w:val="auto"/>
          <w:szCs w:val="24"/>
          <w:lang w:val="en-US"/>
        </w:rPr>
        <w:lastRenderedPageBreak/>
        <w:t xml:space="preserve">STRATEGIC PLANNING IMPLEMENTATION AND ROLES OF STRATEGIC PARTNERS TOWARDS </w:t>
      </w:r>
      <w:r w:rsidR="00044A22" w:rsidRPr="006033FD">
        <w:rPr>
          <w:rFonts w:eastAsia="Calibri" w:cs="Times New Roman"/>
          <w:b/>
          <w:bCs/>
          <w:color w:val="auto"/>
          <w:szCs w:val="24"/>
          <w:lang w:val="en-US"/>
        </w:rPr>
        <w:t>ORGANIZATIONAL PERFORMANCE</w:t>
      </w:r>
      <w:r w:rsidRPr="006033FD">
        <w:rPr>
          <w:rFonts w:eastAsia="Calibri" w:cs="Times New Roman"/>
          <w:b/>
          <w:bCs/>
          <w:color w:val="auto"/>
          <w:szCs w:val="24"/>
          <w:lang w:val="en-US"/>
        </w:rPr>
        <w:t>: A CASE OF SHARJAH POLICE UAE</w:t>
      </w:r>
    </w:p>
    <w:p w14:paraId="10F34B10" w14:textId="77777777" w:rsidR="002E5662" w:rsidRPr="006033FD" w:rsidRDefault="002E5662" w:rsidP="00B506BC">
      <w:pPr>
        <w:spacing w:before="240" w:after="240" w:line="480" w:lineRule="auto"/>
        <w:jc w:val="center"/>
        <w:rPr>
          <w:rFonts w:eastAsia="Calibri" w:cs="Times New Roman"/>
          <w:color w:val="auto"/>
          <w:szCs w:val="24"/>
          <w:lang w:val="en-US"/>
        </w:rPr>
      </w:pPr>
    </w:p>
    <w:p w14:paraId="609368FF" w14:textId="77777777" w:rsidR="002E5662" w:rsidRPr="006033FD" w:rsidRDefault="002E5662" w:rsidP="00B506BC">
      <w:pPr>
        <w:spacing w:before="240" w:after="240" w:line="480" w:lineRule="auto"/>
        <w:jc w:val="center"/>
        <w:rPr>
          <w:rFonts w:eastAsia="Calibri" w:cs="Times New Roman"/>
          <w:b/>
          <w:bCs/>
          <w:color w:val="auto"/>
          <w:szCs w:val="24"/>
          <w:lang w:val="en-MY"/>
        </w:rPr>
      </w:pPr>
      <w:r w:rsidRPr="006033FD">
        <w:rPr>
          <w:rFonts w:eastAsia="Calibri" w:cs="Times New Roman"/>
          <w:b/>
          <w:bCs/>
          <w:color w:val="auto"/>
          <w:szCs w:val="24"/>
          <w:lang w:val="en-MY"/>
        </w:rPr>
        <w:t>Survey Questionnaire</w:t>
      </w:r>
    </w:p>
    <w:p w14:paraId="122FE3B8" w14:textId="77777777" w:rsidR="002E5662" w:rsidRPr="006033FD" w:rsidRDefault="002E5662" w:rsidP="00B506BC">
      <w:pPr>
        <w:spacing w:before="240" w:after="240" w:line="480" w:lineRule="auto"/>
        <w:jc w:val="center"/>
        <w:rPr>
          <w:rFonts w:eastAsia="Calibri" w:cs="Times New Roman"/>
          <w:b/>
          <w:bCs/>
          <w:color w:val="auto"/>
          <w:szCs w:val="24"/>
          <w:lang w:val="en-MY"/>
        </w:rPr>
      </w:pPr>
    </w:p>
    <w:p w14:paraId="2580C466" w14:textId="575D3CBA" w:rsidR="002E5662" w:rsidRPr="006033FD" w:rsidRDefault="002E5662" w:rsidP="00B506BC">
      <w:pPr>
        <w:autoSpaceDE w:val="0"/>
        <w:autoSpaceDN w:val="0"/>
        <w:adjustRightInd w:val="0"/>
        <w:spacing w:before="240" w:after="240" w:line="480" w:lineRule="auto"/>
        <w:rPr>
          <w:rFonts w:eastAsia="Times New Roman" w:cs="Times New Roman"/>
          <w:b/>
          <w:bCs/>
          <w:color w:val="000000"/>
          <w:szCs w:val="24"/>
          <w:lang w:val="en-US"/>
        </w:rPr>
      </w:pPr>
      <w:r w:rsidRPr="006033FD">
        <w:rPr>
          <w:rFonts w:eastAsia="Times New Roman" w:cs="Times New Roman"/>
          <w:b/>
          <w:bCs/>
          <w:color w:val="000000"/>
          <w:szCs w:val="24"/>
          <w:lang w:val="en-US"/>
        </w:rPr>
        <w:t xml:space="preserve">The purpose of this survey is to investigate the relationship between Strategic Planning and </w:t>
      </w:r>
      <w:r w:rsidR="00044A22" w:rsidRPr="006033FD">
        <w:rPr>
          <w:rFonts w:eastAsia="Times New Roman" w:cs="Times New Roman"/>
          <w:b/>
          <w:bCs/>
          <w:color w:val="000000"/>
          <w:szCs w:val="24"/>
          <w:lang w:val="en-US"/>
        </w:rPr>
        <w:t>Organizational Performance</w:t>
      </w:r>
      <w:r w:rsidRPr="006033FD">
        <w:rPr>
          <w:rFonts w:eastAsia="Times New Roman" w:cs="Times New Roman"/>
          <w:b/>
          <w:bCs/>
          <w:color w:val="000000"/>
          <w:szCs w:val="24"/>
          <w:lang w:val="en-US"/>
        </w:rPr>
        <w:t>. Please answer all questions correctly. All respons</w:t>
      </w:r>
      <w:r w:rsidR="000B4035" w:rsidRPr="006033FD">
        <w:rPr>
          <w:rFonts w:eastAsia="Times New Roman" w:cs="Times New Roman"/>
          <w:b/>
          <w:bCs/>
          <w:color w:val="000000"/>
          <w:szCs w:val="24"/>
          <w:lang w:val="en-US"/>
        </w:rPr>
        <w:t>es are completely confidential.</w:t>
      </w:r>
    </w:p>
    <w:p w14:paraId="57FB51CC" w14:textId="77777777" w:rsidR="002E5662" w:rsidRPr="006033FD" w:rsidRDefault="002E5662" w:rsidP="00B506BC">
      <w:pPr>
        <w:autoSpaceDE w:val="0"/>
        <w:autoSpaceDN w:val="0"/>
        <w:adjustRightInd w:val="0"/>
        <w:spacing w:before="240" w:after="240" w:line="480" w:lineRule="auto"/>
        <w:rPr>
          <w:rFonts w:eastAsia="Times New Roman" w:cs="Times New Roman"/>
          <w:b/>
          <w:bCs/>
          <w:color w:val="000000"/>
          <w:szCs w:val="24"/>
          <w:lang w:val="en-US"/>
        </w:rPr>
      </w:pPr>
    </w:p>
    <w:p w14:paraId="5F7DE9A8" w14:textId="77777777" w:rsidR="002E5662" w:rsidRPr="006033FD" w:rsidRDefault="002E5662" w:rsidP="00B506BC">
      <w:pPr>
        <w:spacing w:before="240" w:after="240" w:line="480" w:lineRule="auto"/>
        <w:jc w:val="center"/>
        <w:rPr>
          <w:rFonts w:eastAsia="Calibri" w:cs="Times New Roman"/>
          <w:b/>
          <w:bCs/>
          <w:color w:val="auto"/>
          <w:szCs w:val="24"/>
          <w:lang w:val="en-MY"/>
        </w:rPr>
      </w:pPr>
      <w:r w:rsidRPr="006033FD">
        <w:rPr>
          <w:rFonts w:eastAsia="Calibri" w:cs="Times New Roman"/>
          <w:b/>
          <w:bCs/>
          <w:color w:val="auto"/>
          <w:szCs w:val="24"/>
          <w:lang w:val="en-MY"/>
        </w:rPr>
        <w:t>Thanks you for your participation.</w:t>
      </w:r>
    </w:p>
    <w:p w14:paraId="7C79B71B" w14:textId="77777777" w:rsidR="002E5662" w:rsidRPr="006033FD" w:rsidRDefault="002E5662" w:rsidP="00B506BC">
      <w:pPr>
        <w:spacing w:before="240" w:after="240" w:line="480" w:lineRule="auto"/>
        <w:jc w:val="center"/>
        <w:rPr>
          <w:rFonts w:eastAsia="Calibri" w:cs="Times New Roman"/>
          <w:b/>
          <w:bCs/>
          <w:color w:val="auto"/>
          <w:szCs w:val="24"/>
          <w:lang w:val="en-MY"/>
        </w:rPr>
      </w:pPr>
    </w:p>
    <w:p w14:paraId="64728848" w14:textId="77777777" w:rsidR="002E5662" w:rsidRPr="006033FD" w:rsidRDefault="002E5662" w:rsidP="00B506BC">
      <w:pPr>
        <w:autoSpaceDE w:val="0"/>
        <w:autoSpaceDN w:val="0"/>
        <w:adjustRightInd w:val="0"/>
        <w:spacing w:before="240" w:after="240" w:line="480" w:lineRule="auto"/>
        <w:rPr>
          <w:rFonts w:eastAsia="Times New Roman" w:cs="Times New Roman"/>
          <w:b/>
          <w:bCs/>
          <w:color w:val="000000"/>
          <w:szCs w:val="24"/>
          <w:lang w:val="en-US"/>
        </w:rPr>
      </w:pPr>
      <w:r w:rsidRPr="006033FD">
        <w:rPr>
          <w:rFonts w:eastAsia="Times New Roman" w:cs="Times New Roman"/>
          <w:b/>
          <w:bCs/>
          <w:color w:val="000000"/>
          <w:szCs w:val="24"/>
          <w:lang w:val="en-US"/>
        </w:rPr>
        <w:t xml:space="preserve">Instructions: </w:t>
      </w:r>
    </w:p>
    <w:p w14:paraId="18E32D91" w14:textId="77777777" w:rsidR="002E5662" w:rsidRPr="006033FD" w:rsidRDefault="002E5662" w:rsidP="00B506BC">
      <w:pPr>
        <w:autoSpaceDE w:val="0"/>
        <w:autoSpaceDN w:val="0"/>
        <w:adjustRightInd w:val="0"/>
        <w:spacing w:before="240" w:after="240" w:line="480" w:lineRule="auto"/>
        <w:rPr>
          <w:rFonts w:eastAsia="Times New Roman" w:cs="Times New Roman"/>
          <w:b/>
          <w:bCs/>
          <w:color w:val="000000"/>
          <w:szCs w:val="24"/>
          <w:lang w:val="en-US"/>
        </w:rPr>
      </w:pPr>
      <w:r w:rsidRPr="006033FD">
        <w:rPr>
          <w:rFonts w:eastAsia="Times New Roman" w:cs="Times New Roman"/>
          <w:b/>
          <w:bCs/>
          <w:color w:val="000000"/>
          <w:szCs w:val="24"/>
          <w:lang w:val="en-US"/>
        </w:rPr>
        <w:t xml:space="preserve">1) There are FOUR (4) sections in this questionnaire. Please answer ALL questions in ALL sections. </w:t>
      </w:r>
    </w:p>
    <w:p w14:paraId="5E57CD5E" w14:textId="77777777" w:rsidR="002E5662" w:rsidRPr="006033FD" w:rsidRDefault="002E5662" w:rsidP="00B506BC">
      <w:pPr>
        <w:autoSpaceDE w:val="0"/>
        <w:autoSpaceDN w:val="0"/>
        <w:adjustRightInd w:val="0"/>
        <w:spacing w:before="240" w:after="240" w:line="480" w:lineRule="auto"/>
        <w:rPr>
          <w:rFonts w:eastAsia="Times New Roman" w:cs="Times New Roman"/>
          <w:b/>
          <w:bCs/>
          <w:color w:val="000000"/>
          <w:szCs w:val="24"/>
          <w:lang w:val="en-US"/>
        </w:rPr>
      </w:pPr>
      <w:r w:rsidRPr="006033FD">
        <w:rPr>
          <w:rFonts w:eastAsia="Times New Roman" w:cs="Times New Roman"/>
          <w:b/>
          <w:bCs/>
          <w:color w:val="000000"/>
          <w:szCs w:val="24"/>
          <w:lang w:val="en-US"/>
        </w:rPr>
        <w:t xml:space="preserve">2) Completion of this form will take you less than 10 minutes. </w:t>
      </w:r>
    </w:p>
    <w:p w14:paraId="696E8A1B" w14:textId="77777777" w:rsidR="002E5662" w:rsidRPr="006033FD" w:rsidRDefault="002E5662" w:rsidP="00B506BC">
      <w:pPr>
        <w:autoSpaceDE w:val="0"/>
        <w:autoSpaceDN w:val="0"/>
        <w:adjustRightInd w:val="0"/>
        <w:spacing w:before="240" w:after="240" w:line="480" w:lineRule="auto"/>
        <w:rPr>
          <w:rFonts w:eastAsia="Times New Roman" w:cs="Times New Roman"/>
          <w:b/>
          <w:bCs/>
          <w:color w:val="000000"/>
          <w:szCs w:val="24"/>
          <w:lang w:val="en-US"/>
        </w:rPr>
      </w:pPr>
      <w:r w:rsidRPr="006033FD">
        <w:rPr>
          <w:rFonts w:eastAsia="Times New Roman" w:cs="Times New Roman"/>
          <w:b/>
          <w:bCs/>
          <w:color w:val="000000"/>
          <w:szCs w:val="24"/>
          <w:lang w:val="en-US"/>
        </w:rPr>
        <w:t xml:space="preserve">3) The contents of this questionnaire will be kept strictly confidential. </w:t>
      </w:r>
    </w:p>
    <w:p w14:paraId="50B50A6B" w14:textId="77777777" w:rsidR="002E5662" w:rsidRPr="006033FD" w:rsidRDefault="002E5662" w:rsidP="00B506BC">
      <w:pPr>
        <w:bidi/>
        <w:spacing w:before="240" w:after="240" w:line="480" w:lineRule="auto"/>
        <w:jc w:val="both"/>
        <w:rPr>
          <w:rFonts w:eastAsia="Times New Roman" w:cs="Times New Roman"/>
          <w:b/>
          <w:bCs/>
          <w:color w:val="000000"/>
          <w:szCs w:val="24"/>
          <w:u w:val="single"/>
          <w:lang w:bidi="ar-AE"/>
        </w:rPr>
      </w:pPr>
      <w:r w:rsidRPr="006033FD">
        <w:rPr>
          <w:rFonts w:eastAsia="Times New Roman" w:cs="Times New Roman"/>
          <w:b/>
          <w:bCs/>
          <w:color w:val="000000"/>
          <w:szCs w:val="24"/>
          <w:u w:val="single"/>
          <w:lang w:bidi="ar-AE"/>
        </w:rPr>
        <w:t>Section A: Demographic Profile</w:t>
      </w:r>
    </w:p>
    <w:p w14:paraId="4C5D9831" w14:textId="77777777" w:rsidR="002E5662" w:rsidRPr="006033FD" w:rsidRDefault="002E5662" w:rsidP="00B506BC">
      <w:pPr>
        <w:bidi/>
        <w:spacing w:before="240" w:after="240" w:line="480" w:lineRule="auto"/>
        <w:rPr>
          <w:rFonts w:eastAsia="Times New Roman" w:cs="Times New Roman"/>
          <w:b/>
          <w:bCs/>
          <w:color w:val="000000"/>
          <w:szCs w:val="24"/>
          <w:u w:val="single"/>
          <w:lang w:bidi="ar-AE"/>
        </w:rPr>
      </w:pPr>
    </w:p>
    <w:p w14:paraId="3DA46A2A" w14:textId="77777777" w:rsidR="002E5662" w:rsidRPr="006033FD" w:rsidRDefault="002E5662" w:rsidP="00B506BC">
      <w:pPr>
        <w:bidi/>
        <w:spacing w:before="240" w:after="240" w:line="480" w:lineRule="auto"/>
        <w:jc w:val="both"/>
        <w:rPr>
          <w:rFonts w:eastAsia="Times New Roman" w:cs="Times New Roman"/>
          <w:b/>
          <w:bCs/>
          <w:i/>
          <w:iCs/>
          <w:color w:val="000000"/>
          <w:szCs w:val="24"/>
          <w:lang w:bidi="ar-AE"/>
        </w:rPr>
      </w:pPr>
      <w:r w:rsidRPr="006033FD">
        <w:rPr>
          <w:rFonts w:eastAsia="Times New Roman" w:cs="Times New Roman"/>
          <w:b/>
          <w:bCs/>
          <w:i/>
          <w:iCs/>
          <w:color w:val="000000"/>
          <w:szCs w:val="24"/>
          <w:lang w:bidi="ar-AE"/>
        </w:rPr>
        <w:t xml:space="preserve">In this section, we would like you to fill in some of your personal details. Please tick </w:t>
      </w:r>
      <w:r w:rsidRPr="006033FD">
        <w:rPr>
          <w:rFonts w:eastAsia="Times New Roman" w:cs="Times New Roman"/>
          <w:b/>
          <w:bCs/>
          <w:i/>
          <w:iCs/>
          <w:color w:val="auto"/>
          <w:szCs w:val="24"/>
          <w:lang w:val="en-US" w:bidi="ar-AE"/>
        </w:rPr>
        <w:t>(</w:t>
      </w:r>
      <w:r w:rsidRPr="006033FD">
        <w:rPr>
          <w:rFonts w:eastAsia="AdvOT7fb33346.I+22" w:cs="Times New Roman"/>
          <w:b/>
          <w:bCs/>
          <w:i/>
          <w:iCs/>
          <w:color w:val="auto"/>
          <w:szCs w:val="24"/>
          <w:lang w:val="en-US" w:bidi="ar-AE"/>
        </w:rPr>
        <w:t>√</w:t>
      </w:r>
      <w:r w:rsidRPr="006033FD">
        <w:rPr>
          <w:rFonts w:eastAsia="Times New Roman" w:cs="Times New Roman"/>
          <w:b/>
          <w:bCs/>
          <w:i/>
          <w:iCs/>
          <w:color w:val="auto"/>
          <w:szCs w:val="24"/>
          <w:lang w:val="en-US" w:bidi="ar-AE"/>
        </w:rPr>
        <w:t>)</w:t>
      </w:r>
      <w:r w:rsidRPr="006033FD">
        <w:rPr>
          <w:rFonts w:eastAsia="Times New Roman" w:cs="Times New Roman"/>
          <w:i/>
          <w:iCs/>
          <w:color w:val="auto"/>
          <w:szCs w:val="24"/>
          <w:lang w:val="en-US" w:bidi="ar-AE"/>
        </w:rPr>
        <w:t xml:space="preserve"> </w:t>
      </w:r>
      <w:r w:rsidRPr="006033FD">
        <w:rPr>
          <w:rFonts w:eastAsia="Times New Roman" w:cs="Times New Roman"/>
          <w:b/>
          <w:bCs/>
          <w:i/>
          <w:iCs/>
          <w:color w:val="000000"/>
          <w:szCs w:val="24"/>
          <w:lang w:bidi="ar-AE"/>
        </w:rPr>
        <w:t>your answer and your answers will be kept strictly confidential.</w:t>
      </w:r>
    </w:p>
    <w:p w14:paraId="6789A958" w14:textId="77777777" w:rsidR="002E5662" w:rsidRPr="006033FD" w:rsidRDefault="002E5662" w:rsidP="00B506BC">
      <w:pPr>
        <w:bidi/>
        <w:spacing w:before="240" w:after="240" w:line="480" w:lineRule="auto"/>
        <w:rPr>
          <w:rFonts w:eastAsia="Times New Roman" w:cs="Times New Roman"/>
          <w:b/>
          <w:bCs/>
          <w:color w:val="000000"/>
          <w:szCs w:val="24"/>
          <w:u w:val="single"/>
          <w:lang w:bidi="ar-AE"/>
        </w:rPr>
      </w:pPr>
    </w:p>
    <w:p w14:paraId="273277E0" w14:textId="77777777" w:rsidR="002E5662" w:rsidRPr="006033FD" w:rsidRDefault="002E5662" w:rsidP="00B506BC">
      <w:pPr>
        <w:bidi/>
        <w:spacing w:before="240" w:after="240" w:line="480" w:lineRule="auto"/>
        <w:rPr>
          <w:rFonts w:eastAsia="Times New Roman" w:cs="Times New Roman"/>
          <w:b/>
          <w:bCs/>
          <w:color w:val="000000"/>
          <w:szCs w:val="24"/>
          <w:u w:val="single"/>
          <w:lang w:bidi="ar-AE"/>
        </w:rPr>
      </w:pPr>
    </w:p>
    <w:p w14:paraId="562D9D39" w14:textId="77777777" w:rsidR="002E5662" w:rsidRPr="006033FD" w:rsidRDefault="002E5662" w:rsidP="00B506BC">
      <w:pPr>
        <w:numPr>
          <w:ilvl w:val="0"/>
          <w:numId w:val="28"/>
        </w:numPr>
        <w:spacing w:before="240" w:after="240" w:line="480" w:lineRule="auto"/>
        <w:jc w:val="both"/>
        <w:rPr>
          <w:rFonts w:eastAsia="Times New Roman" w:cs="Times New Roman"/>
          <w:b/>
          <w:bCs/>
          <w:color w:val="000000"/>
          <w:szCs w:val="24"/>
          <w:u w:val="single"/>
          <w:lang w:bidi="ar-AE"/>
        </w:rPr>
      </w:pPr>
      <w:r w:rsidRPr="006033FD">
        <w:rPr>
          <w:rFonts w:eastAsia="Times New Roman" w:cs="Times New Roman"/>
          <w:b/>
          <w:bCs/>
          <w:color w:val="auto"/>
          <w:szCs w:val="24"/>
          <w:u w:val="single"/>
          <w:lang w:val="en-US" w:bidi="ar-AE"/>
        </w:rPr>
        <w:t xml:space="preserve">What is your gender? </w:t>
      </w:r>
    </w:p>
    <w:p w14:paraId="2EF56D2C"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Male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 xml:space="preserve">) </w:t>
      </w:r>
    </w:p>
    <w:p w14:paraId="186A062E"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Female     (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w:t>
      </w:r>
    </w:p>
    <w:p w14:paraId="367BDA58" w14:textId="77777777" w:rsidR="002E5662" w:rsidRPr="006033FD" w:rsidRDefault="002E5662" w:rsidP="00B506BC">
      <w:pPr>
        <w:spacing w:before="240" w:after="240" w:line="480" w:lineRule="auto"/>
        <w:rPr>
          <w:rFonts w:eastAsia="Calibri" w:cs="Times New Roman"/>
          <w:color w:val="auto"/>
          <w:szCs w:val="24"/>
          <w:lang w:bidi="ar-AE"/>
        </w:rPr>
      </w:pPr>
    </w:p>
    <w:p w14:paraId="48742E52" w14:textId="77777777" w:rsidR="002E5662" w:rsidRPr="006033FD" w:rsidRDefault="002E5662" w:rsidP="00B506BC">
      <w:pPr>
        <w:numPr>
          <w:ilvl w:val="0"/>
          <w:numId w:val="28"/>
        </w:numPr>
        <w:spacing w:before="240" w:after="240" w:line="480" w:lineRule="auto"/>
        <w:jc w:val="both"/>
        <w:rPr>
          <w:rFonts w:eastAsia="Times New Roman" w:cs="Times New Roman"/>
          <w:b/>
          <w:bCs/>
          <w:color w:val="000000"/>
          <w:szCs w:val="24"/>
          <w:lang w:bidi="ar-AE"/>
        </w:rPr>
      </w:pPr>
      <w:r w:rsidRPr="006033FD">
        <w:rPr>
          <w:rFonts w:eastAsia="Times New Roman" w:cs="Times New Roman"/>
          <w:b/>
          <w:bCs/>
          <w:color w:val="000000"/>
          <w:szCs w:val="24"/>
          <w:u w:val="single"/>
          <w:lang w:bidi="ar-AE"/>
        </w:rPr>
        <w:t>Please select your age group:</w:t>
      </w:r>
      <w:r w:rsidRPr="006033FD">
        <w:rPr>
          <w:rFonts w:eastAsia="Times New Roman" w:cs="Times New Roman"/>
          <w:b/>
          <w:bCs/>
          <w:color w:val="000000"/>
          <w:szCs w:val="24"/>
          <w:lang w:bidi="ar-AE"/>
        </w:rPr>
        <w:t xml:space="preserve"> </w:t>
      </w:r>
    </w:p>
    <w:p w14:paraId="2C21DD27"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21 – 30                               </w:t>
      </w:r>
      <w:r w:rsidRPr="006033FD">
        <w:rPr>
          <w:rFonts w:eastAsia="Times New Roman" w:cs="Times New Roman"/>
          <w:color w:val="000000"/>
          <w:szCs w:val="24"/>
          <w:rtl/>
          <w:lang w:bidi="ar-AE"/>
        </w:rPr>
        <w:t>(    )</w:t>
      </w:r>
      <w:r w:rsidRPr="006033FD">
        <w:rPr>
          <w:rFonts w:eastAsia="Times New Roman" w:cs="Times New Roman"/>
          <w:color w:val="000000"/>
          <w:szCs w:val="24"/>
          <w:lang w:bidi="ar-AE"/>
        </w:rPr>
        <w:t xml:space="preserve">     </w:t>
      </w:r>
    </w:p>
    <w:p w14:paraId="2A2DE115"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31 – 40                               </w:t>
      </w:r>
      <w:r w:rsidRPr="006033FD">
        <w:rPr>
          <w:rFonts w:eastAsia="Times New Roman" w:cs="Times New Roman"/>
          <w:color w:val="000000"/>
          <w:szCs w:val="24"/>
          <w:rtl/>
          <w:lang w:bidi="ar-AE"/>
        </w:rPr>
        <w:t>(    )</w:t>
      </w:r>
      <w:r w:rsidRPr="006033FD">
        <w:rPr>
          <w:rFonts w:eastAsia="Times New Roman" w:cs="Times New Roman"/>
          <w:color w:val="000000"/>
          <w:szCs w:val="24"/>
          <w:lang w:bidi="ar-AE"/>
        </w:rPr>
        <w:t xml:space="preserve">       </w:t>
      </w:r>
    </w:p>
    <w:p w14:paraId="3D20BA25"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41 – 50</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 xml:space="preserve">                              </w:t>
      </w:r>
      <w:r w:rsidRPr="006033FD">
        <w:rPr>
          <w:rFonts w:eastAsia="Times New Roman" w:cs="Times New Roman"/>
          <w:color w:val="000000"/>
          <w:szCs w:val="24"/>
          <w:rtl/>
          <w:lang w:bidi="ar-AE"/>
        </w:rPr>
        <w:t>(    )</w:t>
      </w:r>
      <w:r w:rsidRPr="006033FD">
        <w:rPr>
          <w:rFonts w:eastAsia="Times New Roman" w:cs="Times New Roman"/>
          <w:color w:val="000000"/>
          <w:szCs w:val="24"/>
          <w:lang w:bidi="ar-AE"/>
        </w:rPr>
        <w:t xml:space="preserve">       </w:t>
      </w:r>
    </w:p>
    <w:p w14:paraId="2B91FD47"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Older than 51                     </w:t>
      </w:r>
      <w:r w:rsidRPr="006033FD">
        <w:rPr>
          <w:rFonts w:eastAsia="Times New Roman" w:cs="Times New Roman"/>
          <w:color w:val="000000"/>
          <w:szCs w:val="24"/>
          <w:rtl/>
          <w:lang w:bidi="ar-AE"/>
        </w:rPr>
        <w:t>(    )</w:t>
      </w:r>
      <w:r w:rsidR="00873D84" w:rsidRPr="006033FD">
        <w:rPr>
          <w:rFonts w:eastAsia="Times New Roman" w:cs="Times New Roman"/>
          <w:color w:val="000000"/>
          <w:szCs w:val="24"/>
          <w:lang w:bidi="ar-AE"/>
        </w:rPr>
        <w:t xml:space="preserve">     </w:t>
      </w:r>
    </w:p>
    <w:p w14:paraId="1AAE4C7C" w14:textId="77777777" w:rsidR="002E5662" w:rsidRPr="006033FD" w:rsidRDefault="002E5662" w:rsidP="00B506BC">
      <w:pPr>
        <w:numPr>
          <w:ilvl w:val="0"/>
          <w:numId w:val="28"/>
        </w:numPr>
        <w:spacing w:before="240" w:after="240" w:line="480" w:lineRule="auto"/>
        <w:jc w:val="both"/>
        <w:rPr>
          <w:rFonts w:eastAsia="Times New Roman" w:cs="Times New Roman"/>
          <w:color w:val="000000"/>
          <w:szCs w:val="24"/>
          <w:lang w:bidi="ar-AE"/>
        </w:rPr>
      </w:pPr>
      <w:r w:rsidRPr="006033FD">
        <w:rPr>
          <w:rFonts w:eastAsia="Times New Roman" w:cs="Times New Roman"/>
          <w:b/>
          <w:bCs/>
          <w:color w:val="000000"/>
          <w:szCs w:val="24"/>
          <w:u w:val="single"/>
          <w:lang w:bidi="ar-AE"/>
        </w:rPr>
        <w:t>What is the highest level of your education?</w:t>
      </w:r>
      <w:r w:rsidRPr="006033FD">
        <w:rPr>
          <w:rFonts w:eastAsia="Times New Roman" w:cs="Times New Roman"/>
          <w:color w:val="000000"/>
          <w:szCs w:val="24"/>
          <w:lang w:bidi="ar-AE"/>
        </w:rPr>
        <w:t xml:space="preserve"> </w:t>
      </w:r>
    </w:p>
    <w:p w14:paraId="2BB8F3A9"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Primary school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 xml:space="preserve">) </w:t>
      </w:r>
    </w:p>
    <w:p w14:paraId="7168603A"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High school</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 xml:space="preserve">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w:t>
      </w:r>
    </w:p>
    <w:p w14:paraId="4C407600"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College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w:t>
      </w:r>
    </w:p>
    <w:p w14:paraId="5FFBAB40"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lastRenderedPageBreak/>
        <w:t xml:space="preserve">Undergraduate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w:t>
      </w:r>
    </w:p>
    <w:p w14:paraId="54E59A81"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Post graduate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w:t>
      </w:r>
    </w:p>
    <w:p w14:paraId="0765220E"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Other, please be specific__________</w:t>
      </w:r>
    </w:p>
    <w:p w14:paraId="4DD828BC" w14:textId="77777777" w:rsidR="002E5662" w:rsidRPr="006033FD" w:rsidRDefault="002E5662" w:rsidP="00B506BC">
      <w:pPr>
        <w:spacing w:before="240" w:after="240" w:line="480" w:lineRule="auto"/>
        <w:rPr>
          <w:rFonts w:eastAsia="Calibri" w:cs="Times New Roman"/>
          <w:color w:val="auto"/>
          <w:szCs w:val="24"/>
          <w:lang w:bidi="ar-AE"/>
        </w:rPr>
      </w:pPr>
    </w:p>
    <w:p w14:paraId="789F903B" w14:textId="77777777" w:rsidR="002E5662" w:rsidRPr="006033FD" w:rsidRDefault="002E5662" w:rsidP="00B506BC">
      <w:pPr>
        <w:numPr>
          <w:ilvl w:val="0"/>
          <w:numId w:val="28"/>
        </w:numPr>
        <w:spacing w:before="240" w:after="240" w:line="480" w:lineRule="auto"/>
        <w:jc w:val="both"/>
        <w:rPr>
          <w:rFonts w:eastAsia="Times New Roman" w:cs="Times New Roman"/>
          <w:color w:val="000000"/>
          <w:szCs w:val="24"/>
          <w:lang w:bidi="ar-AE"/>
        </w:rPr>
      </w:pPr>
      <w:r w:rsidRPr="006033FD">
        <w:rPr>
          <w:rFonts w:eastAsia="Times New Roman" w:cs="Times New Roman"/>
          <w:b/>
          <w:bCs/>
          <w:color w:val="000000"/>
          <w:szCs w:val="24"/>
          <w:u w:val="single"/>
          <w:lang w:bidi="ar-AE"/>
        </w:rPr>
        <w:t>What best describes your occupation?</w:t>
      </w:r>
      <w:r w:rsidRPr="006033FD">
        <w:rPr>
          <w:rFonts w:eastAsia="Times New Roman" w:cs="Times New Roman"/>
          <w:color w:val="000000"/>
          <w:szCs w:val="24"/>
          <w:lang w:bidi="ar-AE"/>
        </w:rPr>
        <w:t xml:space="preserve"> </w:t>
      </w:r>
    </w:p>
    <w:p w14:paraId="1C6D22C5"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Managerial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 xml:space="preserve">) </w:t>
      </w:r>
    </w:p>
    <w:p w14:paraId="21DB9272"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Professional</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 xml:space="preserve">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w:t>
      </w:r>
    </w:p>
    <w:p w14:paraId="7F8DDFB3"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Retiree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w:t>
      </w:r>
    </w:p>
    <w:p w14:paraId="00CBD064"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Others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w:t>
      </w:r>
    </w:p>
    <w:p w14:paraId="26063145"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Other, please be specific__________</w:t>
      </w:r>
    </w:p>
    <w:p w14:paraId="569CEC99" w14:textId="77777777" w:rsidR="002E5662" w:rsidRPr="006033FD" w:rsidRDefault="002E5662" w:rsidP="00B506BC">
      <w:pPr>
        <w:numPr>
          <w:ilvl w:val="0"/>
          <w:numId w:val="28"/>
        </w:numPr>
        <w:spacing w:before="240" w:after="240" w:line="480" w:lineRule="auto"/>
        <w:jc w:val="both"/>
        <w:rPr>
          <w:rFonts w:eastAsia="Times New Roman" w:cs="Times New Roman"/>
          <w:b/>
          <w:bCs/>
          <w:color w:val="000000"/>
          <w:szCs w:val="24"/>
          <w:u w:val="single"/>
          <w:lang w:bidi="ar-AE"/>
        </w:rPr>
      </w:pPr>
      <w:r w:rsidRPr="006033FD">
        <w:rPr>
          <w:rFonts w:eastAsia="Times New Roman" w:cs="Times New Roman"/>
          <w:b/>
          <w:bCs/>
          <w:color w:val="000000"/>
          <w:szCs w:val="24"/>
          <w:u w:val="single"/>
          <w:lang w:bidi="ar-AE"/>
        </w:rPr>
        <w:t>What is your work experience (in the current position)?</w:t>
      </w:r>
    </w:p>
    <w:p w14:paraId="5D2D8854"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w:t>
      </w:r>
      <w:proofErr w:type="gramStart"/>
      <w:r w:rsidRPr="006033FD">
        <w:rPr>
          <w:rFonts w:eastAsia="Times New Roman" w:cs="Times New Roman"/>
          <w:color w:val="000000"/>
          <w:szCs w:val="24"/>
          <w:lang w:bidi="ar-AE"/>
        </w:rPr>
        <w:t>a</w:t>
      </w:r>
      <w:proofErr w:type="gramEnd"/>
      <w:r w:rsidRPr="006033FD">
        <w:rPr>
          <w:rFonts w:eastAsia="Times New Roman" w:cs="Times New Roman"/>
          <w:color w:val="000000"/>
          <w:szCs w:val="24"/>
          <w:lang w:bidi="ar-AE"/>
        </w:rPr>
        <w:t>) 5–10 Years.               (      )</w:t>
      </w:r>
    </w:p>
    <w:p w14:paraId="36D3DF79"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w:t>
      </w:r>
      <w:proofErr w:type="gramStart"/>
      <w:r w:rsidRPr="006033FD">
        <w:rPr>
          <w:rFonts w:eastAsia="Times New Roman" w:cs="Times New Roman"/>
          <w:color w:val="000000"/>
          <w:szCs w:val="24"/>
          <w:lang w:bidi="ar-AE"/>
        </w:rPr>
        <w:t>b</w:t>
      </w:r>
      <w:proofErr w:type="gramEnd"/>
      <w:r w:rsidRPr="006033FD">
        <w:rPr>
          <w:rFonts w:eastAsia="Times New Roman" w:cs="Times New Roman"/>
          <w:color w:val="000000"/>
          <w:szCs w:val="24"/>
          <w:lang w:bidi="ar-AE"/>
        </w:rPr>
        <w:t>) 11–15 Years.</w:t>
      </w:r>
      <w:r w:rsidR="00873D84" w:rsidRPr="006033FD">
        <w:rPr>
          <w:rFonts w:eastAsia="Times New Roman" w:cs="Times New Roman"/>
          <w:color w:val="000000"/>
          <w:szCs w:val="24"/>
          <w:lang w:bidi="ar-AE"/>
        </w:rPr>
        <w:t xml:space="preserve">  </w:t>
      </w:r>
      <w:r w:rsidR="00873D84" w:rsidRPr="006033FD">
        <w:rPr>
          <w:rFonts w:eastAsia="Times New Roman" w:cs="Times New Roman"/>
          <w:color w:val="000000"/>
          <w:szCs w:val="24"/>
          <w:lang w:bidi="ar-AE"/>
        </w:rPr>
        <w:tab/>
        <w:t xml:space="preserve">     (     )</w:t>
      </w:r>
    </w:p>
    <w:p w14:paraId="79310071"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w:t>
      </w:r>
      <w:proofErr w:type="gramStart"/>
      <w:r w:rsidRPr="006033FD">
        <w:rPr>
          <w:rFonts w:eastAsia="Times New Roman" w:cs="Times New Roman"/>
          <w:color w:val="000000"/>
          <w:szCs w:val="24"/>
          <w:lang w:bidi="ar-AE"/>
        </w:rPr>
        <w:t>c</w:t>
      </w:r>
      <w:proofErr w:type="gramEnd"/>
      <w:r w:rsidRPr="006033FD">
        <w:rPr>
          <w:rFonts w:eastAsia="Times New Roman" w:cs="Times New Roman"/>
          <w:color w:val="000000"/>
          <w:szCs w:val="24"/>
          <w:lang w:bidi="ar-AE"/>
        </w:rPr>
        <w:t>) 16–20 Years.</w:t>
      </w:r>
      <w:r w:rsidR="00873D84" w:rsidRPr="006033FD">
        <w:rPr>
          <w:rFonts w:eastAsia="Times New Roman" w:cs="Times New Roman"/>
          <w:color w:val="000000"/>
          <w:szCs w:val="24"/>
          <w:lang w:bidi="ar-AE"/>
        </w:rPr>
        <w:tab/>
        <w:t xml:space="preserve">      (     )</w:t>
      </w:r>
    </w:p>
    <w:p w14:paraId="67EAE6EF" w14:textId="77777777" w:rsidR="00873D84"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(d) Greater than 20 Years. </w:t>
      </w:r>
      <w:r w:rsidR="00873D84" w:rsidRPr="006033FD">
        <w:rPr>
          <w:rFonts w:eastAsia="Times New Roman" w:cs="Times New Roman"/>
          <w:color w:val="000000"/>
          <w:szCs w:val="24"/>
          <w:lang w:bidi="ar-AE"/>
        </w:rPr>
        <w:t>(    )</w:t>
      </w:r>
    </w:p>
    <w:p w14:paraId="39AA50A4" w14:textId="77777777" w:rsidR="00873D84" w:rsidRPr="006033FD" w:rsidRDefault="00873D84" w:rsidP="00B506BC">
      <w:pPr>
        <w:spacing w:before="240" w:after="240" w:line="480" w:lineRule="auto"/>
        <w:jc w:val="both"/>
        <w:rPr>
          <w:rFonts w:eastAsia="Times New Roman" w:cs="Times New Roman"/>
          <w:color w:val="000000"/>
          <w:szCs w:val="24"/>
          <w:lang w:bidi="ar-AE"/>
        </w:rPr>
      </w:pPr>
    </w:p>
    <w:p w14:paraId="55E47A0B" w14:textId="77777777" w:rsidR="002E5662" w:rsidRPr="006033FD" w:rsidRDefault="002E5662" w:rsidP="00B506BC">
      <w:pPr>
        <w:spacing w:before="240" w:after="240" w:line="480" w:lineRule="auto"/>
        <w:jc w:val="both"/>
        <w:rPr>
          <w:rFonts w:eastAsia="Times New Roman" w:cs="Times New Roman"/>
          <w:b/>
          <w:bCs/>
          <w:color w:val="000000"/>
          <w:szCs w:val="24"/>
          <w:u w:val="single"/>
          <w:lang w:bidi="ar-AE"/>
        </w:rPr>
      </w:pPr>
      <w:r w:rsidRPr="006033FD">
        <w:rPr>
          <w:rFonts w:eastAsia="Times New Roman" w:cs="Times New Roman"/>
          <w:b/>
          <w:bCs/>
          <w:color w:val="000000"/>
          <w:szCs w:val="24"/>
          <w:lang w:bidi="ar-AE"/>
        </w:rPr>
        <w:t xml:space="preserve">6.   </w:t>
      </w:r>
      <w:r w:rsidRPr="006033FD">
        <w:rPr>
          <w:rFonts w:eastAsia="Times New Roman" w:cs="Times New Roman"/>
          <w:b/>
          <w:bCs/>
          <w:color w:val="000000"/>
          <w:szCs w:val="24"/>
          <w:u w:val="single"/>
          <w:lang w:bidi="ar-AE"/>
        </w:rPr>
        <w:t xml:space="preserve">Have you worked been involved with any strategic planning process at any </w:t>
      </w:r>
      <w:proofErr w:type="gramStart"/>
      <w:r w:rsidRPr="006033FD">
        <w:rPr>
          <w:rFonts w:eastAsia="Times New Roman" w:cs="Times New Roman"/>
          <w:b/>
          <w:bCs/>
          <w:color w:val="000000"/>
          <w:szCs w:val="24"/>
          <w:u w:val="single"/>
          <w:lang w:bidi="ar-AE"/>
        </w:rPr>
        <w:t>point</w:t>
      </w:r>
      <w:proofErr w:type="gramEnd"/>
    </w:p>
    <w:p w14:paraId="392AE95D"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(a) </w:t>
      </w:r>
      <w:proofErr w:type="gramStart"/>
      <w:r w:rsidRPr="006033FD">
        <w:rPr>
          <w:rFonts w:eastAsia="Times New Roman" w:cs="Times New Roman"/>
          <w:color w:val="000000"/>
          <w:szCs w:val="24"/>
          <w:lang w:bidi="ar-AE"/>
        </w:rPr>
        <w:t>yes</w:t>
      </w:r>
      <w:proofErr w:type="gramEnd"/>
      <w:r w:rsidRPr="006033FD">
        <w:rPr>
          <w:rFonts w:eastAsia="Times New Roman" w:cs="Times New Roman"/>
          <w:color w:val="000000"/>
          <w:szCs w:val="24"/>
          <w:lang w:bidi="ar-AE"/>
        </w:rPr>
        <w:t xml:space="preserve">             (        )</w:t>
      </w:r>
    </w:p>
    <w:p w14:paraId="3E4767CE"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lastRenderedPageBreak/>
        <w:t xml:space="preserve">(b) </w:t>
      </w:r>
      <w:proofErr w:type="gramStart"/>
      <w:r w:rsidRPr="006033FD">
        <w:rPr>
          <w:rFonts w:eastAsia="Times New Roman" w:cs="Times New Roman"/>
          <w:color w:val="000000"/>
          <w:szCs w:val="24"/>
          <w:lang w:bidi="ar-AE"/>
        </w:rPr>
        <w:t>no</w:t>
      </w:r>
      <w:proofErr w:type="gramEnd"/>
      <w:r w:rsidR="00873D84" w:rsidRPr="006033FD">
        <w:rPr>
          <w:rFonts w:eastAsia="Times New Roman" w:cs="Times New Roman"/>
          <w:color w:val="000000"/>
          <w:szCs w:val="24"/>
          <w:lang w:bidi="ar-AE"/>
        </w:rPr>
        <w:tab/>
      </w:r>
      <w:r w:rsidR="00873D84" w:rsidRPr="006033FD">
        <w:rPr>
          <w:rFonts w:eastAsia="Times New Roman" w:cs="Times New Roman"/>
          <w:color w:val="000000"/>
          <w:szCs w:val="24"/>
          <w:lang w:bidi="ar-AE"/>
        </w:rPr>
        <w:tab/>
        <w:t>(        )</w:t>
      </w:r>
    </w:p>
    <w:p w14:paraId="54662D91" w14:textId="77777777" w:rsidR="002E5662" w:rsidRPr="006033FD" w:rsidRDefault="002E5662" w:rsidP="00B506BC">
      <w:pPr>
        <w:spacing w:before="240" w:after="240" w:line="480" w:lineRule="auto"/>
        <w:jc w:val="both"/>
        <w:rPr>
          <w:rFonts w:eastAsia="Times New Roman" w:cs="Times New Roman"/>
          <w:color w:val="000000"/>
          <w:szCs w:val="24"/>
          <w:lang w:bidi="ar-AE"/>
        </w:rPr>
      </w:pPr>
    </w:p>
    <w:p w14:paraId="6EEEE472" w14:textId="77777777" w:rsidR="002E5662" w:rsidRPr="006033FD" w:rsidRDefault="002E5662" w:rsidP="00B506BC">
      <w:pPr>
        <w:numPr>
          <w:ilvl w:val="0"/>
          <w:numId w:val="30"/>
        </w:numPr>
        <w:spacing w:before="240" w:after="240" w:line="480" w:lineRule="auto"/>
        <w:jc w:val="both"/>
        <w:rPr>
          <w:rFonts w:eastAsia="Times New Roman" w:cs="Times New Roman"/>
          <w:b/>
          <w:bCs/>
          <w:color w:val="000000"/>
          <w:szCs w:val="24"/>
          <w:u w:val="single"/>
          <w:lang w:bidi="ar-AE"/>
        </w:rPr>
      </w:pPr>
      <w:r w:rsidRPr="006033FD">
        <w:rPr>
          <w:rFonts w:eastAsia="Times New Roman" w:cs="Times New Roman"/>
          <w:b/>
          <w:bCs/>
          <w:color w:val="000000"/>
          <w:szCs w:val="24"/>
          <w:u w:val="single"/>
          <w:lang w:bidi="ar-AE"/>
        </w:rPr>
        <w:t>Do you think having a strategic plan and implementing it is a good way of running an organization</w:t>
      </w:r>
    </w:p>
    <w:p w14:paraId="5DBEE246" w14:textId="77777777" w:rsidR="002E5662" w:rsidRPr="006033FD" w:rsidRDefault="00873D84" w:rsidP="00B506BC">
      <w:pPr>
        <w:numPr>
          <w:ilvl w:val="0"/>
          <w:numId w:val="29"/>
        </w:num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Yes     </w:t>
      </w:r>
      <w:r w:rsidR="002E5662" w:rsidRPr="006033FD">
        <w:rPr>
          <w:rFonts w:eastAsia="Times New Roman" w:cs="Times New Roman"/>
          <w:color w:val="000000"/>
          <w:szCs w:val="24"/>
          <w:lang w:bidi="ar-AE"/>
        </w:rPr>
        <w:t>(      )</w:t>
      </w:r>
    </w:p>
    <w:p w14:paraId="7EFB70D1" w14:textId="77777777" w:rsidR="002E5662" w:rsidRPr="006033FD" w:rsidRDefault="002E5662" w:rsidP="00B506BC">
      <w:pPr>
        <w:numPr>
          <w:ilvl w:val="0"/>
          <w:numId w:val="29"/>
        </w:num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No</w:t>
      </w:r>
      <w:r w:rsidR="00873D84" w:rsidRPr="006033FD">
        <w:rPr>
          <w:rFonts w:eastAsia="Times New Roman" w:cs="Times New Roman"/>
          <w:color w:val="000000"/>
          <w:szCs w:val="24"/>
          <w:lang w:bidi="ar-AE"/>
        </w:rPr>
        <w:tab/>
        <w:t>(     )</w:t>
      </w:r>
    </w:p>
    <w:p w14:paraId="0F23F684" w14:textId="77777777" w:rsidR="0086221E"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If no, please give a comment why _______________________________________________________________</w:t>
      </w:r>
      <w:r w:rsidR="00873D84" w:rsidRPr="006033FD">
        <w:rPr>
          <w:rFonts w:eastAsia="Times New Roman" w:cs="Times New Roman"/>
          <w:color w:val="000000"/>
          <w:szCs w:val="24"/>
          <w:lang w:bidi="ar-AE"/>
        </w:rPr>
        <w:t>_____________________________________________________________________________________</w:t>
      </w:r>
    </w:p>
    <w:p w14:paraId="71B4F1B4" w14:textId="77777777" w:rsidR="002E5662" w:rsidRPr="006033FD" w:rsidRDefault="00A62F08"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ab/>
      </w:r>
      <w:r w:rsidR="002E5662" w:rsidRPr="006033FD">
        <w:rPr>
          <w:rFonts w:eastAsia="Times New Roman" w:cs="Times New Roman"/>
          <w:b/>
          <w:bCs/>
          <w:color w:val="000000"/>
          <w:szCs w:val="24"/>
          <w:u w:val="single"/>
          <w:lang w:bidi="ar-AE"/>
        </w:rPr>
        <w:t>Section B: Strategic Planning Implementation</w:t>
      </w:r>
    </w:p>
    <w:p w14:paraId="45A978BB" w14:textId="77777777" w:rsidR="002E5662" w:rsidRPr="006033FD" w:rsidRDefault="002E5662" w:rsidP="00B506BC">
      <w:pPr>
        <w:bidi/>
        <w:spacing w:before="240" w:after="240" w:line="480" w:lineRule="auto"/>
        <w:jc w:val="both"/>
        <w:rPr>
          <w:rFonts w:eastAsia="Times New Roman" w:cs="Times New Roman"/>
          <w:color w:val="000000"/>
          <w:szCs w:val="24"/>
          <w:lang w:bidi="ar-AE"/>
        </w:rPr>
      </w:pPr>
    </w:p>
    <w:tbl>
      <w:tblPr>
        <w:tblStyle w:val="TableGrid1"/>
        <w:tblW w:w="8536" w:type="dxa"/>
        <w:tblLook w:val="04A0" w:firstRow="1" w:lastRow="0" w:firstColumn="1" w:lastColumn="0" w:noHBand="0" w:noVBand="1"/>
      </w:tblPr>
      <w:tblGrid>
        <w:gridCol w:w="570"/>
        <w:gridCol w:w="1723"/>
        <w:gridCol w:w="1269"/>
        <w:gridCol w:w="1269"/>
        <w:gridCol w:w="1269"/>
        <w:gridCol w:w="1269"/>
        <w:gridCol w:w="1269"/>
      </w:tblGrid>
      <w:tr w:rsidR="002E5662" w:rsidRPr="006033FD" w14:paraId="62D8AC2F" w14:textId="77777777" w:rsidTr="002E5662">
        <w:trPr>
          <w:trHeight w:val="469"/>
        </w:trPr>
        <w:tc>
          <w:tcPr>
            <w:tcW w:w="0" w:type="auto"/>
            <w:gridSpan w:val="7"/>
            <w:shd w:val="clear" w:color="auto" w:fill="auto"/>
          </w:tcPr>
          <w:p w14:paraId="11897EF8" w14:textId="77777777" w:rsidR="002E5662" w:rsidRPr="006033FD" w:rsidRDefault="002E5662" w:rsidP="00B506BC">
            <w:pPr>
              <w:spacing w:before="240" w:after="240" w:line="480" w:lineRule="auto"/>
              <w:jc w:val="center"/>
              <w:rPr>
                <w:rFonts w:eastAsia="Calibri"/>
                <w:b/>
                <w:bCs/>
                <w:color w:val="000000"/>
                <w:sz w:val="24"/>
                <w:szCs w:val="24"/>
              </w:rPr>
            </w:pPr>
            <w:r w:rsidRPr="006033FD">
              <w:rPr>
                <w:rFonts w:eastAsia="Calibri"/>
                <w:b/>
                <w:color w:val="000000"/>
                <w:sz w:val="24"/>
                <w:szCs w:val="24"/>
              </w:rPr>
              <w:t>Strategic Planning Implementation</w:t>
            </w:r>
          </w:p>
        </w:tc>
      </w:tr>
      <w:tr w:rsidR="002E5662" w:rsidRPr="006033FD" w14:paraId="11C95D52" w14:textId="77777777" w:rsidTr="002E5662">
        <w:trPr>
          <w:cantSplit/>
          <w:trHeight w:val="1162"/>
        </w:trPr>
        <w:tc>
          <w:tcPr>
            <w:tcW w:w="0" w:type="auto"/>
            <w:tcBorders>
              <w:bottom w:val="single" w:sz="4" w:space="0" w:color="auto"/>
            </w:tcBorders>
            <w:shd w:val="clear" w:color="auto" w:fill="auto"/>
          </w:tcPr>
          <w:p w14:paraId="2D527AD7" w14:textId="77777777" w:rsidR="002E5662" w:rsidRPr="006033FD" w:rsidRDefault="002E5662" w:rsidP="00B506BC">
            <w:pPr>
              <w:spacing w:before="240" w:after="240" w:line="480" w:lineRule="auto"/>
              <w:rPr>
                <w:rFonts w:eastAsia="Calibri"/>
                <w:b/>
                <w:bCs/>
                <w:color w:val="000000"/>
                <w:sz w:val="24"/>
                <w:szCs w:val="24"/>
              </w:rPr>
            </w:pPr>
          </w:p>
          <w:p w14:paraId="503F55EF" w14:textId="77777777" w:rsidR="002E5662" w:rsidRPr="006033FD" w:rsidRDefault="002E5662" w:rsidP="00B506BC">
            <w:pPr>
              <w:spacing w:before="240" w:after="240" w:line="480" w:lineRule="auto"/>
              <w:jc w:val="center"/>
              <w:rPr>
                <w:rFonts w:eastAsia="Calibri"/>
                <w:b/>
                <w:bCs/>
                <w:color w:val="000000"/>
                <w:sz w:val="24"/>
                <w:szCs w:val="24"/>
              </w:rPr>
            </w:pPr>
            <w:r w:rsidRPr="006033FD">
              <w:rPr>
                <w:rFonts w:eastAsia="Calibri"/>
                <w:b/>
                <w:bCs/>
                <w:color w:val="000000"/>
                <w:sz w:val="24"/>
                <w:szCs w:val="24"/>
              </w:rPr>
              <w:t>No.</w:t>
            </w:r>
          </w:p>
        </w:tc>
        <w:tc>
          <w:tcPr>
            <w:tcW w:w="4940" w:type="dxa"/>
            <w:tcBorders>
              <w:bottom w:val="single" w:sz="4" w:space="0" w:color="auto"/>
            </w:tcBorders>
            <w:shd w:val="clear" w:color="auto" w:fill="auto"/>
          </w:tcPr>
          <w:p w14:paraId="28D084C6" w14:textId="77777777" w:rsidR="002E5662" w:rsidRPr="006033FD" w:rsidRDefault="002E5662" w:rsidP="00B506BC">
            <w:pPr>
              <w:spacing w:before="240" w:after="240" w:line="480" w:lineRule="auto"/>
              <w:jc w:val="center"/>
              <w:rPr>
                <w:rFonts w:eastAsia="Calibri"/>
                <w:b/>
                <w:bCs/>
                <w:color w:val="000000"/>
                <w:sz w:val="24"/>
                <w:szCs w:val="24"/>
              </w:rPr>
            </w:pPr>
          </w:p>
          <w:p w14:paraId="62825653" w14:textId="77777777" w:rsidR="002E5662" w:rsidRPr="006033FD" w:rsidRDefault="002E5662" w:rsidP="00B506BC">
            <w:pPr>
              <w:spacing w:before="240" w:after="240" w:line="480" w:lineRule="auto"/>
              <w:jc w:val="center"/>
              <w:rPr>
                <w:rFonts w:eastAsia="Calibri"/>
                <w:b/>
                <w:bCs/>
                <w:color w:val="000000"/>
                <w:sz w:val="24"/>
                <w:szCs w:val="24"/>
              </w:rPr>
            </w:pPr>
            <w:r w:rsidRPr="006033FD">
              <w:rPr>
                <w:rFonts w:eastAsia="Calibri"/>
                <w:b/>
                <w:bCs/>
                <w:color w:val="000000"/>
                <w:sz w:val="24"/>
                <w:szCs w:val="24"/>
              </w:rPr>
              <w:t>Factors</w:t>
            </w:r>
          </w:p>
        </w:tc>
        <w:tc>
          <w:tcPr>
            <w:tcW w:w="771" w:type="dxa"/>
            <w:tcBorders>
              <w:bottom w:val="single" w:sz="4" w:space="0" w:color="auto"/>
            </w:tcBorders>
            <w:shd w:val="clear" w:color="auto" w:fill="auto"/>
            <w:textDirection w:val="btLr"/>
          </w:tcPr>
          <w:p w14:paraId="3D36A969"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Strongly Disagree</w:t>
            </w:r>
          </w:p>
        </w:tc>
        <w:tc>
          <w:tcPr>
            <w:tcW w:w="0" w:type="auto"/>
            <w:tcBorders>
              <w:bottom w:val="single" w:sz="4" w:space="0" w:color="auto"/>
            </w:tcBorders>
            <w:shd w:val="clear" w:color="auto" w:fill="auto"/>
            <w:textDirection w:val="btLr"/>
          </w:tcPr>
          <w:p w14:paraId="750DF343"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Disagree</w:t>
            </w:r>
          </w:p>
        </w:tc>
        <w:tc>
          <w:tcPr>
            <w:tcW w:w="506" w:type="dxa"/>
            <w:tcBorders>
              <w:bottom w:val="single" w:sz="4" w:space="0" w:color="auto"/>
            </w:tcBorders>
            <w:shd w:val="clear" w:color="auto" w:fill="auto"/>
            <w:textDirection w:val="btLr"/>
          </w:tcPr>
          <w:p w14:paraId="333A548A"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Neutral</w:t>
            </w:r>
          </w:p>
        </w:tc>
        <w:tc>
          <w:tcPr>
            <w:tcW w:w="555" w:type="dxa"/>
            <w:tcBorders>
              <w:bottom w:val="single" w:sz="4" w:space="0" w:color="auto"/>
            </w:tcBorders>
            <w:shd w:val="clear" w:color="auto" w:fill="auto"/>
            <w:textDirection w:val="btLr"/>
          </w:tcPr>
          <w:p w14:paraId="5FCA0E11"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Agree</w:t>
            </w:r>
          </w:p>
        </w:tc>
        <w:tc>
          <w:tcPr>
            <w:tcW w:w="688" w:type="dxa"/>
            <w:tcBorders>
              <w:bottom w:val="single" w:sz="4" w:space="0" w:color="auto"/>
            </w:tcBorders>
            <w:shd w:val="clear" w:color="auto" w:fill="auto"/>
            <w:textDirection w:val="btLr"/>
          </w:tcPr>
          <w:p w14:paraId="658A9D81"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Strongly Agree</w:t>
            </w:r>
          </w:p>
        </w:tc>
      </w:tr>
      <w:tr w:rsidR="002E5662" w:rsidRPr="006033FD" w14:paraId="1CBB8E0C" w14:textId="77777777" w:rsidTr="002E5662">
        <w:trPr>
          <w:trHeight w:val="444"/>
        </w:trPr>
        <w:tc>
          <w:tcPr>
            <w:tcW w:w="0" w:type="auto"/>
          </w:tcPr>
          <w:p w14:paraId="750DC523"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1</w:t>
            </w:r>
          </w:p>
        </w:tc>
        <w:tc>
          <w:tcPr>
            <w:tcW w:w="4940" w:type="dxa"/>
          </w:tcPr>
          <w:p w14:paraId="2C50D251" w14:textId="77777777" w:rsidR="002E5662" w:rsidRPr="006033FD" w:rsidRDefault="0086221E" w:rsidP="00B506BC">
            <w:pPr>
              <w:spacing w:before="240" w:after="240" w:line="480" w:lineRule="auto"/>
              <w:jc w:val="both"/>
              <w:rPr>
                <w:rFonts w:eastAsia="Calibri"/>
                <w:color w:val="000000"/>
                <w:sz w:val="24"/>
                <w:szCs w:val="24"/>
              </w:rPr>
            </w:pPr>
            <w:r w:rsidRPr="006033FD">
              <w:rPr>
                <w:rFonts w:eastAsia="Calibri"/>
                <w:color w:val="000000"/>
                <w:sz w:val="24"/>
                <w:szCs w:val="24"/>
              </w:rPr>
              <w:t>T</w:t>
            </w:r>
            <w:r w:rsidR="00A62F08" w:rsidRPr="006033FD">
              <w:rPr>
                <w:rFonts w:eastAsia="Calibri"/>
                <w:color w:val="000000"/>
                <w:sz w:val="24"/>
                <w:szCs w:val="24"/>
              </w:rPr>
              <w:t xml:space="preserve">he organisation </w:t>
            </w:r>
            <w:r w:rsidRPr="006033FD">
              <w:rPr>
                <w:rFonts w:eastAsia="Calibri"/>
                <w:color w:val="000000"/>
                <w:sz w:val="24"/>
                <w:szCs w:val="24"/>
              </w:rPr>
              <w:t xml:space="preserve">strategic planners </w:t>
            </w:r>
            <w:r w:rsidR="00A62F08" w:rsidRPr="006033FD">
              <w:rPr>
                <w:rFonts w:eastAsia="Calibri"/>
                <w:color w:val="000000"/>
                <w:sz w:val="24"/>
                <w:szCs w:val="24"/>
              </w:rPr>
              <w:t>decide on the goal</w:t>
            </w:r>
            <w:r w:rsidRPr="006033FD">
              <w:rPr>
                <w:rFonts w:eastAsia="Calibri"/>
                <w:color w:val="000000"/>
                <w:sz w:val="24"/>
                <w:szCs w:val="24"/>
              </w:rPr>
              <w:t xml:space="preserve"> at </w:t>
            </w:r>
            <w:r w:rsidRPr="006033FD">
              <w:rPr>
                <w:rFonts w:eastAsia="Calibri"/>
                <w:color w:val="000000"/>
                <w:sz w:val="24"/>
                <w:szCs w:val="24"/>
              </w:rPr>
              <w:lastRenderedPageBreak/>
              <w:t>the start of the impl</w:t>
            </w:r>
            <w:r w:rsidR="00A62F08" w:rsidRPr="006033FD">
              <w:rPr>
                <w:rFonts w:eastAsia="Calibri"/>
                <w:color w:val="000000"/>
                <w:sz w:val="24"/>
                <w:szCs w:val="24"/>
              </w:rPr>
              <w:t>e</w:t>
            </w:r>
            <w:r w:rsidRPr="006033FD">
              <w:rPr>
                <w:rFonts w:eastAsia="Calibri"/>
                <w:color w:val="000000"/>
                <w:sz w:val="24"/>
                <w:szCs w:val="24"/>
              </w:rPr>
              <w:t>me</w:t>
            </w:r>
            <w:r w:rsidR="00A62F08" w:rsidRPr="006033FD">
              <w:rPr>
                <w:rFonts w:eastAsia="Calibri"/>
                <w:color w:val="000000"/>
                <w:sz w:val="24"/>
                <w:szCs w:val="24"/>
              </w:rPr>
              <w:t>ntation process</w:t>
            </w:r>
            <w:r w:rsidRPr="006033FD">
              <w:rPr>
                <w:rFonts w:eastAsia="Calibri"/>
                <w:color w:val="000000"/>
                <w:sz w:val="24"/>
                <w:szCs w:val="24"/>
              </w:rPr>
              <w:t>.</w:t>
            </w:r>
          </w:p>
        </w:tc>
        <w:tc>
          <w:tcPr>
            <w:tcW w:w="771" w:type="dxa"/>
          </w:tcPr>
          <w:p w14:paraId="33A137FB"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4AED67C2" w14:textId="77777777" w:rsidR="002E5662" w:rsidRPr="006033FD" w:rsidRDefault="002E5662" w:rsidP="00B506BC">
            <w:pPr>
              <w:spacing w:before="240" w:after="240" w:line="480" w:lineRule="auto"/>
              <w:rPr>
                <w:rFonts w:eastAsia="Calibri"/>
                <w:color w:val="000000"/>
                <w:sz w:val="24"/>
                <w:szCs w:val="24"/>
              </w:rPr>
            </w:pPr>
          </w:p>
        </w:tc>
        <w:tc>
          <w:tcPr>
            <w:tcW w:w="506" w:type="dxa"/>
          </w:tcPr>
          <w:p w14:paraId="10B25393" w14:textId="77777777" w:rsidR="002E5662" w:rsidRPr="006033FD" w:rsidRDefault="002E5662" w:rsidP="00B506BC">
            <w:pPr>
              <w:spacing w:before="240" w:after="240" w:line="480" w:lineRule="auto"/>
              <w:rPr>
                <w:rFonts w:eastAsia="Calibri"/>
                <w:color w:val="000000"/>
                <w:sz w:val="24"/>
                <w:szCs w:val="24"/>
              </w:rPr>
            </w:pPr>
          </w:p>
        </w:tc>
        <w:tc>
          <w:tcPr>
            <w:tcW w:w="555" w:type="dxa"/>
          </w:tcPr>
          <w:p w14:paraId="243CD691" w14:textId="77777777" w:rsidR="002E5662" w:rsidRPr="006033FD" w:rsidRDefault="002E5662" w:rsidP="00B506BC">
            <w:pPr>
              <w:spacing w:before="240" w:after="240" w:line="480" w:lineRule="auto"/>
              <w:rPr>
                <w:rFonts w:eastAsia="Calibri"/>
                <w:color w:val="000000"/>
                <w:sz w:val="24"/>
                <w:szCs w:val="24"/>
              </w:rPr>
            </w:pPr>
          </w:p>
        </w:tc>
        <w:tc>
          <w:tcPr>
            <w:tcW w:w="688" w:type="dxa"/>
          </w:tcPr>
          <w:p w14:paraId="4D0039F0"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59530345" w14:textId="77777777" w:rsidTr="002E5662">
        <w:trPr>
          <w:trHeight w:val="534"/>
        </w:trPr>
        <w:tc>
          <w:tcPr>
            <w:tcW w:w="0" w:type="auto"/>
          </w:tcPr>
          <w:p w14:paraId="62451E60"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lastRenderedPageBreak/>
              <w:t>2</w:t>
            </w:r>
          </w:p>
        </w:tc>
        <w:tc>
          <w:tcPr>
            <w:tcW w:w="4940" w:type="dxa"/>
          </w:tcPr>
          <w:p w14:paraId="10AB35AD" w14:textId="77777777" w:rsidR="002E5662" w:rsidRPr="006033FD" w:rsidRDefault="002E5662" w:rsidP="00B506BC">
            <w:pPr>
              <w:spacing w:before="240" w:after="240" w:line="480" w:lineRule="auto"/>
              <w:jc w:val="both"/>
              <w:rPr>
                <w:rFonts w:eastAsia="Calibri"/>
                <w:color w:val="000000"/>
                <w:sz w:val="24"/>
                <w:szCs w:val="24"/>
              </w:rPr>
            </w:pPr>
            <w:r w:rsidRPr="006033FD">
              <w:rPr>
                <w:rFonts w:eastAsia="Calibri"/>
                <w:color w:val="000000"/>
                <w:sz w:val="24"/>
                <w:szCs w:val="24"/>
              </w:rPr>
              <w:t>The imple</w:t>
            </w:r>
            <w:r w:rsidR="00A62F08" w:rsidRPr="006033FD">
              <w:rPr>
                <w:rFonts w:eastAsia="Calibri"/>
                <w:color w:val="000000"/>
                <w:sz w:val="24"/>
                <w:szCs w:val="24"/>
              </w:rPr>
              <w:t>mentation follows already set goals as part of the development of implementation structure</w:t>
            </w:r>
          </w:p>
        </w:tc>
        <w:tc>
          <w:tcPr>
            <w:tcW w:w="771" w:type="dxa"/>
          </w:tcPr>
          <w:p w14:paraId="1336D770"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39F38FE5" w14:textId="77777777" w:rsidR="002E5662" w:rsidRPr="006033FD" w:rsidRDefault="002E5662" w:rsidP="00B506BC">
            <w:pPr>
              <w:spacing w:before="240" w:after="240" w:line="480" w:lineRule="auto"/>
              <w:rPr>
                <w:rFonts w:eastAsia="Calibri"/>
                <w:color w:val="000000"/>
                <w:sz w:val="24"/>
                <w:szCs w:val="24"/>
              </w:rPr>
            </w:pPr>
          </w:p>
        </w:tc>
        <w:tc>
          <w:tcPr>
            <w:tcW w:w="506" w:type="dxa"/>
          </w:tcPr>
          <w:p w14:paraId="4FE42479" w14:textId="77777777" w:rsidR="002E5662" w:rsidRPr="006033FD" w:rsidRDefault="002E5662" w:rsidP="00B506BC">
            <w:pPr>
              <w:spacing w:before="240" w:after="240" w:line="480" w:lineRule="auto"/>
              <w:rPr>
                <w:rFonts w:eastAsia="Calibri"/>
                <w:color w:val="000000"/>
                <w:sz w:val="24"/>
                <w:szCs w:val="24"/>
              </w:rPr>
            </w:pPr>
          </w:p>
        </w:tc>
        <w:tc>
          <w:tcPr>
            <w:tcW w:w="555" w:type="dxa"/>
          </w:tcPr>
          <w:p w14:paraId="7E581F74" w14:textId="77777777" w:rsidR="002E5662" w:rsidRPr="006033FD" w:rsidRDefault="002E5662" w:rsidP="00B506BC">
            <w:pPr>
              <w:spacing w:before="240" w:after="240" w:line="480" w:lineRule="auto"/>
              <w:rPr>
                <w:rFonts w:eastAsia="Calibri"/>
                <w:color w:val="000000"/>
                <w:sz w:val="24"/>
                <w:szCs w:val="24"/>
              </w:rPr>
            </w:pPr>
          </w:p>
        </w:tc>
        <w:tc>
          <w:tcPr>
            <w:tcW w:w="688" w:type="dxa"/>
          </w:tcPr>
          <w:p w14:paraId="15BB9BC1"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1428F998" w14:textId="77777777" w:rsidTr="002E5662">
        <w:trPr>
          <w:trHeight w:val="534"/>
        </w:trPr>
        <w:tc>
          <w:tcPr>
            <w:tcW w:w="0" w:type="auto"/>
          </w:tcPr>
          <w:p w14:paraId="60B144D5"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3</w:t>
            </w:r>
          </w:p>
        </w:tc>
        <w:tc>
          <w:tcPr>
            <w:tcW w:w="4940" w:type="dxa"/>
          </w:tcPr>
          <w:p w14:paraId="0BAA8642" w14:textId="77777777" w:rsidR="002E5662" w:rsidRPr="006033FD" w:rsidRDefault="00A62F08" w:rsidP="00B506BC">
            <w:pPr>
              <w:spacing w:before="240" w:after="240" w:line="480" w:lineRule="auto"/>
              <w:jc w:val="both"/>
              <w:rPr>
                <w:rFonts w:eastAsia="Calibri"/>
                <w:color w:val="000000"/>
                <w:sz w:val="24"/>
                <w:szCs w:val="24"/>
              </w:rPr>
            </w:pPr>
            <w:r w:rsidRPr="006033FD">
              <w:rPr>
                <w:rFonts w:eastAsia="Calibri"/>
                <w:color w:val="000000"/>
                <w:sz w:val="24"/>
                <w:szCs w:val="24"/>
              </w:rPr>
              <w:t>The organisation creates the procedure and programs that are feasible in the implementation process.</w:t>
            </w:r>
          </w:p>
        </w:tc>
        <w:tc>
          <w:tcPr>
            <w:tcW w:w="771" w:type="dxa"/>
          </w:tcPr>
          <w:p w14:paraId="27ED5484"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56D00AD1" w14:textId="77777777" w:rsidR="002E5662" w:rsidRPr="006033FD" w:rsidRDefault="002E5662" w:rsidP="00B506BC">
            <w:pPr>
              <w:spacing w:before="240" w:after="240" w:line="480" w:lineRule="auto"/>
              <w:rPr>
                <w:rFonts w:eastAsia="Calibri"/>
                <w:color w:val="000000"/>
                <w:sz w:val="24"/>
                <w:szCs w:val="24"/>
              </w:rPr>
            </w:pPr>
          </w:p>
        </w:tc>
        <w:tc>
          <w:tcPr>
            <w:tcW w:w="506" w:type="dxa"/>
          </w:tcPr>
          <w:p w14:paraId="063BDCFB" w14:textId="77777777" w:rsidR="002E5662" w:rsidRPr="006033FD" w:rsidRDefault="002E5662" w:rsidP="00B506BC">
            <w:pPr>
              <w:spacing w:before="240" w:after="240" w:line="480" w:lineRule="auto"/>
              <w:rPr>
                <w:rFonts w:eastAsia="Calibri"/>
                <w:color w:val="000000"/>
                <w:sz w:val="24"/>
                <w:szCs w:val="24"/>
              </w:rPr>
            </w:pPr>
          </w:p>
        </w:tc>
        <w:tc>
          <w:tcPr>
            <w:tcW w:w="555" w:type="dxa"/>
          </w:tcPr>
          <w:p w14:paraId="41992F9F" w14:textId="77777777" w:rsidR="002E5662" w:rsidRPr="006033FD" w:rsidRDefault="002E5662" w:rsidP="00B506BC">
            <w:pPr>
              <w:spacing w:before="240" w:after="240" w:line="480" w:lineRule="auto"/>
              <w:rPr>
                <w:rFonts w:eastAsia="Calibri"/>
                <w:color w:val="000000"/>
                <w:sz w:val="24"/>
                <w:szCs w:val="24"/>
              </w:rPr>
            </w:pPr>
          </w:p>
        </w:tc>
        <w:tc>
          <w:tcPr>
            <w:tcW w:w="688" w:type="dxa"/>
          </w:tcPr>
          <w:p w14:paraId="2CC4C792"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5A655E5D" w14:textId="77777777" w:rsidTr="002E5662">
        <w:trPr>
          <w:trHeight w:val="534"/>
        </w:trPr>
        <w:tc>
          <w:tcPr>
            <w:tcW w:w="0" w:type="auto"/>
          </w:tcPr>
          <w:p w14:paraId="02FBEFA0"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4</w:t>
            </w:r>
          </w:p>
        </w:tc>
        <w:tc>
          <w:tcPr>
            <w:tcW w:w="4940" w:type="dxa"/>
          </w:tcPr>
          <w:p w14:paraId="16247178" w14:textId="77777777" w:rsidR="002E5662" w:rsidRPr="006033FD" w:rsidRDefault="002E5662" w:rsidP="00B506BC">
            <w:pPr>
              <w:spacing w:before="240" w:after="240" w:line="480" w:lineRule="auto"/>
              <w:jc w:val="both"/>
              <w:rPr>
                <w:rFonts w:eastAsia="Calibri"/>
                <w:color w:val="000000"/>
                <w:sz w:val="24"/>
                <w:szCs w:val="24"/>
              </w:rPr>
            </w:pPr>
            <w:r w:rsidRPr="006033FD">
              <w:rPr>
                <w:rFonts w:eastAsia="Calibri"/>
                <w:color w:val="000000"/>
                <w:sz w:val="24"/>
                <w:szCs w:val="24"/>
              </w:rPr>
              <w:t>The strat</w:t>
            </w:r>
            <w:r w:rsidR="00A62F08" w:rsidRPr="006033FD">
              <w:rPr>
                <w:rFonts w:eastAsia="Calibri"/>
                <w:color w:val="000000"/>
                <w:sz w:val="24"/>
                <w:szCs w:val="24"/>
              </w:rPr>
              <w:t xml:space="preserve">egic planning </w:t>
            </w:r>
            <w:r w:rsidR="00A62F08" w:rsidRPr="006033FD">
              <w:rPr>
                <w:rFonts w:eastAsia="Calibri"/>
                <w:color w:val="000000"/>
                <w:sz w:val="24"/>
                <w:szCs w:val="24"/>
              </w:rPr>
              <w:lastRenderedPageBreak/>
              <w:t>implementation allocates resources and creates a budget for the process.</w:t>
            </w:r>
          </w:p>
        </w:tc>
        <w:tc>
          <w:tcPr>
            <w:tcW w:w="771" w:type="dxa"/>
          </w:tcPr>
          <w:p w14:paraId="0F21BFBF"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1CC5C0E1" w14:textId="77777777" w:rsidR="002E5662" w:rsidRPr="006033FD" w:rsidRDefault="002E5662" w:rsidP="00B506BC">
            <w:pPr>
              <w:spacing w:before="240" w:after="240" w:line="480" w:lineRule="auto"/>
              <w:rPr>
                <w:rFonts w:eastAsia="Calibri"/>
                <w:color w:val="000000"/>
                <w:sz w:val="24"/>
                <w:szCs w:val="24"/>
              </w:rPr>
            </w:pPr>
          </w:p>
        </w:tc>
        <w:tc>
          <w:tcPr>
            <w:tcW w:w="506" w:type="dxa"/>
          </w:tcPr>
          <w:p w14:paraId="69853DF2" w14:textId="77777777" w:rsidR="002E5662" w:rsidRPr="006033FD" w:rsidRDefault="002E5662" w:rsidP="00B506BC">
            <w:pPr>
              <w:spacing w:before="240" w:after="240" w:line="480" w:lineRule="auto"/>
              <w:rPr>
                <w:rFonts w:eastAsia="Calibri"/>
                <w:color w:val="000000"/>
                <w:sz w:val="24"/>
                <w:szCs w:val="24"/>
              </w:rPr>
            </w:pPr>
          </w:p>
        </w:tc>
        <w:tc>
          <w:tcPr>
            <w:tcW w:w="555" w:type="dxa"/>
          </w:tcPr>
          <w:p w14:paraId="37A64E52" w14:textId="77777777" w:rsidR="002E5662" w:rsidRPr="006033FD" w:rsidRDefault="002E5662" w:rsidP="00B506BC">
            <w:pPr>
              <w:spacing w:before="240" w:after="240" w:line="480" w:lineRule="auto"/>
              <w:rPr>
                <w:rFonts w:eastAsia="Calibri"/>
                <w:color w:val="000000"/>
                <w:sz w:val="24"/>
                <w:szCs w:val="24"/>
              </w:rPr>
            </w:pPr>
          </w:p>
        </w:tc>
        <w:tc>
          <w:tcPr>
            <w:tcW w:w="688" w:type="dxa"/>
          </w:tcPr>
          <w:p w14:paraId="02177EBA" w14:textId="77777777" w:rsidR="002E5662" w:rsidRPr="006033FD" w:rsidRDefault="002E5662" w:rsidP="00B506BC">
            <w:pPr>
              <w:spacing w:before="240" w:after="240" w:line="480" w:lineRule="auto"/>
              <w:rPr>
                <w:rFonts w:eastAsia="Calibri"/>
                <w:color w:val="000000"/>
                <w:sz w:val="24"/>
                <w:szCs w:val="24"/>
              </w:rPr>
            </w:pPr>
          </w:p>
        </w:tc>
      </w:tr>
    </w:tbl>
    <w:p w14:paraId="7DE209D9" w14:textId="77777777" w:rsidR="00E974B1" w:rsidRPr="006033FD" w:rsidRDefault="00E974B1" w:rsidP="00B506BC">
      <w:pPr>
        <w:spacing w:before="240" w:after="240" w:line="480" w:lineRule="auto"/>
        <w:rPr>
          <w:rFonts w:eastAsia="Calibri" w:cs="Times New Roman"/>
          <w:color w:val="000000"/>
          <w:szCs w:val="24"/>
        </w:rPr>
      </w:pPr>
    </w:p>
    <w:p w14:paraId="63A0C889" w14:textId="77777777" w:rsidR="002E5662" w:rsidRPr="006033FD" w:rsidRDefault="002E5662" w:rsidP="00B506BC">
      <w:pPr>
        <w:spacing w:before="240" w:after="240" w:line="480" w:lineRule="auto"/>
        <w:jc w:val="both"/>
        <w:rPr>
          <w:rFonts w:eastAsia="Times New Roman" w:cs="Times New Roman"/>
          <w:b/>
          <w:bCs/>
          <w:color w:val="000000"/>
          <w:szCs w:val="24"/>
          <w:u w:val="single"/>
          <w:lang w:bidi="ar-AE"/>
        </w:rPr>
      </w:pPr>
      <w:r w:rsidRPr="006033FD">
        <w:rPr>
          <w:rFonts w:eastAsia="Times New Roman" w:cs="Times New Roman"/>
          <w:b/>
          <w:bCs/>
          <w:color w:val="000000"/>
          <w:szCs w:val="24"/>
          <w:u w:val="single"/>
          <w:lang w:bidi="ar-AE"/>
        </w:rPr>
        <w:t>Section C: Roles of Strategic Partners</w:t>
      </w:r>
    </w:p>
    <w:p w14:paraId="2A3A0F9B" w14:textId="77777777" w:rsidR="002E5662" w:rsidRPr="006033FD" w:rsidRDefault="002E5662" w:rsidP="00B506BC">
      <w:pPr>
        <w:spacing w:before="240" w:after="240" w:line="480" w:lineRule="auto"/>
        <w:rPr>
          <w:rFonts w:eastAsia="Calibri" w:cs="Times New Roman"/>
          <w:color w:val="000000"/>
          <w:szCs w:val="24"/>
        </w:rPr>
      </w:pPr>
    </w:p>
    <w:tbl>
      <w:tblPr>
        <w:tblStyle w:val="TableGrid1"/>
        <w:tblW w:w="8536" w:type="dxa"/>
        <w:tblLook w:val="04A0" w:firstRow="1" w:lastRow="0" w:firstColumn="1" w:lastColumn="0" w:noHBand="0" w:noVBand="1"/>
      </w:tblPr>
      <w:tblGrid>
        <w:gridCol w:w="570"/>
        <w:gridCol w:w="1723"/>
        <w:gridCol w:w="1269"/>
        <w:gridCol w:w="1269"/>
        <w:gridCol w:w="1269"/>
        <w:gridCol w:w="1269"/>
        <w:gridCol w:w="1269"/>
      </w:tblGrid>
      <w:tr w:rsidR="002E5662" w:rsidRPr="006033FD" w14:paraId="03E35B9E" w14:textId="77777777" w:rsidTr="002E5662">
        <w:trPr>
          <w:trHeight w:val="649"/>
        </w:trPr>
        <w:tc>
          <w:tcPr>
            <w:tcW w:w="0" w:type="auto"/>
            <w:gridSpan w:val="7"/>
            <w:shd w:val="clear" w:color="auto" w:fill="FFFFFF" w:themeFill="background1"/>
          </w:tcPr>
          <w:p w14:paraId="10756D00" w14:textId="77777777" w:rsidR="002E5662" w:rsidRPr="006033FD" w:rsidRDefault="002E5662" w:rsidP="00B506BC">
            <w:pPr>
              <w:spacing w:before="240" w:after="240" w:line="480" w:lineRule="auto"/>
              <w:jc w:val="center"/>
              <w:rPr>
                <w:rFonts w:eastAsia="Calibri"/>
                <w:b/>
                <w:color w:val="000000"/>
                <w:sz w:val="24"/>
                <w:szCs w:val="24"/>
              </w:rPr>
            </w:pPr>
            <w:r w:rsidRPr="006033FD">
              <w:rPr>
                <w:rFonts w:eastAsia="Calibri"/>
                <w:b/>
                <w:color w:val="000000"/>
                <w:sz w:val="24"/>
                <w:szCs w:val="24"/>
              </w:rPr>
              <w:t>Roles of Strategic Partners</w:t>
            </w:r>
          </w:p>
        </w:tc>
      </w:tr>
      <w:tr w:rsidR="002E5662" w:rsidRPr="006033FD" w14:paraId="46B60252" w14:textId="77777777" w:rsidTr="002E5662">
        <w:trPr>
          <w:cantSplit/>
          <w:trHeight w:val="1189"/>
        </w:trPr>
        <w:tc>
          <w:tcPr>
            <w:tcW w:w="0" w:type="auto"/>
            <w:shd w:val="clear" w:color="auto" w:fill="auto"/>
          </w:tcPr>
          <w:p w14:paraId="443E5BDE" w14:textId="77777777" w:rsidR="002E5662" w:rsidRPr="006033FD" w:rsidRDefault="002E5662" w:rsidP="00B506BC">
            <w:pPr>
              <w:spacing w:before="240" w:after="240" w:line="480" w:lineRule="auto"/>
              <w:rPr>
                <w:rFonts w:eastAsia="Calibri"/>
                <w:b/>
                <w:bCs/>
                <w:color w:val="000000"/>
                <w:sz w:val="24"/>
                <w:szCs w:val="24"/>
              </w:rPr>
            </w:pPr>
          </w:p>
          <w:p w14:paraId="27573894" w14:textId="77777777" w:rsidR="002E5662" w:rsidRPr="006033FD" w:rsidRDefault="002E5662" w:rsidP="00B506BC">
            <w:pPr>
              <w:spacing w:before="240" w:after="240" w:line="480" w:lineRule="auto"/>
              <w:jc w:val="center"/>
              <w:rPr>
                <w:rFonts w:eastAsia="Calibri"/>
                <w:b/>
                <w:bCs/>
                <w:color w:val="000000"/>
                <w:sz w:val="24"/>
                <w:szCs w:val="24"/>
              </w:rPr>
            </w:pPr>
            <w:r w:rsidRPr="006033FD">
              <w:rPr>
                <w:rFonts w:eastAsia="Calibri"/>
                <w:b/>
                <w:bCs/>
                <w:color w:val="000000"/>
                <w:sz w:val="24"/>
                <w:szCs w:val="24"/>
              </w:rPr>
              <w:t>No.</w:t>
            </w:r>
          </w:p>
        </w:tc>
        <w:tc>
          <w:tcPr>
            <w:tcW w:w="4383" w:type="dxa"/>
            <w:shd w:val="clear" w:color="auto" w:fill="auto"/>
          </w:tcPr>
          <w:p w14:paraId="582252F1" w14:textId="77777777" w:rsidR="002E5662" w:rsidRPr="006033FD" w:rsidRDefault="002E5662" w:rsidP="00B506BC">
            <w:pPr>
              <w:spacing w:before="240" w:after="240" w:line="480" w:lineRule="auto"/>
              <w:rPr>
                <w:rFonts w:eastAsia="Calibri"/>
                <w:b/>
                <w:bCs/>
                <w:color w:val="000000"/>
                <w:sz w:val="24"/>
                <w:szCs w:val="24"/>
              </w:rPr>
            </w:pPr>
          </w:p>
          <w:p w14:paraId="37D4C4D6" w14:textId="77777777" w:rsidR="002E5662" w:rsidRPr="006033FD" w:rsidRDefault="002E5662" w:rsidP="00B506BC">
            <w:pPr>
              <w:spacing w:before="240" w:after="240" w:line="480" w:lineRule="auto"/>
              <w:jc w:val="center"/>
              <w:rPr>
                <w:rFonts w:eastAsia="Calibri"/>
                <w:b/>
                <w:bCs/>
                <w:color w:val="000000"/>
                <w:sz w:val="24"/>
                <w:szCs w:val="24"/>
              </w:rPr>
            </w:pPr>
            <w:r w:rsidRPr="006033FD">
              <w:rPr>
                <w:rFonts w:eastAsia="Calibri"/>
                <w:b/>
                <w:bCs/>
                <w:color w:val="000000"/>
                <w:sz w:val="24"/>
                <w:szCs w:val="24"/>
              </w:rPr>
              <w:t>Factors</w:t>
            </w:r>
          </w:p>
        </w:tc>
        <w:tc>
          <w:tcPr>
            <w:tcW w:w="761" w:type="dxa"/>
            <w:shd w:val="clear" w:color="auto" w:fill="auto"/>
            <w:textDirection w:val="btLr"/>
          </w:tcPr>
          <w:p w14:paraId="7890250C"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Strongly Disagree</w:t>
            </w:r>
          </w:p>
        </w:tc>
        <w:tc>
          <w:tcPr>
            <w:tcW w:w="0" w:type="auto"/>
            <w:shd w:val="clear" w:color="auto" w:fill="auto"/>
            <w:textDirection w:val="btLr"/>
          </w:tcPr>
          <w:p w14:paraId="4CEA3F5C"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Disagree</w:t>
            </w:r>
          </w:p>
        </w:tc>
        <w:tc>
          <w:tcPr>
            <w:tcW w:w="713" w:type="dxa"/>
            <w:shd w:val="clear" w:color="auto" w:fill="auto"/>
            <w:textDirection w:val="btLr"/>
          </w:tcPr>
          <w:p w14:paraId="518D8BF4"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Neutral</w:t>
            </w:r>
          </w:p>
        </w:tc>
        <w:tc>
          <w:tcPr>
            <w:tcW w:w="713" w:type="dxa"/>
            <w:shd w:val="clear" w:color="auto" w:fill="auto"/>
            <w:textDirection w:val="btLr"/>
          </w:tcPr>
          <w:p w14:paraId="3E3F002F"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Agree</w:t>
            </w:r>
          </w:p>
        </w:tc>
        <w:tc>
          <w:tcPr>
            <w:tcW w:w="713" w:type="dxa"/>
            <w:shd w:val="clear" w:color="auto" w:fill="auto"/>
            <w:textDirection w:val="btLr"/>
          </w:tcPr>
          <w:p w14:paraId="11F6DE2C"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Strongly Agree</w:t>
            </w:r>
          </w:p>
        </w:tc>
      </w:tr>
      <w:tr w:rsidR="002E5662" w:rsidRPr="006033FD" w14:paraId="7F140242" w14:textId="77777777" w:rsidTr="002E5662">
        <w:trPr>
          <w:trHeight w:val="444"/>
        </w:trPr>
        <w:tc>
          <w:tcPr>
            <w:tcW w:w="0" w:type="auto"/>
          </w:tcPr>
          <w:p w14:paraId="4F83D071"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1</w:t>
            </w:r>
          </w:p>
        </w:tc>
        <w:tc>
          <w:tcPr>
            <w:tcW w:w="4383" w:type="dxa"/>
          </w:tcPr>
          <w:p w14:paraId="0EE051ED" w14:textId="77777777" w:rsidR="0086221E" w:rsidRPr="006033FD" w:rsidRDefault="0086221E" w:rsidP="00B506BC">
            <w:pPr>
              <w:spacing w:before="240" w:after="240" w:line="480" w:lineRule="auto"/>
              <w:jc w:val="both"/>
              <w:rPr>
                <w:color w:val="000000"/>
                <w:sz w:val="24"/>
                <w:szCs w:val="24"/>
                <w:lang w:bidi="ar-AE"/>
              </w:rPr>
            </w:pPr>
            <w:r w:rsidRPr="006033FD">
              <w:rPr>
                <w:color w:val="000000"/>
                <w:sz w:val="24"/>
                <w:szCs w:val="24"/>
                <w:lang w:bidi="ar-AE"/>
              </w:rPr>
              <w:t>Strategic partners support the people in the implementation process</w:t>
            </w:r>
          </w:p>
          <w:p w14:paraId="4EB3A087" w14:textId="77777777" w:rsidR="002E5662" w:rsidRPr="006033FD" w:rsidRDefault="002E5662" w:rsidP="00B506BC">
            <w:pPr>
              <w:spacing w:before="240" w:after="240" w:line="480" w:lineRule="auto"/>
              <w:jc w:val="both"/>
              <w:rPr>
                <w:rFonts w:eastAsia="Calibri"/>
                <w:color w:val="000000"/>
                <w:sz w:val="24"/>
                <w:szCs w:val="24"/>
              </w:rPr>
            </w:pPr>
          </w:p>
        </w:tc>
        <w:tc>
          <w:tcPr>
            <w:tcW w:w="761" w:type="dxa"/>
          </w:tcPr>
          <w:p w14:paraId="5C22340E"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2733F533"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0F525F86"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662761C8"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0FDF2826"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7EE0E69B" w14:textId="77777777" w:rsidTr="002E5662">
        <w:trPr>
          <w:trHeight w:val="534"/>
        </w:trPr>
        <w:tc>
          <w:tcPr>
            <w:tcW w:w="0" w:type="auto"/>
          </w:tcPr>
          <w:p w14:paraId="3DA7909E"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lastRenderedPageBreak/>
              <w:t>2</w:t>
            </w:r>
          </w:p>
        </w:tc>
        <w:tc>
          <w:tcPr>
            <w:tcW w:w="4383" w:type="dxa"/>
          </w:tcPr>
          <w:p w14:paraId="6063D3F0" w14:textId="77777777" w:rsidR="002E5662" w:rsidRPr="006033FD" w:rsidRDefault="0086221E" w:rsidP="00B506BC">
            <w:pPr>
              <w:spacing w:before="240" w:after="240" w:line="480" w:lineRule="auto"/>
              <w:jc w:val="both"/>
              <w:rPr>
                <w:rFonts w:eastAsia="Calibri"/>
                <w:color w:val="000000"/>
                <w:sz w:val="24"/>
                <w:szCs w:val="24"/>
              </w:rPr>
            </w:pPr>
            <w:r w:rsidRPr="006033FD">
              <w:rPr>
                <w:rFonts w:eastAsia="Calibri"/>
                <w:color w:val="000000"/>
                <w:sz w:val="24"/>
                <w:szCs w:val="24"/>
              </w:rPr>
              <w:t>Strategic partners manage the implementation process</w:t>
            </w:r>
          </w:p>
        </w:tc>
        <w:tc>
          <w:tcPr>
            <w:tcW w:w="761" w:type="dxa"/>
          </w:tcPr>
          <w:p w14:paraId="70C69685"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0D896195"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6A714EF1"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17EE6E23"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3103EE7C"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35F2A4B1" w14:textId="77777777" w:rsidTr="002E5662">
        <w:trPr>
          <w:trHeight w:val="534"/>
        </w:trPr>
        <w:tc>
          <w:tcPr>
            <w:tcW w:w="0" w:type="auto"/>
          </w:tcPr>
          <w:p w14:paraId="14FBC72A"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3</w:t>
            </w:r>
          </w:p>
        </w:tc>
        <w:tc>
          <w:tcPr>
            <w:tcW w:w="4383" w:type="dxa"/>
          </w:tcPr>
          <w:p w14:paraId="1A145DAB" w14:textId="77777777" w:rsidR="002E5662" w:rsidRPr="006033FD" w:rsidRDefault="0086221E" w:rsidP="00B506BC">
            <w:pPr>
              <w:spacing w:before="240" w:after="240" w:line="480" w:lineRule="auto"/>
              <w:jc w:val="both"/>
              <w:rPr>
                <w:rFonts w:eastAsia="Calibri"/>
                <w:color w:val="000000"/>
                <w:sz w:val="24"/>
                <w:szCs w:val="24"/>
              </w:rPr>
            </w:pPr>
            <w:r w:rsidRPr="006033FD">
              <w:rPr>
                <w:rFonts w:eastAsia="Calibri"/>
                <w:color w:val="000000"/>
                <w:sz w:val="24"/>
                <w:szCs w:val="24"/>
              </w:rPr>
              <w:t xml:space="preserve">How do they support the circulation of the administration in the policies implementation </w:t>
            </w:r>
          </w:p>
        </w:tc>
        <w:tc>
          <w:tcPr>
            <w:tcW w:w="761" w:type="dxa"/>
          </w:tcPr>
          <w:p w14:paraId="1A5A2092"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0EA04467"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356CE235"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2D2EED56"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7C53CD29"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39B4F548" w14:textId="77777777" w:rsidTr="002E5662">
        <w:trPr>
          <w:trHeight w:val="534"/>
        </w:trPr>
        <w:tc>
          <w:tcPr>
            <w:tcW w:w="0" w:type="auto"/>
          </w:tcPr>
          <w:p w14:paraId="38A4EB73"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4</w:t>
            </w:r>
          </w:p>
        </w:tc>
        <w:tc>
          <w:tcPr>
            <w:tcW w:w="4383" w:type="dxa"/>
          </w:tcPr>
          <w:p w14:paraId="29E969C1" w14:textId="77777777" w:rsidR="002E5662" w:rsidRPr="006033FD" w:rsidRDefault="0086221E" w:rsidP="00B506BC">
            <w:pPr>
              <w:spacing w:before="240" w:after="240" w:line="480" w:lineRule="auto"/>
              <w:jc w:val="both"/>
              <w:rPr>
                <w:rFonts w:eastAsia="Calibri"/>
                <w:color w:val="000000"/>
                <w:sz w:val="24"/>
                <w:szCs w:val="24"/>
              </w:rPr>
            </w:pPr>
            <w:r w:rsidRPr="006033FD">
              <w:rPr>
                <w:rFonts w:eastAsia="Calibri"/>
                <w:color w:val="000000"/>
                <w:sz w:val="24"/>
                <w:szCs w:val="24"/>
              </w:rPr>
              <w:t>Strategic partners are efficient in the supporting the implementation of policies in the organization</w:t>
            </w:r>
          </w:p>
        </w:tc>
        <w:tc>
          <w:tcPr>
            <w:tcW w:w="761" w:type="dxa"/>
          </w:tcPr>
          <w:p w14:paraId="7A8AD5D2"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3B39C8C8"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32D88549"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377E1930"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7B990DD7"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75F04834" w14:textId="77777777" w:rsidTr="002E5662">
        <w:trPr>
          <w:trHeight w:val="706"/>
        </w:trPr>
        <w:tc>
          <w:tcPr>
            <w:tcW w:w="0" w:type="auto"/>
          </w:tcPr>
          <w:p w14:paraId="6E328E84"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5</w:t>
            </w:r>
          </w:p>
        </w:tc>
        <w:tc>
          <w:tcPr>
            <w:tcW w:w="4383" w:type="dxa"/>
          </w:tcPr>
          <w:p w14:paraId="2492431C" w14:textId="77777777" w:rsidR="002E5662" w:rsidRPr="006033FD" w:rsidRDefault="0086221E" w:rsidP="00B506BC">
            <w:pPr>
              <w:spacing w:before="240" w:after="240" w:line="480" w:lineRule="auto"/>
              <w:jc w:val="both"/>
              <w:rPr>
                <w:rFonts w:eastAsia="Calibri"/>
                <w:color w:val="000000"/>
                <w:sz w:val="24"/>
                <w:szCs w:val="24"/>
              </w:rPr>
            </w:pPr>
            <w:r w:rsidRPr="006033FD">
              <w:rPr>
                <w:rFonts w:eastAsia="Calibri"/>
                <w:color w:val="000000"/>
                <w:sz w:val="24"/>
                <w:szCs w:val="24"/>
              </w:rPr>
              <w:t xml:space="preserve">Strategic partners </w:t>
            </w:r>
            <w:r w:rsidRPr="006033FD">
              <w:rPr>
                <w:rFonts w:eastAsia="Calibri"/>
                <w:color w:val="000000"/>
                <w:sz w:val="24"/>
                <w:szCs w:val="24"/>
              </w:rPr>
              <w:lastRenderedPageBreak/>
              <w:t>enhance the expansion in the organization</w:t>
            </w:r>
          </w:p>
        </w:tc>
        <w:tc>
          <w:tcPr>
            <w:tcW w:w="761" w:type="dxa"/>
          </w:tcPr>
          <w:p w14:paraId="1A25450B"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22D66F7E"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17800CF8"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267E318E"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523FD58C"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1C5D0A38" w14:textId="77777777" w:rsidTr="002E5662">
        <w:trPr>
          <w:trHeight w:val="706"/>
        </w:trPr>
        <w:tc>
          <w:tcPr>
            <w:tcW w:w="0" w:type="auto"/>
          </w:tcPr>
          <w:p w14:paraId="1E0EE5C2"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lastRenderedPageBreak/>
              <w:t>6</w:t>
            </w:r>
          </w:p>
        </w:tc>
        <w:tc>
          <w:tcPr>
            <w:tcW w:w="4383" w:type="dxa"/>
          </w:tcPr>
          <w:p w14:paraId="3C91087C" w14:textId="77777777" w:rsidR="0086221E" w:rsidRPr="006033FD" w:rsidRDefault="0086221E" w:rsidP="00B506BC">
            <w:pPr>
              <w:spacing w:before="240" w:after="240" w:line="480" w:lineRule="auto"/>
              <w:jc w:val="both"/>
              <w:rPr>
                <w:rFonts w:eastAsia="Calibri"/>
                <w:color w:val="000000"/>
                <w:sz w:val="24"/>
                <w:szCs w:val="24"/>
              </w:rPr>
            </w:pPr>
            <w:r w:rsidRPr="006033FD">
              <w:rPr>
                <w:rFonts w:eastAsia="Calibri"/>
                <w:color w:val="000000"/>
                <w:sz w:val="24"/>
                <w:szCs w:val="24"/>
              </w:rPr>
              <w:t>Strategic partners participate in the strategy formulation</w:t>
            </w:r>
            <w:r w:rsidRPr="006033FD">
              <w:rPr>
                <w:rFonts w:eastAsia="Calibri"/>
                <w:color w:val="000000"/>
                <w:sz w:val="24"/>
                <w:szCs w:val="24"/>
              </w:rPr>
              <w:tab/>
            </w:r>
          </w:p>
        </w:tc>
        <w:tc>
          <w:tcPr>
            <w:tcW w:w="761" w:type="dxa"/>
          </w:tcPr>
          <w:p w14:paraId="22FF620D"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3A6160DE"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44CDFDD0"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2D8EF43F"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603CED00" w14:textId="77777777" w:rsidR="002E5662" w:rsidRPr="006033FD" w:rsidRDefault="002E5662" w:rsidP="00B506BC">
            <w:pPr>
              <w:spacing w:before="240" w:after="240" w:line="480" w:lineRule="auto"/>
              <w:rPr>
                <w:rFonts w:eastAsia="Calibri"/>
                <w:color w:val="000000"/>
                <w:sz w:val="24"/>
                <w:szCs w:val="24"/>
              </w:rPr>
            </w:pPr>
          </w:p>
        </w:tc>
      </w:tr>
    </w:tbl>
    <w:p w14:paraId="385DCB6E" w14:textId="77777777" w:rsidR="002E5662" w:rsidRPr="006033FD" w:rsidRDefault="002E5662" w:rsidP="00B506BC">
      <w:pPr>
        <w:spacing w:before="240" w:after="240" w:line="480" w:lineRule="auto"/>
        <w:jc w:val="both"/>
        <w:rPr>
          <w:rFonts w:eastAsia="Calibri" w:cs="Times New Roman"/>
          <w:color w:val="000000"/>
          <w:szCs w:val="24"/>
          <w:lang w:val="en-MY"/>
        </w:rPr>
      </w:pPr>
    </w:p>
    <w:p w14:paraId="01520093" w14:textId="37CC4893" w:rsidR="002E5662" w:rsidRPr="006033FD" w:rsidRDefault="002E5662" w:rsidP="00B506BC">
      <w:pPr>
        <w:spacing w:before="240" w:after="240" w:line="480" w:lineRule="auto"/>
        <w:jc w:val="both"/>
        <w:rPr>
          <w:rFonts w:eastAsia="Times New Roman" w:cs="Times New Roman"/>
          <w:b/>
          <w:bCs/>
          <w:color w:val="000000"/>
          <w:szCs w:val="24"/>
          <w:u w:val="single"/>
          <w:lang w:bidi="ar-AE"/>
        </w:rPr>
      </w:pPr>
      <w:r w:rsidRPr="006033FD">
        <w:rPr>
          <w:rFonts w:eastAsia="Times New Roman" w:cs="Times New Roman"/>
          <w:b/>
          <w:bCs/>
          <w:color w:val="000000"/>
          <w:szCs w:val="24"/>
          <w:u w:val="single"/>
          <w:lang w:bidi="ar-AE"/>
        </w:rPr>
        <w:t xml:space="preserve">Section D:  </w:t>
      </w:r>
      <w:r w:rsidR="00044A22" w:rsidRPr="006033FD">
        <w:rPr>
          <w:rFonts w:eastAsia="Times New Roman" w:cs="Times New Roman"/>
          <w:b/>
          <w:bCs/>
          <w:color w:val="000000"/>
          <w:szCs w:val="24"/>
          <w:u w:val="single"/>
          <w:lang w:bidi="ar-AE"/>
        </w:rPr>
        <w:t>Organizational Performance</w:t>
      </w:r>
      <w:r w:rsidRPr="006033FD">
        <w:rPr>
          <w:rFonts w:eastAsia="Times New Roman" w:cs="Times New Roman"/>
          <w:b/>
          <w:bCs/>
          <w:color w:val="000000"/>
          <w:szCs w:val="24"/>
          <w:u w:val="single"/>
          <w:lang w:bidi="ar-AE"/>
        </w:rPr>
        <w:t>.</w:t>
      </w:r>
    </w:p>
    <w:p w14:paraId="30518C5B" w14:textId="77777777" w:rsidR="002E5662" w:rsidRPr="006033FD" w:rsidRDefault="002E5662" w:rsidP="00B506BC">
      <w:pPr>
        <w:spacing w:before="240" w:after="240" w:line="480" w:lineRule="auto"/>
        <w:jc w:val="both"/>
        <w:rPr>
          <w:rFonts w:eastAsia="Calibri" w:cs="Times New Roman"/>
          <w:color w:val="000000"/>
          <w:szCs w:val="24"/>
        </w:rPr>
      </w:pPr>
    </w:p>
    <w:tbl>
      <w:tblPr>
        <w:tblStyle w:val="TableGrid1"/>
        <w:tblW w:w="8536" w:type="dxa"/>
        <w:tblLook w:val="04A0" w:firstRow="1" w:lastRow="0" w:firstColumn="1" w:lastColumn="0" w:noHBand="0" w:noVBand="1"/>
      </w:tblPr>
      <w:tblGrid>
        <w:gridCol w:w="570"/>
        <w:gridCol w:w="1643"/>
        <w:gridCol w:w="1269"/>
        <w:gridCol w:w="1269"/>
        <w:gridCol w:w="1269"/>
        <w:gridCol w:w="1269"/>
        <w:gridCol w:w="1269"/>
      </w:tblGrid>
      <w:tr w:rsidR="002E5662" w:rsidRPr="006033FD" w14:paraId="76EA6BA4" w14:textId="77777777" w:rsidTr="002E5662">
        <w:trPr>
          <w:trHeight w:val="649"/>
        </w:trPr>
        <w:tc>
          <w:tcPr>
            <w:tcW w:w="0" w:type="auto"/>
            <w:gridSpan w:val="7"/>
            <w:shd w:val="clear" w:color="auto" w:fill="FFFFFF" w:themeFill="background1"/>
          </w:tcPr>
          <w:p w14:paraId="43824052" w14:textId="79E5C186" w:rsidR="002E5662" w:rsidRPr="006033FD" w:rsidRDefault="00044A22" w:rsidP="00B506BC">
            <w:pPr>
              <w:spacing w:before="240" w:after="240" w:line="480" w:lineRule="auto"/>
              <w:jc w:val="center"/>
              <w:rPr>
                <w:rFonts w:eastAsia="Calibri"/>
                <w:b/>
                <w:color w:val="000000"/>
                <w:sz w:val="24"/>
                <w:szCs w:val="24"/>
              </w:rPr>
            </w:pPr>
            <w:r w:rsidRPr="006033FD">
              <w:rPr>
                <w:rFonts w:eastAsia="Calibri"/>
                <w:b/>
                <w:color w:val="000000"/>
                <w:sz w:val="24"/>
                <w:szCs w:val="24"/>
              </w:rPr>
              <w:t>Organizational Performance</w:t>
            </w:r>
          </w:p>
        </w:tc>
      </w:tr>
      <w:tr w:rsidR="002E5662" w:rsidRPr="006033FD" w14:paraId="5C0F6487" w14:textId="77777777" w:rsidTr="002E5662">
        <w:trPr>
          <w:cantSplit/>
          <w:trHeight w:val="1135"/>
        </w:trPr>
        <w:tc>
          <w:tcPr>
            <w:tcW w:w="0" w:type="auto"/>
            <w:shd w:val="clear" w:color="auto" w:fill="auto"/>
          </w:tcPr>
          <w:p w14:paraId="1A307B53" w14:textId="77777777" w:rsidR="002E5662" w:rsidRPr="006033FD" w:rsidRDefault="002E5662" w:rsidP="00B506BC">
            <w:pPr>
              <w:spacing w:before="240" w:after="240" w:line="480" w:lineRule="auto"/>
              <w:rPr>
                <w:rFonts w:eastAsia="Calibri"/>
                <w:b/>
                <w:bCs/>
                <w:color w:val="000000"/>
                <w:sz w:val="24"/>
                <w:szCs w:val="24"/>
              </w:rPr>
            </w:pPr>
          </w:p>
          <w:p w14:paraId="50F7E5A9" w14:textId="77777777" w:rsidR="002E5662" w:rsidRPr="006033FD" w:rsidRDefault="002E5662" w:rsidP="00B506BC">
            <w:pPr>
              <w:spacing w:before="240" w:after="240" w:line="480" w:lineRule="auto"/>
              <w:rPr>
                <w:rFonts w:eastAsia="Calibri"/>
                <w:b/>
                <w:bCs/>
                <w:color w:val="000000"/>
                <w:sz w:val="24"/>
                <w:szCs w:val="24"/>
              </w:rPr>
            </w:pPr>
            <w:r w:rsidRPr="006033FD">
              <w:rPr>
                <w:rFonts w:eastAsia="Calibri"/>
                <w:b/>
                <w:bCs/>
                <w:color w:val="000000"/>
                <w:sz w:val="24"/>
                <w:szCs w:val="24"/>
              </w:rPr>
              <w:t>No.</w:t>
            </w:r>
          </w:p>
        </w:tc>
        <w:tc>
          <w:tcPr>
            <w:tcW w:w="4942" w:type="dxa"/>
            <w:shd w:val="clear" w:color="auto" w:fill="auto"/>
          </w:tcPr>
          <w:p w14:paraId="51325B50" w14:textId="77777777" w:rsidR="002E5662" w:rsidRPr="006033FD" w:rsidRDefault="002E5662" w:rsidP="00B506BC">
            <w:pPr>
              <w:spacing w:before="240" w:after="240" w:line="480" w:lineRule="auto"/>
              <w:jc w:val="center"/>
              <w:rPr>
                <w:rFonts w:eastAsia="Calibri"/>
                <w:b/>
                <w:bCs/>
                <w:color w:val="000000"/>
                <w:sz w:val="24"/>
                <w:szCs w:val="24"/>
              </w:rPr>
            </w:pPr>
          </w:p>
          <w:p w14:paraId="13E5DA84" w14:textId="77777777" w:rsidR="002E5662" w:rsidRPr="006033FD" w:rsidRDefault="002E5662" w:rsidP="00B506BC">
            <w:pPr>
              <w:spacing w:before="240" w:after="240" w:line="480" w:lineRule="auto"/>
              <w:jc w:val="center"/>
              <w:rPr>
                <w:rFonts w:eastAsia="Calibri"/>
                <w:b/>
                <w:bCs/>
                <w:color w:val="000000"/>
                <w:sz w:val="24"/>
                <w:szCs w:val="24"/>
              </w:rPr>
            </w:pPr>
            <w:r w:rsidRPr="006033FD">
              <w:rPr>
                <w:rFonts w:eastAsia="Calibri"/>
                <w:b/>
                <w:bCs/>
                <w:color w:val="000000"/>
                <w:sz w:val="24"/>
                <w:szCs w:val="24"/>
              </w:rPr>
              <w:t>Factors</w:t>
            </w:r>
          </w:p>
        </w:tc>
        <w:tc>
          <w:tcPr>
            <w:tcW w:w="770" w:type="dxa"/>
            <w:shd w:val="clear" w:color="auto" w:fill="auto"/>
            <w:textDirection w:val="btLr"/>
          </w:tcPr>
          <w:p w14:paraId="73FCB43F" w14:textId="77777777" w:rsidR="002E5662" w:rsidRPr="006033FD" w:rsidRDefault="002E5662" w:rsidP="00B506BC">
            <w:pPr>
              <w:spacing w:before="240" w:after="240" w:line="480" w:lineRule="auto"/>
              <w:ind w:left="113" w:right="113"/>
              <w:rPr>
                <w:rFonts w:eastAsia="Calibri"/>
                <w:b/>
                <w:bCs/>
                <w:color w:val="000000"/>
                <w:sz w:val="24"/>
                <w:szCs w:val="24"/>
              </w:rPr>
            </w:pPr>
            <w:r w:rsidRPr="006033FD">
              <w:rPr>
                <w:rFonts w:eastAsia="Calibri"/>
                <w:b/>
                <w:bCs/>
                <w:color w:val="000000"/>
                <w:sz w:val="24"/>
                <w:szCs w:val="24"/>
              </w:rPr>
              <w:t>Strongly Disagree</w:t>
            </w:r>
          </w:p>
        </w:tc>
        <w:tc>
          <w:tcPr>
            <w:tcW w:w="0" w:type="auto"/>
            <w:shd w:val="clear" w:color="auto" w:fill="auto"/>
            <w:textDirection w:val="btLr"/>
          </w:tcPr>
          <w:p w14:paraId="409BBADD" w14:textId="77777777" w:rsidR="002E5662" w:rsidRPr="006033FD" w:rsidRDefault="002E5662" w:rsidP="00B506BC">
            <w:pPr>
              <w:spacing w:before="240" w:after="240" w:line="480" w:lineRule="auto"/>
              <w:ind w:left="113" w:right="113"/>
              <w:rPr>
                <w:rFonts w:eastAsia="Calibri"/>
                <w:b/>
                <w:bCs/>
                <w:color w:val="000000"/>
                <w:sz w:val="24"/>
                <w:szCs w:val="24"/>
              </w:rPr>
            </w:pPr>
            <w:r w:rsidRPr="006033FD">
              <w:rPr>
                <w:rFonts w:eastAsia="Calibri"/>
                <w:b/>
                <w:bCs/>
                <w:color w:val="000000"/>
                <w:sz w:val="24"/>
                <w:szCs w:val="24"/>
              </w:rPr>
              <w:t>Disagree</w:t>
            </w:r>
          </w:p>
        </w:tc>
        <w:tc>
          <w:tcPr>
            <w:tcW w:w="506" w:type="dxa"/>
            <w:shd w:val="clear" w:color="auto" w:fill="auto"/>
            <w:textDirection w:val="btLr"/>
          </w:tcPr>
          <w:p w14:paraId="315C925E" w14:textId="77777777" w:rsidR="002E5662" w:rsidRPr="006033FD" w:rsidRDefault="002E5662" w:rsidP="00B506BC">
            <w:pPr>
              <w:spacing w:before="240" w:after="240" w:line="480" w:lineRule="auto"/>
              <w:ind w:left="113" w:right="113"/>
              <w:rPr>
                <w:rFonts w:eastAsia="Calibri"/>
                <w:b/>
                <w:bCs/>
                <w:color w:val="000000"/>
                <w:sz w:val="24"/>
                <w:szCs w:val="24"/>
              </w:rPr>
            </w:pPr>
            <w:r w:rsidRPr="006033FD">
              <w:rPr>
                <w:rFonts w:eastAsia="Calibri"/>
                <w:b/>
                <w:bCs/>
                <w:color w:val="000000"/>
                <w:sz w:val="24"/>
                <w:szCs w:val="24"/>
              </w:rPr>
              <w:t>Neutral</w:t>
            </w:r>
          </w:p>
        </w:tc>
        <w:tc>
          <w:tcPr>
            <w:tcW w:w="554" w:type="dxa"/>
            <w:shd w:val="clear" w:color="auto" w:fill="auto"/>
            <w:textDirection w:val="btLr"/>
          </w:tcPr>
          <w:p w14:paraId="4767F112" w14:textId="77777777" w:rsidR="002E5662" w:rsidRPr="006033FD" w:rsidRDefault="002E5662" w:rsidP="00B506BC">
            <w:pPr>
              <w:spacing w:before="240" w:after="240" w:line="480" w:lineRule="auto"/>
              <w:ind w:left="113" w:right="113"/>
              <w:rPr>
                <w:rFonts w:eastAsia="Calibri"/>
                <w:b/>
                <w:bCs/>
                <w:color w:val="000000"/>
                <w:sz w:val="24"/>
                <w:szCs w:val="24"/>
              </w:rPr>
            </w:pPr>
            <w:r w:rsidRPr="006033FD">
              <w:rPr>
                <w:rFonts w:eastAsia="Calibri"/>
                <w:b/>
                <w:bCs/>
                <w:color w:val="000000"/>
                <w:sz w:val="24"/>
                <w:szCs w:val="24"/>
              </w:rPr>
              <w:t>Agree</w:t>
            </w:r>
          </w:p>
        </w:tc>
        <w:tc>
          <w:tcPr>
            <w:tcW w:w="688" w:type="dxa"/>
            <w:shd w:val="clear" w:color="auto" w:fill="auto"/>
            <w:textDirection w:val="btLr"/>
          </w:tcPr>
          <w:p w14:paraId="79981FF8" w14:textId="77777777" w:rsidR="002E5662" w:rsidRPr="006033FD" w:rsidRDefault="002E5662" w:rsidP="00B506BC">
            <w:pPr>
              <w:spacing w:before="240" w:after="240" w:line="480" w:lineRule="auto"/>
              <w:ind w:left="113" w:right="113"/>
              <w:rPr>
                <w:rFonts w:eastAsia="Calibri"/>
                <w:b/>
                <w:bCs/>
                <w:color w:val="000000"/>
                <w:sz w:val="24"/>
                <w:szCs w:val="24"/>
              </w:rPr>
            </w:pPr>
            <w:r w:rsidRPr="006033FD">
              <w:rPr>
                <w:rFonts w:eastAsia="Calibri"/>
                <w:b/>
                <w:bCs/>
                <w:color w:val="000000"/>
                <w:sz w:val="24"/>
                <w:szCs w:val="24"/>
              </w:rPr>
              <w:t>Strongly Agree</w:t>
            </w:r>
          </w:p>
        </w:tc>
      </w:tr>
      <w:tr w:rsidR="002E5662" w:rsidRPr="006033FD" w14:paraId="6D563E7B" w14:textId="77777777" w:rsidTr="002E5662">
        <w:trPr>
          <w:trHeight w:val="444"/>
        </w:trPr>
        <w:tc>
          <w:tcPr>
            <w:tcW w:w="0" w:type="auto"/>
          </w:tcPr>
          <w:p w14:paraId="55907D90"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1</w:t>
            </w:r>
          </w:p>
        </w:tc>
        <w:tc>
          <w:tcPr>
            <w:tcW w:w="4942" w:type="dxa"/>
          </w:tcPr>
          <w:p w14:paraId="232DD415" w14:textId="32268732" w:rsidR="002E5662" w:rsidRPr="006033FD" w:rsidRDefault="0086221E" w:rsidP="00B506BC">
            <w:pPr>
              <w:spacing w:before="240" w:after="240" w:line="480" w:lineRule="auto"/>
              <w:jc w:val="both"/>
              <w:rPr>
                <w:rFonts w:eastAsia="Calibri"/>
                <w:color w:val="000000"/>
                <w:sz w:val="24"/>
                <w:szCs w:val="24"/>
              </w:rPr>
            </w:pPr>
            <w:r w:rsidRPr="006033FD">
              <w:rPr>
                <w:rFonts w:eastAsia="Calibri"/>
                <w:color w:val="000000"/>
                <w:sz w:val="24"/>
                <w:szCs w:val="24"/>
              </w:rPr>
              <w:t xml:space="preserve">The leadership of the organization </w:t>
            </w:r>
            <w:r w:rsidR="00761CCB" w:rsidRPr="006033FD">
              <w:rPr>
                <w:rFonts w:eastAsia="Calibri"/>
                <w:color w:val="000000"/>
                <w:sz w:val="24"/>
                <w:szCs w:val="24"/>
              </w:rPr>
              <w:t xml:space="preserve">is focused on the </w:t>
            </w:r>
            <w:r w:rsidR="00044A22" w:rsidRPr="006033FD">
              <w:rPr>
                <w:rFonts w:eastAsia="Calibri"/>
                <w:color w:val="000000"/>
                <w:sz w:val="24"/>
                <w:szCs w:val="24"/>
              </w:rPr>
              <w:lastRenderedPageBreak/>
              <w:t>Organizational Performance</w:t>
            </w:r>
          </w:p>
        </w:tc>
        <w:tc>
          <w:tcPr>
            <w:tcW w:w="770" w:type="dxa"/>
          </w:tcPr>
          <w:p w14:paraId="302DEA25"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6C7C4FFA" w14:textId="77777777" w:rsidR="002E5662" w:rsidRPr="006033FD" w:rsidRDefault="002E5662" w:rsidP="00B506BC">
            <w:pPr>
              <w:spacing w:before="240" w:after="240" w:line="480" w:lineRule="auto"/>
              <w:rPr>
                <w:rFonts w:eastAsia="Calibri"/>
                <w:color w:val="000000"/>
                <w:sz w:val="24"/>
                <w:szCs w:val="24"/>
              </w:rPr>
            </w:pPr>
          </w:p>
        </w:tc>
        <w:tc>
          <w:tcPr>
            <w:tcW w:w="506" w:type="dxa"/>
          </w:tcPr>
          <w:p w14:paraId="78150F0C" w14:textId="77777777" w:rsidR="002E5662" w:rsidRPr="006033FD" w:rsidRDefault="002E5662" w:rsidP="00B506BC">
            <w:pPr>
              <w:spacing w:before="240" w:after="240" w:line="480" w:lineRule="auto"/>
              <w:rPr>
                <w:rFonts w:eastAsia="Calibri"/>
                <w:color w:val="000000"/>
                <w:sz w:val="24"/>
                <w:szCs w:val="24"/>
              </w:rPr>
            </w:pPr>
          </w:p>
        </w:tc>
        <w:tc>
          <w:tcPr>
            <w:tcW w:w="554" w:type="dxa"/>
          </w:tcPr>
          <w:p w14:paraId="5AEF287C" w14:textId="77777777" w:rsidR="002E5662" w:rsidRPr="006033FD" w:rsidRDefault="002E5662" w:rsidP="00B506BC">
            <w:pPr>
              <w:spacing w:before="240" w:after="240" w:line="480" w:lineRule="auto"/>
              <w:rPr>
                <w:rFonts w:eastAsia="Calibri"/>
                <w:color w:val="000000"/>
                <w:sz w:val="24"/>
                <w:szCs w:val="24"/>
              </w:rPr>
            </w:pPr>
          </w:p>
        </w:tc>
        <w:tc>
          <w:tcPr>
            <w:tcW w:w="688" w:type="dxa"/>
          </w:tcPr>
          <w:p w14:paraId="23F0F0E5"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680FD3D7" w14:textId="77777777" w:rsidTr="002E5662">
        <w:trPr>
          <w:trHeight w:val="534"/>
        </w:trPr>
        <w:tc>
          <w:tcPr>
            <w:tcW w:w="0" w:type="auto"/>
          </w:tcPr>
          <w:p w14:paraId="20A7E4DA"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lastRenderedPageBreak/>
              <w:t>2</w:t>
            </w:r>
          </w:p>
        </w:tc>
        <w:tc>
          <w:tcPr>
            <w:tcW w:w="4942" w:type="dxa"/>
          </w:tcPr>
          <w:p w14:paraId="640355E3" w14:textId="77777777" w:rsidR="002E5662" w:rsidRPr="006033FD" w:rsidRDefault="00761CCB" w:rsidP="00B506BC">
            <w:pPr>
              <w:spacing w:before="240" w:after="240" w:line="480" w:lineRule="auto"/>
              <w:jc w:val="both"/>
              <w:rPr>
                <w:rFonts w:eastAsia="Calibri"/>
                <w:color w:val="000000"/>
                <w:sz w:val="24"/>
                <w:szCs w:val="24"/>
              </w:rPr>
            </w:pPr>
            <w:r w:rsidRPr="006033FD">
              <w:rPr>
                <w:rFonts w:eastAsia="Calibri"/>
                <w:color w:val="000000"/>
                <w:sz w:val="24"/>
                <w:szCs w:val="24"/>
              </w:rPr>
              <w:t>T</w:t>
            </w:r>
            <w:r w:rsidR="0086221E" w:rsidRPr="006033FD">
              <w:rPr>
                <w:rFonts w:eastAsia="Calibri"/>
                <w:color w:val="000000"/>
                <w:sz w:val="24"/>
                <w:szCs w:val="24"/>
              </w:rPr>
              <w:t xml:space="preserve">he organization culture support the competitive advantage </w:t>
            </w:r>
          </w:p>
        </w:tc>
        <w:tc>
          <w:tcPr>
            <w:tcW w:w="770" w:type="dxa"/>
          </w:tcPr>
          <w:p w14:paraId="6F02C55F"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585ABA88" w14:textId="77777777" w:rsidR="002E5662" w:rsidRPr="006033FD" w:rsidRDefault="002E5662" w:rsidP="00B506BC">
            <w:pPr>
              <w:spacing w:before="240" w:after="240" w:line="480" w:lineRule="auto"/>
              <w:rPr>
                <w:rFonts w:eastAsia="Calibri"/>
                <w:color w:val="000000"/>
                <w:sz w:val="24"/>
                <w:szCs w:val="24"/>
              </w:rPr>
            </w:pPr>
          </w:p>
        </w:tc>
        <w:tc>
          <w:tcPr>
            <w:tcW w:w="506" w:type="dxa"/>
          </w:tcPr>
          <w:p w14:paraId="2BB2D856" w14:textId="77777777" w:rsidR="002E5662" w:rsidRPr="006033FD" w:rsidRDefault="002E5662" w:rsidP="00B506BC">
            <w:pPr>
              <w:spacing w:before="240" w:after="240" w:line="480" w:lineRule="auto"/>
              <w:rPr>
                <w:rFonts w:eastAsia="Calibri"/>
                <w:color w:val="000000"/>
                <w:sz w:val="24"/>
                <w:szCs w:val="24"/>
              </w:rPr>
            </w:pPr>
          </w:p>
        </w:tc>
        <w:tc>
          <w:tcPr>
            <w:tcW w:w="554" w:type="dxa"/>
          </w:tcPr>
          <w:p w14:paraId="0722286C" w14:textId="77777777" w:rsidR="002E5662" w:rsidRPr="006033FD" w:rsidRDefault="002E5662" w:rsidP="00B506BC">
            <w:pPr>
              <w:spacing w:before="240" w:after="240" w:line="480" w:lineRule="auto"/>
              <w:rPr>
                <w:rFonts w:eastAsia="Calibri"/>
                <w:color w:val="000000"/>
                <w:sz w:val="24"/>
                <w:szCs w:val="24"/>
              </w:rPr>
            </w:pPr>
          </w:p>
        </w:tc>
        <w:tc>
          <w:tcPr>
            <w:tcW w:w="688" w:type="dxa"/>
          </w:tcPr>
          <w:p w14:paraId="44756E28"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6F4114C7" w14:textId="77777777" w:rsidTr="002E5662">
        <w:trPr>
          <w:trHeight w:val="534"/>
        </w:trPr>
        <w:tc>
          <w:tcPr>
            <w:tcW w:w="0" w:type="auto"/>
          </w:tcPr>
          <w:p w14:paraId="423EBABE"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3</w:t>
            </w:r>
          </w:p>
        </w:tc>
        <w:tc>
          <w:tcPr>
            <w:tcW w:w="4942" w:type="dxa"/>
          </w:tcPr>
          <w:p w14:paraId="7B8EEA7B" w14:textId="77777777" w:rsidR="002E5662" w:rsidRPr="006033FD" w:rsidRDefault="00761CCB" w:rsidP="00B506BC">
            <w:pPr>
              <w:spacing w:before="240" w:after="240" w:line="480" w:lineRule="auto"/>
              <w:jc w:val="both"/>
              <w:rPr>
                <w:rFonts w:eastAsia="Calibri"/>
                <w:color w:val="000000"/>
                <w:sz w:val="24"/>
                <w:szCs w:val="24"/>
              </w:rPr>
            </w:pPr>
            <w:r w:rsidRPr="006033FD">
              <w:rPr>
                <w:rFonts w:eastAsia="Calibri"/>
                <w:color w:val="000000"/>
                <w:sz w:val="24"/>
                <w:szCs w:val="24"/>
              </w:rPr>
              <w:t>T</w:t>
            </w:r>
            <w:r w:rsidR="0086221E" w:rsidRPr="006033FD">
              <w:rPr>
                <w:rFonts w:eastAsia="Calibri"/>
                <w:color w:val="000000"/>
                <w:sz w:val="24"/>
                <w:szCs w:val="24"/>
              </w:rPr>
              <w:t>he organization design</w:t>
            </w:r>
            <w:r w:rsidRPr="006033FD">
              <w:rPr>
                <w:rFonts w:eastAsia="Calibri"/>
                <w:color w:val="000000"/>
                <w:sz w:val="24"/>
                <w:szCs w:val="24"/>
              </w:rPr>
              <w:t xml:space="preserve"> is</w:t>
            </w:r>
            <w:r w:rsidR="0086221E" w:rsidRPr="006033FD">
              <w:rPr>
                <w:rFonts w:eastAsia="Calibri"/>
                <w:color w:val="000000"/>
                <w:sz w:val="24"/>
                <w:szCs w:val="24"/>
              </w:rPr>
              <w:t xml:space="preserve"> flexible enough to support structu</w:t>
            </w:r>
            <w:r w:rsidRPr="006033FD">
              <w:rPr>
                <w:rFonts w:eastAsia="Calibri"/>
                <w:color w:val="000000"/>
                <w:sz w:val="24"/>
                <w:szCs w:val="24"/>
              </w:rPr>
              <w:t xml:space="preserve">re for the competitive advantage </w:t>
            </w:r>
          </w:p>
        </w:tc>
        <w:tc>
          <w:tcPr>
            <w:tcW w:w="770" w:type="dxa"/>
          </w:tcPr>
          <w:p w14:paraId="34C65A42"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38816D45" w14:textId="77777777" w:rsidR="002E5662" w:rsidRPr="006033FD" w:rsidRDefault="002E5662" w:rsidP="00B506BC">
            <w:pPr>
              <w:spacing w:before="240" w:after="240" w:line="480" w:lineRule="auto"/>
              <w:rPr>
                <w:rFonts w:eastAsia="Calibri"/>
                <w:color w:val="000000"/>
                <w:sz w:val="24"/>
                <w:szCs w:val="24"/>
              </w:rPr>
            </w:pPr>
          </w:p>
        </w:tc>
        <w:tc>
          <w:tcPr>
            <w:tcW w:w="506" w:type="dxa"/>
          </w:tcPr>
          <w:p w14:paraId="5849BAFE" w14:textId="77777777" w:rsidR="002E5662" w:rsidRPr="006033FD" w:rsidRDefault="002E5662" w:rsidP="00B506BC">
            <w:pPr>
              <w:spacing w:before="240" w:after="240" w:line="480" w:lineRule="auto"/>
              <w:rPr>
                <w:rFonts w:eastAsia="Calibri"/>
                <w:color w:val="000000"/>
                <w:sz w:val="24"/>
                <w:szCs w:val="24"/>
              </w:rPr>
            </w:pPr>
          </w:p>
        </w:tc>
        <w:tc>
          <w:tcPr>
            <w:tcW w:w="554" w:type="dxa"/>
          </w:tcPr>
          <w:p w14:paraId="1F9794B1" w14:textId="77777777" w:rsidR="002E5662" w:rsidRPr="006033FD" w:rsidRDefault="002E5662" w:rsidP="00B506BC">
            <w:pPr>
              <w:spacing w:before="240" w:after="240" w:line="480" w:lineRule="auto"/>
              <w:rPr>
                <w:rFonts w:eastAsia="Calibri"/>
                <w:color w:val="000000"/>
                <w:sz w:val="24"/>
                <w:szCs w:val="24"/>
              </w:rPr>
            </w:pPr>
          </w:p>
        </w:tc>
        <w:tc>
          <w:tcPr>
            <w:tcW w:w="688" w:type="dxa"/>
          </w:tcPr>
          <w:p w14:paraId="15300BCB"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4296C3E5" w14:textId="77777777" w:rsidTr="002E5662">
        <w:trPr>
          <w:trHeight w:val="534"/>
        </w:trPr>
        <w:tc>
          <w:tcPr>
            <w:tcW w:w="0" w:type="auto"/>
          </w:tcPr>
          <w:p w14:paraId="2EC712AD"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4</w:t>
            </w:r>
          </w:p>
        </w:tc>
        <w:tc>
          <w:tcPr>
            <w:tcW w:w="4942" w:type="dxa"/>
          </w:tcPr>
          <w:p w14:paraId="26243E68" w14:textId="0012FE8F" w:rsidR="002E5662" w:rsidRPr="006033FD" w:rsidRDefault="00761CCB" w:rsidP="00B506BC">
            <w:pPr>
              <w:spacing w:before="240" w:after="240" w:line="480" w:lineRule="auto"/>
              <w:jc w:val="both"/>
              <w:rPr>
                <w:rFonts w:eastAsia="Calibri"/>
                <w:color w:val="000000"/>
                <w:sz w:val="24"/>
                <w:szCs w:val="24"/>
              </w:rPr>
            </w:pPr>
            <w:r w:rsidRPr="006033FD">
              <w:rPr>
                <w:rFonts w:eastAsia="Calibri"/>
                <w:color w:val="000000"/>
                <w:sz w:val="24"/>
                <w:szCs w:val="24"/>
              </w:rPr>
              <w:t xml:space="preserve">Are there incentives </w:t>
            </w:r>
            <w:r w:rsidR="0086221E" w:rsidRPr="006033FD">
              <w:rPr>
                <w:rFonts w:eastAsia="Calibri"/>
                <w:color w:val="000000"/>
                <w:sz w:val="24"/>
                <w:szCs w:val="24"/>
              </w:rPr>
              <w:t xml:space="preserve">to encourage the </w:t>
            </w:r>
            <w:r w:rsidR="00044A22" w:rsidRPr="006033FD">
              <w:rPr>
                <w:rFonts w:eastAsia="Calibri"/>
                <w:color w:val="000000"/>
                <w:sz w:val="24"/>
                <w:szCs w:val="24"/>
              </w:rPr>
              <w:t xml:space="preserve">Organizational </w:t>
            </w:r>
            <w:r w:rsidR="00044A22" w:rsidRPr="006033FD">
              <w:rPr>
                <w:rFonts w:eastAsia="Calibri"/>
                <w:color w:val="000000"/>
                <w:sz w:val="24"/>
                <w:szCs w:val="24"/>
              </w:rPr>
              <w:lastRenderedPageBreak/>
              <w:t>Performance</w:t>
            </w:r>
            <w:r w:rsidR="0086221E" w:rsidRPr="006033FD">
              <w:rPr>
                <w:rFonts w:eastAsia="Calibri"/>
                <w:color w:val="000000"/>
                <w:sz w:val="24"/>
                <w:szCs w:val="24"/>
              </w:rPr>
              <w:t xml:space="preserve"> of the business</w:t>
            </w:r>
          </w:p>
        </w:tc>
        <w:tc>
          <w:tcPr>
            <w:tcW w:w="770" w:type="dxa"/>
          </w:tcPr>
          <w:p w14:paraId="577AE12A"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201CE9BE" w14:textId="77777777" w:rsidR="002E5662" w:rsidRPr="006033FD" w:rsidRDefault="002E5662" w:rsidP="00B506BC">
            <w:pPr>
              <w:spacing w:before="240" w:after="240" w:line="480" w:lineRule="auto"/>
              <w:rPr>
                <w:rFonts w:eastAsia="Calibri"/>
                <w:color w:val="000000"/>
                <w:sz w:val="24"/>
                <w:szCs w:val="24"/>
              </w:rPr>
            </w:pPr>
          </w:p>
        </w:tc>
        <w:tc>
          <w:tcPr>
            <w:tcW w:w="506" w:type="dxa"/>
          </w:tcPr>
          <w:p w14:paraId="103FDD91" w14:textId="77777777" w:rsidR="002E5662" w:rsidRPr="006033FD" w:rsidRDefault="002E5662" w:rsidP="00B506BC">
            <w:pPr>
              <w:spacing w:before="240" w:after="240" w:line="480" w:lineRule="auto"/>
              <w:rPr>
                <w:rFonts w:eastAsia="Calibri"/>
                <w:color w:val="000000"/>
                <w:sz w:val="24"/>
                <w:szCs w:val="24"/>
              </w:rPr>
            </w:pPr>
          </w:p>
        </w:tc>
        <w:tc>
          <w:tcPr>
            <w:tcW w:w="554" w:type="dxa"/>
          </w:tcPr>
          <w:p w14:paraId="7D23B859" w14:textId="77777777" w:rsidR="002E5662" w:rsidRPr="006033FD" w:rsidRDefault="002E5662" w:rsidP="00B506BC">
            <w:pPr>
              <w:spacing w:before="240" w:after="240" w:line="480" w:lineRule="auto"/>
              <w:rPr>
                <w:rFonts w:eastAsia="Calibri"/>
                <w:color w:val="000000"/>
                <w:sz w:val="24"/>
                <w:szCs w:val="24"/>
              </w:rPr>
            </w:pPr>
          </w:p>
        </w:tc>
        <w:tc>
          <w:tcPr>
            <w:tcW w:w="688" w:type="dxa"/>
          </w:tcPr>
          <w:p w14:paraId="5E6422C5"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5B3ACA86" w14:textId="77777777" w:rsidTr="002E5662">
        <w:trPr>
          <w:trHeight w:val="550"/>
        </w:trPr>
        <w:tc>
          <w:tcPr>
            <w:tcW w:w="0" w:type="auto"/>
          </w:tcPr>
          <w:p w14:paraId="2CE60A59"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lastRenderedPageBreak/>
              <w:t>5</w:t>
            </w:r>
          </w:p>
        </w:tc>
        <w:tc>
          <w:tcPr>
            <w:tcW w:w="4942" w:type="dxa"/>
          </w:tcPr>
          <w:p w14:paraId="1027D03A" w14:textId="1D265A4B" w:rsidR="002E5662" w:rsidRPr="006033FD" w:rsidRDefault="00761CCB" w:rsidP="00B506BC">
            <w:pPr>
              <w:spacing w:before="240" w:after="240" w:line="480" w:lineRule="auto"/>
              <w:jc w:val="both"/>
              <w:rPr>
                <w:rFonts w:eastAsia="Calibri"/>
                <w:color w:val="000000"/>
                <w:sz w:val="24"/>
                <w:szCs w:val="24"/>
              </w:rPr>
            </w:pPr>
            <w:r w:rsidRPr="006033FD">
              <w:rPr>
                <w:rFonts w:eastAsia="Calibri"/>
                <w:color w:val="000000"/>
                <w:sz w:val="24"/>
                <w:szCs w:val="24"/>
              </w:rPr>
              <w:t>T</w:t>
            </w:r>
            <w:r w:rsidR="0086221E" w:rsidRPr="006033FD">
              <w:rPr>
                <w:rFonts w:eastAsia="Calibri"/>
                <w:color w:val="000000"/>
                <w:sz w:val="24"/>
                <w:szCs w:val="24"/>
              </w:rPr>
              <w:t>he organizational system</w:t>
            </w:r>
            <w:r w:rsidRPr="006033FD">
              <w:rPr>
                <w:rFonts w:eastAsia="Calibri"/>
                <w:color w:val="000000"/>
                <w:sz w:val="24"/>
                <w:szCs w:val="24"/>
              </w:rPr>
              <w:t xml:space="preserve"> support business model </w:t>
            </w:r>
            <w:r w:rsidR="0086221E" w:rsidRPr="006033FD">
              <w:rPr>
                <w:rFonts w:eastAsia="Calibri"/>
                <w:color w:val="000000"/>
                <w:sz w:val="24"/>
                <w:szCs w:val="24"/>
              </w:rPr>
              <w:t xml:space="preserve">for </w:t>
            </w:r>
            <w:r w:rsidR="00044A22" w:rsidRPr="006033FD">
              <w:rPr>
                <w:rFonts w:eastAsia="Calibri"/>
                <w:color w:val="000000"/>
                <w:sz w:val="24"/>
                <w:szCs w:val="24"/>
              </w:rPr>
              <w:t>Organizational Performance</w:t>
            </w:r>
          </w:p>
        </w:tc>
        <w:tc>
          <w:tcPr>
            <w:tcW w:w="770" w:type="dxa"/>
          </w:tcPr>
          <w:p w14:paraId="626BF704"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62F04C43" w14:textId="77777777" w:rsidR="002E5662" w:rsidRPr="006033FD" w:rsidRDefault="002E5662" w:rsidP="00B506BC">
            <w:pPr>
              <w:spacing w:before="240" w:after="240" w:line="480" w:lineRule="auto"/>
              <w:rPr>
                <w:rFonts w:eastAsia="Calibri"/>
                <w:color w:val="000000"/>
                <w:sz w:val="24"/>
                <w:szCs w:val="24"/>
              </w:rPr>
            </w:pPr>
          </w:p>
        </w:tc>
        <w:tc>
          <w:tcPr>
            <w:tcW w:w="506" w:type="dxa"/>
          </w:tcPr>
          <w:p w14:paraId="37AA9130" w14:textId="77777777" w:rsidR="002E5662" w:rsidRPr="006033FD" w:rsidRDefault="002E5662" w:rsidP="00B506BC">
            <w:pPr>
              <w:spacing w:before="240" w:after="240" w:line="480" w:lineRule="auto"/>
              <w:rPr>
                <w:rFonts w:eastAsia="Calibri"/>
                <w:color w:val="000000"/>
                <w:sz w:val="24"/>
                <w:szCs w:val="24"/>
              </w:rPr>
            </w:pPr>
          </w:p>
        </w:tc>
        <w:tc>
          <w:tcPr>
            <w:tcW w:w="554" w:type="dxa"/>
          </w:tcPr>
          <w:p w14:paraId="2590B907" w14:textId="77777777" w:rsidR="002E5662" w:rsidRPr="006033FD" w:rsidRDefault="002E5662" w:rsidP="00B506BC">
            <w:pPr>
              <w:spacing w:before="240" w:after="240" w:line="480" w:lineRule="auto"/>
              <w:rPr>
                <w:rFonts w:eastAsia="Calibri"/>
                <w:color w:val="000000"/>
                <w:sz w:val="24"/>
                <w:szCs w:val="24"/>
              </w:rPr>
            </w:pPr>
          </w:p>
        </w:tc>
        <w:tc>
          <w:tcPr>
            <w:tcW w:w="688" w:type="dxa"/>
          </w:tcPr>
          <w:p w14:paraId="3C170C2C" w14:textId="77777777" w:rsidR="002E5662" w:rsidRPr="006033FD" w:rsidRDefault="002E5662" w:rsidP="00B506BC">
            <w:pPr>
              <w:spacing w:before="240" w:after="240" w:line="480" w:lineRule="auto"/>
              <w:rPr>
                <w:rFonts w:eastAsia="Calibri"/>
                <w:color w:val="000000"/>
                <w:sz w:val="24"/>
                <w:szCs w:val="24"/>
              </w:rPr>
            </w:pPr>
          </w:p>
        </w:tc>
      </w:tr>
    </w:tbl>
    <w:p w14:paraId="757275FC" w14:textId="77777777" w:rsidR="000B4035" w:rsidRPr="006033FD" w:rsidRDefault="000B4035" w:rsidP="00B506BC">
      <w:pPr>
        <w:spacing w:before="240" w:after="240" w:line="480" w:lineRule="auto"/>
        <w:jc w:val="both"/>
        <w:rPr>
          <w:rFonts w:eastAsia="Calibri" w:cs="Times New Roman"/>
          <w:color w:val="000000"/>
          <w:szCs w:val="24"/>
        </w:rPr>
      </w:pPr>
    </w:p>
    <w:p w14:paraId="432537F0" w14:textId="77777777" w:rsidR="000B4035" w:rsidRPr="006033FD" w:rsidRDefault="000B4035" w:rsidP="00B506BC">
      <w:pPr>
        <w:spacing w:before="240" w:after="240" w:line="480" w:lineRule="auto"/>
        <w:jc w:val="both"/>
        <w:rPr>
          <w:rFonts w:eastAsia="Calibri" w:cs="Times New Roman"/>
          <w:color w:val="000000"/>
          <w:szCs w:val="24"/>
        </w:rPr>
      </w:pPr>
    </w:p>
    <w:p w14:paraId="05DFC18A" w14:textId="77777777" w:rsidR="000B4035" w:rsidRPr="006033FD" w:rsidRDefault="000B4035" w:rsidP="00B506BC">
      <w:pPr>
        <w:spacing w:before="240" w:after="240" w:line="480" w:lineRule="auto"/>
        <w:jc w:val="both"/>
        <w:rPr>
          <w:rFonts w:eastAsia="Calibri" w:cs="Times New Roman"/>
          <w:color w:val="000000"/>
          <w:szCs w:val="24"/>
        </w:rPr>
      </w:pPr>
    </w:p>
    <w:p w14:paraId="74108C51" w14:textId="77777777" w:rsidR="000B4035" w:rsidRPr="006033FD" w:rsidRDefault="000B4035" w:rsidP="00B506BC">
      <w:pPr>
        <w:spacing w:before="240" w:after="240" w:line="480" w:lineRule="auto"/>
        <w:jc w:val="both"/>
        <w:rPr>
          <w:rFonts w:eastAsia="Calibri" w:cs="Times New Roman"/>
          <w:color w:val="000000"/>
          <w:szCs w:val="24"/>
        </w:rPr>
      </w:pPr>
    </w:p>
    <w:p w14:paraId="39E400AE" w14:textId="77777777" w:rsidR="000B4035" w:rsidRPr="006033FD" w:rsidRDefault="000B4035" w:rsidP="00B506BC">
      <w:pPr>
        <w:spacing w:before="240" w:after="240" w:line="480" w:lineRule="auto"/>
        <w:jc w:val="both"/>
        <w:rPr>
          <w:rFonts w:eastAsia="Calibri" w:cs="Times New Roman"/>
          <w:color w:val="000000"/>
          <w:szCs w:val="24"/>
        </w:rPr>
      </w:pPr>
    </w:p>
    <w:p w14:paraId="7AFAD36C" w14:textId="77777777" w:rsidR="000B4035" w:rsidRPr="006033FD" w:rsidRDefault="000B4035" w:rsidP="00B506BC">
      <w:pPr>
        <w:spacing w:before="240" w:after="240" w:line="480" w:lineRule="auto"/>
        <w:jc w:val="both"/>
        <w:rPr>
          <w:rFonts w:eastAsia="Calibri" w:cs="Times New Roman"/>
          <w:color w:val="000000"/>
          <w:szCs w:val="24"/>
        </w:rPr>
      </w:pPr>
    </w:p>
    <w:p w14:paraId="038DC9A1" w14:textId="77777777" w:rsidR="000B4035" w:rsidRPr="006033FD" w:rsidRDefault="000B4035" w:rsidP="00B506BC">
      <w:pPr>
        <w:spacing w:before="240" w:after="240" w:line="480" w:lineRule="auto"/>
        <w:jc w:val="both"/>
        <w:rPr>
          <w:rFonts w:eastAsia="Calibri" w:cs="Times New Roman"/>
          <w:color w:val="000000"/>
          <w:szCs w:val="24"/>
        </w:rPr>
      </w:pPr>
    </w:p>
    <w:p w14:paraId="717CCE79" w14:textId="77777777" w:rsidR="000B4035" w:rsidRPr="006033FD" w:rsidRDefault="000B4035" w:rsidP="00B506BC">
      <w:pPr>
        <w:spacing w:before="240" w:after="240" w:line="480" w:lineRule="auto"/>
        <w:jc w:val="both"/>
        <w:rPr>
          <w:rFonts w:eastAsia="Calibri" w:cs="Times New Roman"/>
          <w:color w:val="000000"/>
          <w:szCs w:val="24"/>
        </w:rPr>
      </w:pPr>
    </w:p>
    <w:p w14:paraId="5C09DF82" w14:textId="77777777" w:rsidR="000B4035" w:rsidRPr="006033FD" w:rsidRDefault="000B4035" w:rsidP="00B506BC">
      <w:pPr>
        <w:spacing w:before="240" w:after="240" w:line="480" w:lineRule="auto"/>
        <w:jc w:val="both"/>
        <w:rPr>
          <w:rFonts w:eastAsia="Calibri" w:cs="Times New Roman"/>
          <w:color w:val="000000"/>
          <w:szCs w:val="24"/>
        </w:rPr>
      </w:pPr>
    </w:p>
    <w:p w14:paraId="3AD4562E" w14:textId="77777777" w:rsidR="000B4035" w:rsidRPr="006033FD" w:rsidRDefault="000B4035" w:rsidP="00B506BC">
      <w:pPr>
        <w:spacing w:before="240" w:after="240" w:line="480" w:lineRule="auto"/>
        <w:jc w:val="both"/>
        <w:rPr>
          <w:rFonts w:eastAsia="Calibri" w:cs="Times New Roman"/>
          <w:color w:val="000000"/>
          <w:szCs w:val="24"/>
          <w:lang w:val="en-MY"/>
        </w:rPr>
      </w:pPr>
    </w:p>
    <w:p w14:paraId="7EFAF9C6" w14:textId="77777777" w:rsidR="000B4035" w:rsidRPr="006033FD" w:rsidRDefault="000B4035" w:rsidP="00B506BC">
      <w:pPr>
        <w:spacing w:before="240" w:after="240" w:line="480" w:lineRule="auto"/>
        <w:jc w:val="both"/>
        <w:rPr>
          <w:rFonts w:eastAsia="Calibri" w:cs="Times New Roman"/>
          <w:color w:val="000000"/>
          <w:szCs w:val="24"/>
          <w:lang w:val="en-MY"/>
        </w:rPr>
      </w:pPr>
    </w:p>
    <w:p w14:paraId="77105F59" w14:textId="77777777" w:rsidR="002E5662" w:rsidRPr="006033FD" w:rsidRDefault="002E5662" w:rsidP="00B506BC">
      <w:pPr>
        <w:spacing w:before="240" w:after="240" w:line="480" w:lineRule="auto"/>
        <w:jc w:val="center"/>
        <w:rPr>
          <w:rFonts w:eastAsia="Calibri" w:cs="Times New Roman"/>
          <w:b/>
          <w:color w:val="000000"/>
          <w:szCs w:val="24"/>
          <w:lang w:val="en-MY" w:bidi="ar-AE"/>
        </w:rPr>
      </w:pPr>
      <w:r w:rsidRPr="006033FD">
        <w:rPr>
          <w:rFonts w:eastAsia="Calibri" w:cs="Times New Roman"/>
          <w:b/>
          <w:color w:val="000000"/>
          <w:szCs w:val="24"/>
          <w:lang w:val="en-MY" w:bidi="ar-AE"/>
        </w:rPr>
        <w:t>THANK YOU FOR TAKING THE TIME TO COMPLETE THIS SURVEY</w:t>
      </w:r>
    </w:p>
    <w:bookmarkEnd w:id="45"/>
    <w:p w14:paraId="59C5CE7B" w14:textId="77777777" w:rsidR="003C27F4" w:rsidRPr="006033FD" w:rsidRDefault="003C27F4" w:rsidP="00B506BC">
      <w:pPr>
        <w:spacing w:before="240" w:after="240" w:line="480" w:lineRule="auto"/>
        <w:jc w:val="center"/>
        <w:rPr>
          <w:rFonts w:cs="Times New Roman"/>
          <w:szCs w:val="24"/>
        </w:rPr>
      </w:pPr>
    </w:p>
    <w:sectPr w:rsidR="003C27F4" w:rsidRPr="006033FD" w:rsidSect="0043426A">
      <w:type w:val="continuous"/>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B0F99F0" w16cid:durableId="231FA1F7"/>
  <w16cid:commentId w16cid:paraId="758EDDDA" w16cid:durableId="231FA22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B2142F" w14:textId="77777777" w:rsidR="00FC1EAF" w:rsidRDefault="00FC1EAF" w:rsidP="000F0438">
      <w:pPr>
        <w:spacing w:after="0" w:line="240" w:lineRule="auto"/>
      </w:pPr>
      <w:r>
        <w:separator/>
      </w:r>
    </w:p>
  </w:endnote>
  <w:endnote w:type="continuationSeparator" w:id="0">
    <w:p w14:paraId="39DC7C62" w14:textId="77777777" w:rsidR="00FC1EAF" w:rsidRDefault="00FC1EAF" w:rsidP="000F0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plified Arabic">
    <w:altName w:val="Times New Roman"/>
    <w:charset w:val="00"/>
    <w:family w:val="roman"/>
    <w:pitch w:val="variable"/>
    <w:sig w:usb0="00000000" w:usb1="80000000" w:usb2="00000008" w:usb3="00000000" w:csb0="00000041" w:csb1="00000000"/>
  </w:font>
  <w:font w:name="Miriam Fixed">
    <w:charset w:val="B1"/>
    <w:family w:val="modern"/>
    <w:pitch w:val="fixed"/>
    <w:sig w:usb0="00000803" w:usb1="00000000" w:usb2="00000000" w:usb3="00000000" w:csb0="00000021" w:csb1="00000000"/>
  </w:font>
  <w:font w:name="Helvetica">
    <w:panose1 w:val="020B0604020202020204"/>
    <w:charset w:val="00"/>
    <w:family w:val="swiss"/>
    <w:notTrueType/>
    <w:pitch w:val="variable"/>
    <w:sig w:usb0="00000003" w:usb1="00000000" w:usb2="00000000" w:usb3="00000000" w:csb0="00000001" w:csb1="00000000"/>
  </w:font>
  <w:font w:name="Traditional Arabic">
    <w:altName w:val="Times New Roman"/>
    <w:charset w:val="00"/>
    <w:family w:val="roman"/>
    <w:pitch w:val="variable"/>
    <w:sig w:usb0="00000000"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abic Transparent">
    <w:panose1 w:val="020B0604020202020204"/>
    <w:charset w:val="00"/>
    <w:family w:val="swiss"/>
    <w:pitch w:val="variable"/>
    <w:sig w:usb0="E0002EFF" w:usb1="C000785B" w:usb2="00000009" w:usb3="00000000" w:csb0="000001FF" w:csb1="00000000"/>
  </w:font>
  <w:font w:name="MS Sans Serif">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MCS SILVER">
    <w:altName w:val="Times New Roman"/>
    <w:charset w:val="B2"/>
    <w:family w:val="auto"/>
    <w:pitch w:val="variable"/>
    <w:sig w:usb0="00002001" w:usb1="00000000" w:usb2="00000000" w:usb3="00000000" w:csb0="00000040" w:csb1="00000000"/>
  </w:font>
  <w:font w:name="AF_Jeddah">
    <w:altName w:val="Times New Roman"/>
    <w:charset w:val="B2"/>
    <w:family w:val="auto"/>
    <w:pitch w:val="variable"/>
    <w:sig w:usb0="00002001" w:usb1="00000000" w:usb2="00000000" w:usb3="00000000" w:csb0="00000040" w:csb1="00000000"/>
  </w:font>
  <w:font w:name="Bookman Old Style">
    <w:panose1 w:val="02050604050505020204"/>
    <w:charset w:val="00"/>
    <w:family w:val="roman"/>
    <w:pitch w:val="variable"/>
    <w:sig w:usb0="00000287" w:usb1="00000000" w:usb2="00000000" w:usb3="00000000" w:csb0="0000009F" w:csb1="00000000"/>
  </w:font>
  <w:font w:name="WinSoftPro-Medium">
    <w:altName w:val="Times New Roman"/>
    <w:panose1 w:val="00000000000000000000"/>
    <w:charset w:val="4D"/>
    <w:family w:val="auto"/>
    <w:notTrueType/>
    <w:pitch w:val="default"/>
    <w:sig w:usb0="00000003" w:usb1="00000000" w:usb2="00000000" w:usb3="00000000" w:csb0="00000001" w:csb1="00000000"/>
  </w:font>
  <w:font w:name="AXtManal">
    <w:altName w:val="Symbol"/>
    <w:charset w:val="02"/>
    <w:family w:val="auto"/>
    <w:pitch w:val="variable"/>
    <w:sig w:usb0="00000000" w:usb1="10000000" w:usb2="00000000" w:usb3="00000000" w:csb0="80000000" w:csb1="00000000"/>
  </w:font>
  <w:font w:name="Kofi">
    <w:altName w:val="Tahoma"/>
    <w:charset w:val="B0"/>
    <w:family w:val="auto"/>
    <w:pitch w:val="variable"/>
    <w:sig w:usb0="00002001" w:usb1="00000000" w:usb2="00000000" w:usb3="00000000" w:csb0="00000040" w:csb1="00000000"/>
  </w:font>
  <w:font w:name="CFGBKI+Arial">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XtShareQ">
    <w:altName w:val="Symbol"/>
    <w:charset w:val="02"/>
    <w:family w:val="auto"/>
    <w:pitch w:val="variable"/>
    <w:sig w:usb0="00000000" w:usb1="10000000" w:usb2="00000000" w:usb3="00000000" w:csb0="80000000" w:csb1="00000000"/>
  </w:font>
  <w:font w:name="KTWRNW+Helvetica-Condensed-Blac">
    <w:altName w:val="Arial"/>
    <w:panose1 w:val="00000000000000000000"/>
    <w:charset w:val="00"/>
    <w:family w:val="swiss"/>
    <w:notTrueType/>
    <w:pitch w:val="default"/>
    <w:sig w:usb0="00000003" w:usb1="00000000" w:usb2="00000000" w:usb3="00000000" w:csb0="00000001" w:csb1="00000000"/>
  </w:font>
  <w:font w:name="TDITJE+Helvetica-Condensed">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TimesNewRoman">
    <w:altName w:val="MS Mincho"/>
    <w:panose1 w:val="00000000000000000000"/>
    <w:charset w:val="80"/>
    <w:family w:val="auto"/>
    <w:notTrueType/>
    <w:pitch w:val="default"/>
    <w:sig w:usb0="00000083" w:usb1="08070000" w:usb2="00000010" w:usb3="00000000" w:csb0="00020009" w:csb1="00000000"/>
  </w:font>
  <w:font w:name="AdvOT7fb33346.I+22">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0075097"/>
      <w:docPartObj>
        <w:docPartGallery w:val="Page Numbers (Bottom of Page)"/>
        <w:docPartUnique/>
      </w:docPartObj>
    </w:sdtPr>
    <w:sdtEndPr>
      <w:rPr>
        <w:noProof/>
      </w:rPr>
    </w:sdtEndPr>
    <w:sdtContent>
      <w:p w14:paraId="235EF1CA" w14:textId="43D51BBC" w:rsidR="005B7E8D" w:rsidRDefault="005B7E8D">
        <w:pPr>
          <w:pStyle w:val="Footer"/>
          <w:jc w:val="center"/>
        </w:pPr>
        <w:r>
          <w:fldChar w:fldCharType="begin"/>
        </w:r>
        <w:r>
          <w:instrText xml:space="preserve"> PAGE   \* MERGEFORMAT </w:instrText>
        </w:r>
        <w:r>
          <w:fldChar w:fldCharType="separate"/>
        </w:r>
        <w:r w:rsidR="00000403">
          <w:rPr>
            <w:noProof/>
          </w:rPr>
          <w:t>15</w:t>
        </w:r>
        <w:r>
          <w:rPr>
            <w:noProof/>
          </w:rPr>
          <w:fldChar w:fldCharType="end"/>
        </w:r>
      </w:p>
    </w:sdtContent>
  </w:sdt>
  <w:p w14:paraId="0C6EA3FC" w14:textId="77777777" w:rsidR="005B7E8D" w:rsidRDefault="005B7E8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024D9C" w14:textId="16C5F1FF" w:rsidR="005B7E8D" w:rsidRDefault="005B7E8D">
    <w:pPr>
      <w:pStyle w:val="Footer"/>
      <w:jc w:val="center"/>
    </w:pPr>
    <w:r>
      <w:fldChar w:fldCharType="begin"/>
    </w:r>
    <w:r>
      <w:instrText xml:space="preserve"> PAGE   \* MERGEFORMAT </w:instrText>
    </w:r>
    <w:r>
      <w:fldChar w:fldCharType="separate"/>
    </w:r>
    <w:r w:rsidR="00000403">
      <w:rPr>
        <w:noProof/>
      </w:rPr>
      <w:t>151</w:t>
    </w:r>
    <w:r>
      <w:rPr>
        <w:noProof/>
      </w:rPr>
      <w:fldChar w:fldCharType="end"/>
    </w:r>
  </w:p>
  <w:p w14:paraId="3A68524F" w14:textId="77777777" w:rsidR="005B7E8D" w:rsidRDefault="005B7E8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9950190"/>
      <w:docPartObj>
        <w:docPartGallery w:val="Page Numbers (Bottom of Page)"/>
        <w:docPartUnique/>
      </w:docPartObj>
    </w:sdtPr>
    <w:sdtEndPr>
      <w:rPr>
        <w:noProof/>
      </w:rPr>
    </w:sdtEndPr>
    <w:sdtContent>
      <w:p w14:paraId="0520F292" w14:textId="786FD58F" w:rsidR="005B7E8D" w:rsidRDefault="005B7E8D">
        <w:pPr>
          <w:pStyle w:val="Footer"/>
          <w:jc w:val="center"/>
        </w:pPr>
        <w:r>
          <w:fldChar w:fldCharType="begin"/>
        </w:r>
        <w:r>
          <w:instrText xml:space="preserve"> PAGE   \* MERGEFORMAT </w:instrText>
        </w:r>
        <w:r>
          <w:fldChar w:fldCharType="separate"/>
        </w:r>
        <w:r w:rsidR="00000403">
          <w:rPr>
            <w:noProof/>
          </w:rPr>
          <w:t>162</w:t>
        </w:r>
        <w:r>
          <w:rPr>
            <w:noProof/>
          </w:rPr>
          <w:fldChar w:fldCharType="end"/>
        </w:r>
      </w:p>
    </w:sdtContent>
  </w:sdt>
  <w:p w14:paraId="5C068555" w14:textId="77777777" w:rsidR="005B7E8D" w:rsidRDefault="005B7E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E49DD6" w14:textId="77777777" w:rsidR="00FC1EAF" w:rsidRDefault="00FC1EAF" w:rsidP="000F0438">
      <w:pPr>
        <w:spacing w:after="0" w:line="240" w:lineRule="auto"/>
      </w:pPr>
      <w:r>
        <w:separator/>
      </w:r>
    </w:p>
  </w:footnote>
  <w:footnote w:type="continuationSeparator" w:id="0">
    <w:p w14:paraId="36AA53B0" w14:textId="77777777" w:rsidR="00FC1EAF" w:rsidRDefault="00FC1EAF" w:rsidP="000F04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B54863" w14:textId="77777777" w:rsidR="005B7E8D" w:rsidRDefault="005B7E8D" w:rsidP="00747764">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7B7689" w14:textId="77777777" w:rsidR="005B7E8D" w:rsidRDefault="005B7E8D">
    <w:pPr>
      <w:pStyle w:val="Header"/>
    </w:pPr>
  </w:p>
  <w:p w14:paraId="237F2C47" w14:textId="5C448CEE" w:rsidR="005B7E8D" w:rsidRDefault="005B7E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80EDE88"/>
    <w:lvl w:ilvl="0">
      <w:start w:val="1"/>
      <w:numFmt w:val="chosung"/>
      <w:pStyle w:val="JazzyHeading10"/>
      <w:lvlText w:val=""/>
      <w:lvlJc w:val="center"/>
      <w:pPr>
        <w:tabs>
          <w:tab w:val="num" w:pos="360"/>
        </w:tabs>
        <w:ind w:left="360" w:right="360" w:hanging="360"/>
      </w:pPr>
      <w:rPr>
        <w:rFonts w:ascii="Symbol" w:hAnsi="Symbol" w:hint="default"/>
      </w:rPr>
    </w:lvl>
  </w:abstractNum>
  <w:abstractNum w:abstractNumId="1">
    <w:nsid w:val="10361261"/>
    <w:multiLevelType w:val="hybridMultilevel"/>
    <w:tmpl w:val="86BECD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F72F3B"/>
    <w:multiLevelType w:val="hybridMultilevel"/>
    <w:tmpl w:val="4A6ED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E16579"/>
    <w:multiLevelType w:val="hybridMultilevel"/>
    <w:tmpl w:val="5A862B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FE0186B"/>
    <w:multiLevelType w:val="hybridMultilevel"/>
    <w:tmpl w:val="F5EAD7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4927AE"/>
    <w:multiLevelType w:val="hybridMultilevel"/>
    <w:tmpl w:val="7364428A"/>
    <w:lvl w:ilvl="0" w:tplc="4CFA98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3633B40"/>
    <w:multiLevelType w:val="hybridMultilevel"/>
    <w:tmpl w:val="694C23B2"/>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23FD5615"/>
    <w:multiLevelType w:val="multilevel"/>
    <w:tmpl w:val="4C4C53D8"/>
    <w:lvl w:ilvl="0">
      <w:start w:val="1"/>
      <w:numFmt w:val="decimal"/>
      <w:lvlText w:val="%1."/>
      <w:lvlJc w:val="left"/>
      <w:pPr>
        <w:tabs>
          <w:tab w:val="num" w:pos="360"/>
        </w:tabs>
        <w:ind w:left="360" w:hanging="360"/>
      </w:pPr>
    </w:lvl>
    <w:lvl w:ilvl="1">
      <w:start w:val="1"/>
      <w:numFmt w:val="decimal"/>
      <w:lvlText w:val="%1.%2"/>
      <w:lvlJc w:val="left"/>
      <w:pPr>
        <w:tabs>
          <w:tab w:val="num" w:pos="936"/>
        </w:tabs>
        <w:ind w:left="936" w:hanging="576"/>
      </w:pPr>
      <w:rPr>
        <w:rFonts w:ascii="Arial" w:hAnsi="Arial" w:cs="Arial" w:hint="default"/>
        <w:b/>
        <w:bCs/>
        <w:i w:val="0"/>
        <w:iCs w:val="0"/>
        <w:caps w:val="0"/>
        <w:smallCaps w:val="0"/>
        <w:strike w:val="0"/>
        <w:dstrike w:val="0"/>
        <w:color w:val="auto"/>
        <w:spacing w:val="0"/>
        <w:w w:val="100"/>
        <w:kern w:val="0"/>
        <w:position w:val="0"/>
        <w:sz w:val="24"/>
        <w:szCs w:val="24"/>
        <w:u w:val="none"/>
        <w:effect w:val="none"/>
        <w:em w:val="none"/>
      </w:rPr>
    </w:lvl>
    <w:lvl w:ilvl="2">
      <w:start w:val="2"/>
      <w:numFmt w:val="decimal"/>
      <w:pStyle w:val="2"/>
      <w:lvlText w:val="%3.%2"/>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upperLetter"/>
      <w:lvlText w:val="Appendix %9:"/>
      <w:lvlJc w:val="left"/>
      <w:pPr>
        <w:tabs>
          <w:tab w:val="num" w:pos="1800"/>
        </w:tabs>
        <w:ind w:left="1584" w:hanging="1584"/>
      </w:pPr>
      <w:rPr>
        <w:rFonts w:ascii="Arial Bold" w:hAnsi="Arial Bold" w:hint="default"/>
        <w:b/>
        <w:i w:val="0"/>
        <w:sz w:val="28"/>
      </w:rPr>
    </w:lvl>
  </w:abstractNum>
  <w:abstractNum w:abstractNumId="8">
    <w:nsid w:val="2A6D481B"/>
    <w:multiLevelType w:val="hybridMultilevel"/>
    <w:tmpl w:val="ED00D0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DE90944"/>
    <w:multiLevelType w:val="multilevel"/>
    <w:tmpl w:val="5C0CBD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E51235C"/>
    <w:multiLevelType w:val="hybridMultilevel"/>
    <w:tmpl w:val="B858C066"/>
    <w:lvl w:ilvl="0" w:tplc="9AA08D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D76CFF"/>
    <w:multiLevelType w:val="hybridMultilevel"/>
    <w:tmpl w:val="A1CE0CC6"/>
    <w:lvl w:ilvl="0" w:tplc="581C82EE">
      <w:start w:val="1"/>
      <w:numFmt w:val="decimal"/>
      <w:lvlText w:val="%1."/>
      <w:lvlJc w:val="left"/>
      <w:pPr>
        <w:ind w:left="360" w:hanging="360"/>
      </w:pPr>
      <w:rPr>
        <w:rFonts w:hint="default"/>
        <w:b/>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22A277B"/>
    <w:multiLevelType w:val="multilevel"/>
    <w:tmpl w:val="AA4809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537461B"/>
    <w:multiLevelType w:val="multilevel"/>
    <w:tmpl w:val="9B162A4C"/>
    <w:lvl w:ilvl="0">
      <w:start w:val="1"/>
      <w:numFmt w:val="decimal"/>
      <w:lvlText w:val="%1."/>
      <w:lvlJc w:val="left"/>
      <w:pPr>
        <w:ind w:left="1080" w:hanging="360"/>
      </w:pPr>
    </w:lvl>
    <w:lvl w:ilvl="1">
      <w:start w:val="17"/>
      <w:numFmt w:val="decimal"/>
      <w:isLgl/>
      <w:lvlText w:val="%1.%2"/>
      <w:lvlJc w:val="left"/>
      <w:pPr>
        <w:ind w:left="1320" w:hanging="600"/>
      </w:pPr>
      <w:rPr>
        <w:rFonts w:hint="default"/>
      </w:rPr>
    </w:lvl>
    <w:lvl w:ilvl="2">
      <w:start w:val="1"/>
      <w:numFmt w:val="decimal"/>
      <w:isLgl/>
      <w:lvlText w:val="%1.%2.%3"/>
      <w:lvlJc w:val="left"/>
      <w:pPr>
        <w:ind w:left="810" w:hanging="720"/>
      </w:pPr>
      <w:rPr>
        <w:rFonts w:hint="default"/>
        <w:b/>
        <w:bCs/>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nsid w:val="35D7299F"/>
    <w:multiLevelType w:val="hybridMultilevel"/>
    <w:tmpl w:val="BDB208DA"/>
    <w:lvl w:ilvl="0" w:tplc="0409000F">
      <w:start w:val="7"/>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nsid w:val="36E70223"/>
    <w:multiLevelType w:val="hybridMultilevel"/>
    <w:tmpl w:val="65B682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7AF6D7F"/>
    <w:multiLevelType w:val="hybridMultilevel"/>
    <w:tmpl w:val="136EA75C"/>
    <w:lvl w:ilvl="0" w:tplc="28F4710E">
      <w:start w:val="1"/>
      <w:numFmt w:val="decimal"/>
      <w:lvlText w:val="%1."/>
      <w:lvlJc w:val="left"/>
      <w:pPr>
        <w:ind w:left="360" w:hanging="360"/>
      </w:pPr>
      <w:rPr>
        <w:rFonts w:ascii="Times New Roman" w:eastAsia="Calibri" w:hAnsi="Times New Roman" w:cs="Times New Roman"/>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8F72162"/>
    <w:multiLevelType w:val="hybridMultilevel"/>
    <w:tmpl w:val="E9109844"/>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nsid w:val="3CDA2919"/>
    <w:multiLevelType w:val="hybridMultilevel"/>
    <w:tmpl w:val="DDBC0CA4"/>
    <w:lvl w:ilvl="0" w:tplc="04090017">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nsid w:val="3F864B3A"/>
    <w:multiLevelType w:val="hybridMultilevel"/>
    <w:tmpl w:val="72B4F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C1A3746"/>
    <w:multiLevelType w:val="hybridMultilevel"/>
    <w:tmpl w:val="5EAE8EE0"/>
    <w:lvl w:ilvl="0" w:tplc="5E00B7F4">
      <w:start w:val="1"/>
      <w:numFmt w:val="bullet"/>
      <w:lvlText w:val="-"/>
      <w:lvlJc w:val="left"/>
      <w:pPr>
        <w:ind w:left="360" w:hanging="360"/>
      </w:pPr>
      <w:rPr>
        <w:rFonts w:ascii="Simplified Arabic" w:eastAsia="Miriam Fixed" w:hAnsi="Simplified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557C4902"/>
    <w:multiLevelType w:val="hybridMultilevel"/>
    <w:tmpl w:val="2B4A2D7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56D44091"/>
    <w:multiLevelType w:val="hybridMultilevel"/>
    <w:tmpl w:val="7820CB6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3">
    <w:nsid w:val="57757DB7"/>
    <w:multiLevelType w:val="hybridMultilevel"/>
    <w:tmpl w:val="38EC305A"/>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4">
    <w:nsid w:val="57DC5DDC"/>
    <w:multiLevelType w:val="multilevel"/>
    <w:tmpl w:val="881E62D6"/>
    <w:lvl w:ilvl="0">
      <w:start w:val="1"/>
      <w:numFmt w:val="decimal"/>
      <w:lvlText w:val="%1."/>
      <w:lvlJc w:val="left"/>
      <w:pPr>
        <w:tabs>
          <w:tab w:val="num" w:pos="386"/>
        </w:tabs>
        <w:ind w:left="386" w:hanging="360"/>
      </w:pPr>
    </w:lvl>
    <w:lvl w:ilvl="1">
      <w:start w:val="2"/>
      <w:numFmt w:val="decimal"/>
      <w:lvlText w:val="%1.%2."/>
      <w:lvlJc w:val="left"/>
      <w:pPr>
        <w:tabs>
          <w:tab w:val="num" w:pos="818"/>
        </w:tabs>
        <w:ind w:left="818" w:hanging="432"/>
      </w:pPr>
    </w:lvl>
    <w:lvl w:ilvl="2">
      <w:start w:val="1"/>
      <w:numFmt w:val="decimal"/>
      <w:pStyle w:val="TOC9"/>
      <w:lvlText w:val="%1.%2.%3."/>
      <w:lvlJc w:val="left"/>
      <w:pPr>
        <w:tabs>
          <w:tab w:val="num" w:pos="1466"/>
        </w:tabs>
        <w:ind w:left="1250" w:hanging="504"/>
      </w:pPr>
    </w:lvl>
    <w:lvl w:ilvl="3">
      <w:start w:val="1"/>
      <w:numFmt w:val="decimal"/>
      <w:lvlText w:val="%1.%2.%3.%4."/>
      <w:lvlJc w:val="left"/>
      <w:pPr>
        <w:tabs>
          <w:tab w:val="num" w:pos="1826"/>
        </w:tabs>
        <w:ind w:left="1754" w:hanging="648"/>
      </w:pPr>
    </w:lvl>
    <w:lvl w:ilvl="4">
      <w:start w:val="1"/>
      <w:numFmt w:val="decimal"/>
      <w:lvlText w:val="%1.%2.%3.%4.%5."/>
      <w:lvlJc w:val="left"/>
      <w:pPr>
        <w:tabs>
          <w:tab w:val="num" w:pos="2546"/>
        </w:tabs>
        <w:ind w:left="2258" w:hanging="792"/>
      </w:pPr>
    </w:lvl>
    <w:lvl w:ilvl="5">
      <w:start w:val="1"/>
      <w:numFmt w:val="decimal"/>
      <w:lvlText w:val="%1.%2.%3.%4.%5.%6."/>
      <w:lvlJc w:val="left"/>
      <w:pPr>
        <w:tabs>
          <w:tab w:val="num" w:pos="2906"/>
        </w:tabs>
        <w:ind w:left="2762" w:hanging="936"/>
      </w:pPr>
    </w:lvl>
    <w:lvl w:ilvl="6">
      <w:start w:val="1"/>
      <w:numFmt w:val="decimal"/>
      <w:lvlText w:val="%1.%2.%3.%4.%5.%6.%7."/>
      <w:lvlJc w:val="left"/>
      <w:pPr>
        <w:tabs>
          <w:tab w:val="num" w:pos="3626"/>
        </w:tabs>
        <w:ind w:left="3266" w:hanging="1080"/>
      </w:pPr>
    </w:lvl>
    <w:lvl w:ilvl="7">
      <w:start w:val="1"/>
      <w:numFmt w:val="decimal"/>
      <w:lvlText w:val="%1.%2.%3.%4.%5.%6.%7.%8."/>
      <w:lvlJc w:val="left"/>
      <w:pPr>
        <w:tabs>
          <w:tab w:val="num" w:pos="3986"/>
        </w:tabs>
        <w:ind w:left="3770" w:hanging="1224"/>
      </w:pPr>
    </w:lvl>
    <w:lvl w:ilvl="8">
      <w:start w:val="1"/>
      <w:numFmt w:val="decimal"/>
      <w:lvlText w:val="%1.%2.%3.%4.%5.%6.%7.%8.%9."/>
      <w:lvlJc w:val="left"/>
      <w:pPr>
        <w:tabs>
          <w:tab w:val="num" w:pos="4706"/>
        </w:tabs>
        <w:ind w:left="4346" w:hanging="1440"/>
      </w:pPr>
    </w:lvl>
  </w:abstractNum>
  <w:abstractNum w:abstractNumId="25">
    <w:nsid w:val="58F44933"/>
    <w:multiLevelType w:val="hybridMultilevel"/>
    <w:tmpl w:val="063A2E4E"/>
    <w:lvl w:ilvl="0" w:tplc="676C3C0A">
      <w:start w:val="1"/>
      <w:numFmt w:val="bullet"/>
      <w:pStyle w:val="a"/>
      <w:lvlText w:val=""/>
      <w:lvlJc w:val="left"/>
      <w:pPr>
        <w:tabs>
          <w:tab w:val="num" w:pos="720"/>
        </w:tabs>
        <w:ind w:left="720" w:hanging="360"/>
      </w:pPr>
      <w:rPr>
        <w:rFonts w:ascii="Symbol" w:hAnsi="Symbol" w:hint="default"/>
      </w:rPr>
    </w:lvl>
    <w:lvl w:ilvl="1" w:tplc="3F5068BE">
      <w:start w:val="1"/>
      <w:numFmt w:val="lowerLetter"/>
      <w:lvlText w:val="(%2)"/>
      <w:lvlJc w:val="left"/>
      <w:pPr>
        <w:tabs>
          <w:tab w:val="num" w:pos="1440"/>
        </w:tabs>
        <w:ind w:left="1440" w:hanging="360"/>
      </w:pPr>
      <w:rPr>
        <w:rFonts w:ascii="Times New Roman" w:hAnsi="Times New Roman" w:cs="Times New Roman"/>
      </w:rPr>
    </w:lvl>
    <w:lvl w:ilvl="2" w:tplc="0409001B">
      <w:start w:val="1"/>
      <w:numFmt w:val="decimal"/>
      <w:lvlText w:val="%3."/>
      <w:lvlJc w:val="left"/>
      <w:pPr>
        <w:tabs>
          <w:tab w:val="num" w:pos="2160"/>
        </w:tabs>
        <w:ind w:left="2160" w:hanging="36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decimal"/>
      <w:lvlText w:val="%5."/>
      <w:lvlJc w:val="left"/>
      <w:pPr>
        <w:tabs>
          <w:tab w:val="num" w:pos="3600"/>
        </w:tabs>
        <w:ind w:left="3600" w:hanging="360"/>
      </w:pPr>
      <w:rPr>
        <w:rFonts w:ascii="Times New Roman" w:hAnsi="Times New Roman" w:cs="Times New Roman"/>
      </w:rPr>
    </w:lvl>
    <w:lvl w:ilvl="5" w:tplc="0409001B">
      <w:start w:val="1"/>
      <w:numFmt w:val="decimal"/>
      <w:lvlText w:val="%6."/>
      <w:lvlJc w:val="left"/>
      <w:pPr>
        <w:tabs>
          <w:tab w:val="num" w:pos="4320"/>
        </w:tabs>
        <w:ind w:left="4320" w:hanging="36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decimal"/>
      <w:lvlText w:val="%8."/>
      <w:lvlJc w:val="left"/>
      <w:pPr>
        <w:tabs>
          <w:tab w:val="num" w:pos="5760"/>
        </w:tabs>
        <w:ind w:left="5760" w:hanging="360"/>
      </w:pPr>
      <w:rPr>
        <w:rFonts w:ascii="Times New Roman" w:hAnsi="Times New Roman" w:cs="Times New Roman"/>
      </w:rPr>
    </w:lvl>
    <w:lvl w:ilvl="8" w:tplc="0409001B">
      <w:start w:val="1"/>
      <w:numFmt w:val="decimal"/>
      <w:lvlText w:val="%9."/>
      <w:lvlJc w:val="left"/>
      <w:pPr>
        <w:tabs>
          <w:tab w:val="num" w:pos="6480"/>
        </w:tabs>
        <w:ind w:left="6480" w:hanging="360"/>
      </w:pPr>
      <w:rPr>
        <w:rFonts w:ascii="Times New Roman" w:hAnsi="Times New Roman" w:cs="Times New Roman"/>
      </w:rPr>
    </w:lvl>
  </w:abstractNum>
  <w:abstractNum w:abstractNumId="26">
    <w:nsid w:val="5F2433E2"/>
    <w:multiLevelType w:val="hybridMultilevel"/>
    <w:tmpl w:val="F42CEF66"/>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7">
    <w:nsid w:val="60305024"/>
    <w:multiLevelType w:val="hybridMultilevel"/>
    <w:tmpl w:val="9006C784"/>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8">
    <w:nsid w:val="615B2E24"/>
    <w:multiLevelType w:val="hybridMultilevel"/>
    <w:tmpl w:val="AA8AF778"/>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9">
    <w:nsid w:val="655D693B"/>
    <w:multiLevelType w:val="multilevel"/>
    <w:tmpl w:val="AC0CCB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662E3F1D"/>
    <w:multiLevelType w:val="multilevel"/>
    <w:tmpl w:val="E76EF422"/>
    <w:lvl w:ilvl="0">
      <w:start w:val="1"/>
      <w:numFmt w:val="decimal"/>
      <w:pStyle w:val="1"/>
      <w:lvlText w:val="%1."/>
      <w:lvlJc w:val="left"/>
      <w:pPr>
        <w:tabs>
          <w:tab w:val="num" w:pos="360"/>
        </w:tabs>
        <w:ind w:left="360" w:hanging="360"/>
      </w:pPr>
    </w:lvl>
    <w:lvl w:ilvl="1">
      <w:start w:val="3"/>
      <w:numFmt w:val="decimal"/>
      <w:lvlText w:val="%1.%2"/>
      <w:lvlJc w:val="left"/>
      <w:pPr>
        <w:tabs>
          <w:tab w:val="num" w:pos="936"/>
        </w:tabs>
        <w:ind w:left="936" w:hanging="576"/>
      </w:pPr>
      <w:rPr>
        <w:rFonts w:ascii="Arial" w:hAnsi="Arial" w:cs="Arial" w:hint="default"/>
        <w:b/>
        <w:bCs/>
        <w:i w:val="0"/>
        <w:iCs w:val="0"/>
        <w:caps w:val="0"/>
        <w:smallCaps w:val="0"/>
        <w:strike w:val="0"/>
        <w:dstrike w:val="0"/>
        <w:color w:val="auto"/>
        <w:spacing w:val="0"/>
        <w:w w:val="100"/>
        <w:kern w:val="0"/>
        <w:position w:val="0"/>
        <w:sz w:val="24"/>
        <w:szCs w:val="24"/>
        <w:u w:val="none"/>
        <w:effect w:val="none"/>
        <w:em w:val="none"/>
      </w:rPr>
    </w:lvl>
    <w:lvl w:ilvl="2">
      <w:start w:val="1"/>
      <w:numFmt w:val="decimal"/>
      <w:lvlText w:val="%3.%2"/>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upperLetter"/>
      <w:lvlText w:val="Appendix %9:"/>
      <w:lvlJc w:val="left"/>
      <w:pPr>
        <w:tabs>
          <w:tab w:val="num" w:pos="1800"/>
        </w:tabs>
        <w:ind w:left="1584" w:hanging="1584"/>
      </w:pPr>
      <w:rPr>
        <w:rFonts w:ascii="Arial Bold" w:hAnsi="Arial Bold" w:hint="default"/>
        <w:b/>
        <w:i w:val="0"/>
        <w:sz w:val="28"/>
      </w:rPr>
    </w:lvl>
  </w:abstractNum>
  <w:abstractNum w:abstractNumId="31">
    <w:nsid w:val="6832093A"/>
    <w:multiLevelType w:val="multilevel"/>
    <w:tmpl w:val="CBA40B60"/>
    <w:lvl w:ilvl="0">
      <w:start w:val="2"/>
      <w:numFmt w:val="decimal"/>
      <w:lvlText w:val="%1."/>
      <w:lvlJc w:val="left"/>
      <w:pPr>
        <w:tabs>
          <w:tab w:val="num" w:pos="-406"/>
        </w:tabs>
        <w:ind w:left="-766" w:hanging="360"/>
      </w:pPr>
    </w:lvl>
    <w:lvl w:ilvl="1">
      <w:start w:val="4"/>
      <w:numFmt w:val="decimal"/>
      <w:lvlText w:val="%1.%2."/>
      <w:lvlJc w:val="left"/>
      <w:pPr>
        <w:tabs>
          <w:tab w:val="num" w:pos="314"/>
        </w:tabs>
        <w:ind w:left="-334" w:hanging="432"/>
      </w:pPr>
    </w:lvl>
    <w:lvl w:ilvl="2">
      <w:start w:val="1"/>
      <w:numFmt w:val="decimal"/>
      <w:pStyle w:val="bullet"/>
      <w:lvlText w:val="%1.%2.%3."/>
      <w:lvlJc w:val="left"/>
      <w:pPr>
        <w:tabs>
          <w:tab w:val="num" w:pos="1034"/>
        </w:tabs>
        <w:ind w:left="98" w:hanging="504"/>
      </w:pPr>
    </w:lvl>
    <w:lvl w:ilvl="3">
      <w:start w:val="1"/>
      <w:numFmt w:val="decimal"/>
      <w:lvlText w:val="%1.%2.%3.%4."/>
      <w:lvlJc w:val="left"/>
      <w:pPr>
        <w:tabs>
          <w:tab w:val="num" w:pos="1754"/>
        </w:tabs>
        <w:ind w:left="602" w:hanging="648"/>
      </w:pPr>
    </w:lvl>
    <w:lvl w:ilvl="4">
      <w:start w:val="1"/>
      <w:numFmt w:val="decimal"/>
      <w:lvlText w:val="%1.%2.%3.%4.%5."/>
      <w:lvlJc w:val="left"/>
      <w:pPr>
        <w:tabs>
          <w:tab w:val="num" w:pos="2474"/>
        </w:tabs>
        <w:ind w:left="1106" w:hanging="792"/>
      </w:pPr>
    </w:lvl>
    <w:lvl w:ilvl="5">
      <w:start w:val="1"/>
      <w:numFmt w:val="decimal"/>
      <w:lvlText w:val="%1.%2.%3.%4.%5.%6."/>
      <w:lvlJc w:val="left"/>
      <w:pPr>
        <w:tabs>
          <w:tab w:val="num" w:pos="3194"/>
        </w:tabs>
        <w:ind w:left="1610" w:hanging="936"/>
      </w:pPr>
    </w:lvl>
    <w:lvl w:ilvl="6">
      <w:start w:val="1"/>
      <w:numFmt w:val="decimal"/>
      <w:lvlText w:val="%1.%2.%3.%4.%5.%6.%7."/>
      <w:lvlJc w:val="left"/>
      <w:pPr>
        <w:tabs>
          <w:tab w:val="num" w:pos="4274"/>
        </w:tabs>
        <w:ind w:left="2114" w:hanging="1080"/>
      </w:pPr>
    </w:lvl>
    <w:lvl w:ilvl="7">
      <w:start w:val="1"/>
      <w:numFmt w:val="decimal"/>
      <w:lvlText w:val="%1.%2.%3.%4.%5.%6.%7.%8."/>
      <w:lvlJc w:val="left"/>
      <w:pPr>
        <w:tabs>
          <w:tab w:val="num" w:pos="4994"/>
        </w:tabs>
        <w:ind w:left="2618" w:hanging="1224"/>
      </w:pPr>
    </w:lvl>
    <w:lvl w:ilvl="8">
      <w:start w:val="1"/>
      <w:numFmt w:val="decimal"/>
      <w:lvlText w:val="%1.%2.%3.%4.%5.%6.%7.%8.%9."/>
      <w:lvlJc w:val="left"/>
      <w:pPr>
        <w:tabs>
          <w:tab w:val="num" w:pos="5714"/>
        </w:tabs>
        <w:ind w:left="3194" w:hanging="1440"/>
      </w:pPr>
    </w:lvl>
  </w:abstractNum>
  <w:abstractNum w:abstractNumId="32">
    <w:nsid w:val="69C45DC1"/>
    <w:multiLevelType w:val="multilevel"/>
    <w:tmpl w:val="ADF0640E"/>
    <w:lvl w:ilvl="0">
      <w:start w:val="1"/>
      <w:numFmt w:val="decimal"/>
      <w:lvlText w:val="%1."/>
      <w:lvlJc w:val="left"/>
      <w:pPr>
        <w:tabs>
          <w:tab w:val="num" w:pos="360"/>
        </w:tabs>
        <w:ind w:left="360" w:hanging="360"/>
      </w:pPr>
    </w:lvl>
    <w:lvl w:ilvl="1">
      <w:start w:val="3"/>
      <w:numFmt w:val="decimal"/>
      <w:lvlText w:val="%1.%2."/>
      <w:lvlJc w:val="left"/>
      <w:pPr>
        <w:tabs>
          <w:tab w:val="num" w:pos="792"/>
        </w:tabs>
        <w:ind w:left="792" w:hanging="432"/>
      </w:pPr>
    </w:lvl>
    <w:lvl w:ilvl="2">
      <w:start w:val="1"/>
      <w:numFmt w:val="decimal"/>
      <w:pStyle w:val="body"/>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3">
    <w:nsid w:val="708B55B4"/>
    <w:multiLevelType w:val="hybridMultilevel"/>
    <w:tmpl w:val="4FDAE2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2D93183"/>
    <w:multiLevelType w:val="hybridMultilevel"/>
    <w:tmpl w:val="71541512"/>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5">
    <w:nsid w:val="76E578B2"/>
    <w:multiLevelType w:val="hybridMultilevel"/>
    <w:tmpl w:val="7430B04A"/>
    <w:lvl w:ilvl="0" w:tplc="76701570">
      <w:start w:val="1"/>
      <w:numFmt w:val="lowerRoman"/>
      <w:lvlText w:val="%1."/>
      <w:lvlJc w:val="righ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AB37B35"/>
    <w:multiLevelType w:val="hybridMultilevel"/>
    <w:tmpl w:val="DDB4E41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21"/>
  </w:num>
  <w:num w:numId="3">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num>
  <w:num w:numId="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1"/>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28"/>
  </w:num>
  <w:num w:numId="12">
    <w:abstractNumId w:val="36"/>
  </w:num>
  <w:num w:numId="13">
    <w:abstractNumId w:val="20"/>
  </w:num>
  <w:num w:numId="14">
    <w:abstractNumId w:val="4"/>
  </w:num>
  <w:num w:numId="15">
    <w:abstractNumId w:val="27"/>
  </w:num>
  <w:num w:numId="16">
    <w:abstractNumId w:val="23"/>
  </w:num>
  <w:num w:numId="17">
    <w:abstractNumId w:val="3"/>
  </w:num>
  <w:num w:numId="18">
    <w:abstractNumId w:val="26"/>
  </w:num>
  <w:num w:numId="19">
    <w:abstractNumId w:val="17"/>
  </w:num>
  <w:num w:numId="20">
    <w:abstractNumId w:val="15"/>
  </w:num>
  <w:num w:numId="21">
    <w:abstractNumId w:val="13"/>
  </w:num>
  <w:num w:numId="22">
    <w:abstractNumId w:val="8"/>
  </w:num>
  <w:num w:numId="23">
    <w:abstractNumId w:val="33"/>
  </w:num>
  <w:num w:numId="24">
    <w:abstractNumId w:val="22"/>
  </w:num>
  <w:num w:numId="25">
    <w:abstractNumId w:val="19"/>
  </w:num>
  <w:num w:numId="26">
    <w:abstractNumId w:val="2"/>
  </w:num>
  <w:num w:numId="27">
    <w:abstractNumId w:val="5"/>
  </w:num>
  <w:num w:numId="28">
    <w:abstractNumId w:val="11"/>
  </w:num>
  <w:num w:numId="29">
    <w:abstractNumId w:val="10"/>
  </w:num>
  <w:num w:numId="30">
    <w:abstractNumId w:val="14"/>
  </w:num>
  <w:num w:numId="31">
    <w:abstractNumId w:val="34"/>
  </w:num>
  <w:num w:numId="32">
    <w:abstractNumId w:val="35"/>
  </w:num>
  <w:num w:numId="33">
    <w:abstractNumId w:val="1"/>
  </w:num>
  <w:num w:numId="34">
    <w:abstractNumId w:val="18"/>
  </w:num>
  <w:num w:numId="35">
    <w:abstractNumId w:val="12"/>
  </w:num>
  <w:num w:numId="36">
    <w:abstractNumId w:val="9"/>
  </w:num>
  <w:num w:numId="37">
    <w:abstractNumId w:val="2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7F4"/>
    <w:rsid w:val="00000403"/>
    <w:rsid w:val="0000733F"/>
    <w:rsid w:val="0002638F"/>
    <w:rsid w:val="00040616"/>
    <w:rsid w:val="00044A22"/>
    <w:rsid w:val="00052327"/>
    <w:rsid w:val="000524FF"/>
    <w:rsid w:val="000A26C0"/>
    <w:rsid w:val="000A5D4B"/>
    <w:rsid w:val="000A7A7C"/>
    <w:rsid w:val="000B003D"/>
    <w:rsid w:val="000B12A7"/>
    <w:rsid w:val="000B1BAD"/>
    <w:rsid w:val="000B4035"/>
    <w:rsid w:val="000B4324"/>
    <w:rsid w:val="000C2DA3"/>
    <w:rsid w:val="000C7E61"/>
    <w:rsid w:val="000D3452"/>
    <w:rsid w:val="000E4D22"/>
    <w:rsid w:val="000F0438"/>
    <w:rsid w:val="000F1976"/>
    <w:rsid w:val="0012096F"/>
    <w:rsid w:val="00122420"/>
    <w:rsid w:val="00124F66"/>
    <w:rsid w:val="001306C5"/>
    <w:rsid w:val="00140BE5"/>
    <w:rsid w:val="00166AB0"/>
    <w:rsid w:val="00192972"/>
    <w:rsid w:val="00197C35"/>
    <w:rsid w:val="001B4417"/>
    <w:rsid w:val="001C0556"/>
    <w:rsid w:val="001C5C2A"/>
    <w:rsid w:val="001D6A9E"/>
    <w:rsid w:val="00260BFB"/>
    <w:rsid w:val="00275464"/>
    <w:rsid w:val="00293C41"/>
    <w:rsid w:val="002A2F2C"/>
    <w:rsid w:val="002C00AC"/>
    <w:rsid w:val="002E507B"/>
    <w:rsid w:val="002E5662"/>
    <w:rsid w:val="002F2195"/>
    <w:rsid w:val="002F2ACE"/>
    <w:rsid w:val="002F40E8"/>
    <w:rsid w:val="00326F48"/>
    <w:rsid w:val="003358E8"/>
    <w:rsid w:val="003506D9"/>
    <w:rsid w:val="00354072"/>
    <w:rsid w:val="00356E68"/>
    <w:rsid w:val="00362ADC"/>
    <w:rsid w:val="00364BA9"/>
    <w:rsid w:val="00375765"/>
    <w:rsid w:val="0038449F"/>
    <w:rsid w:val="00384D63"/>
    <w:rsid w:val="00396C9D"/>
    <w:rsid w:val="003A0F5B"/>
    <w:rsid w:val="003B5178"/>
    <w:rsid w:val="003C27F4"/>
    <w:rsid w:val="003C3921"/>
    <w:rsid w:val="003D1C75"/>
    <w:rsid w:val="003D3D54"/>
    <w:rsid w:val="003E65C5"/>
    <w:rsid w:val="003F3F69"/>
    <w:rsid w:val="00410BA9"/>
    <w:rsid w:val="00422F55"/>
    <w:rsid w:val="0043285D"/>
    <w:rsid w:val="00433A55"/>
    <w:rsid w:val="0043426A"/>
    <w:rsid w:val="00477C6E"/>
    <w:rsid w:val="00491BEC"/>
    <w:rsid w:val="00494576"/>
    <w:rsid w:val="004A458B"/>
    <w:rsid w:val="004B0FDE"/>
    <w:rsid w:val="004E62D6"/>
    <w:rsid w:val="00521314"/>
    <w:rsid w:val="00530516"/>
    <w:rsid w:val="00532320"/>
    <w:rsid w:val="00562F61"/>
    <w:rsid w:val="00574B5C"/>
    <w:rsid w:val="005842EA"/>
    <w:rsid w:val="005B7E8D"/>
    <w:rsid w:val="005F2D83"/>
    <w:rsid w:val="006033FD"/>
    <w:rsid w:val="00604171"/>
    <w:rsid w:val="0061105C"/>
    <w:rsid w:val="00613C84"/>
    <w:rsid w:val="00623EAB"/>
    <w:rsid w:val="0064545C"/>
    <w:rsid w:val="00647007"/>
    <w:rsid w:val="00647519"/>
    <w:rsid w:val="00666D05"/>
    <w:rsid w:val="00670AD1"/>
    <w:rsid w:val="0067364C"/>
    <w:rsid w:val="00690991"/>
    <w:rsid w:val="006A2FB9"/>
    <w:rsid w:val="006C2576"/>
    <w:rsid w:val="006D30DF"/>
    <w:rsid w:val="00703866"/>
    <w:rsid w:val="00747764"/>
    <w:rsid w:val="00761CCB"/>
    <w:rsid w:val="00784A51"/>
    <w:rsid w:val="007973E3"/>
    <w:rsid w:val="007D16CD"/>
    <w:rsid w:val="007D1AC6"/>
    <w:rsid w:val="007D6520"/>
    <w:rsid w:val="007E5D43"/>
    <w:rsid w:val="007F19D3"/>
    <w:rsid w:val="007F578A"/>
    <w:rsid w:val="007F6DA5"/>
    <w:rsid w:val="008055FC"/>
    <w:rsid w:val="008239F8"/>
    <w:rsid w:val="00824F1E"/>
    <w:rsid w:val="00827402"/>
    <w:rsid w:val="00832427"/>
    <w:rsid w:val="008404F1"/>
    <w:rsid w:val="00854717"/>
    <w:rsid w:val="008617CD"/>
    <w:rsid w:val="0086221E"/>
    <w:rsid w:val="00866F26"/>
    <w:rsid w:val="0087197D"/>
    <w:rsid w:val="00873D84"/>
    <w:rsid w:val="00882ABC"/>
    <w:rsid w:val="00896894"/>
    <w:rsid w:val="008A4C43"/>
    <w:rsid w:val="008B182C"/>
    <w:rsid w:val="008B2445"/>
    <w:rsid w:val="008B29D2"/>
    <w:rsid w:val="008B3662"/>
    <w:rsid w:val="008C0140"/>
    <w:rsid w:val="008C0C58"/>
    <w:rsid w:val="008D3D3D"/>
    <w:rsid w:val="008E6969"/>
    <w:rsid w:val="008E772D"/>
    <w:rsid w:val="008F21A0"/>
    <w:rsid w:val="008F5FF9"/>
    <w:rsid w:val="0090121E"/>
    <w:rsid w:val="0090525F"/>
    <w:rsid w:val="009247A4"/>
    <w:rsid w:val="00974195"/>
    <w:rsid w:val="009A63D6"/>
    <w:rsid w:val="009B05D9"/>
    <w:rsid w:val="009B79F0"/>
    <w:rsid w:val="009C3732"/>
    <w:rsid w:val="009D37E9"/>
    <w:rsid w:val="009D52E4"/>
    <w:rsid w:val="009E3DB9"/>
    <w:rsid w:val="009E4D20"/>
    <w:rsid w:val="009F744C"/>
    <w:rsid w:val="00A2250D"/>
    <w:rsid w:val="00A516A3"/>
    <w:rsid w:val="00A51CDA"/>
    <w:rsid w:val="00A52853"/>
    <w:rsid w:val="00A62F08"/>
    <w:rsid w:val="00A766BC"/>
    <w:rsid w:val="00A85E8E"/>
    <w:rsid w:val="00A90F0F"/>
    <w:rsid w:val="00A918C1"/>
    <w:rsid w:val="00AA3F23"/>
    <w:rsid w:val="00AC50C3"/>
    <w:rsid w:val="00AD1455"/>
    <w:rsid w:val="00AD2FA8"/>
    <w:rsid w:val="00AD5BFA"/>
    <w:rsid w:val="00B15FF1"/>
    <w:rsid w:val="00B168CD"/>
    <w:rsid w:val="00B17927"/>
    <w:rsid w:val="00B20A8B"/>
    <w:rsid w:val="00B255DF"/>
    <w:rsid w:val="00B33CC2"/>
    <w:rsid w:val="00B34F0B"/>
    <w:rsid w:val="00B506BC"/>
    <w:rsid w:val="00B6677B"/>
    <w:rsid w:val="00B85979"/>
    <w:rsid w:val="00B908CE"/>
    <w:rsid w:val="00BA2598"/>
    <w:rsid w:val="00BB772A"/>
    <w:rsid w:val="00BC4806"/>
    <w:rsid w:val="00BD6020"/>
    <w:rsid w:val="00C46A66"/>
    <w:rsid w:val="00C6404A"/>
    <w:rsid w:val="00C71323"/>
    <w:rsid w:val="00C74093"/>
    <w:rsid w:val="00C85860"/>
    <w:rsid w:val="00CB718E"/>
    <w:rsid w:val="00CC3774"/>
    <w:rsid w:val="00CC6BE1"/>
    <w:rsid w:val="00CD36C0"/>
    <w:rsid w:val="00D01CFE"/>
    <w:rsid w:val="00D140E5"/>
    <w:rsid w:val="00D14223"/>
    <w:rsid w:val="00D600EC"/>
    <w:rsid w:val="00D828B6"/>
    <w:rsid w:val="00D840AB"/>
    <w:rsid w:val="00D91905"/>
    <w:rsid w:val="00DD1EB0"/>
    <w:rsid w:val="00DE21A2"/>
    <w:rsid w:val="00E01AC6"/>
    <w:rsid w:val="00E050D7"/>
    <w:rsid w:val="00E064B2"/>
    <w:rsid w:val="00E14504"/>
    <w:rsid w:val="00E4010A"/>
    <w:rsid w:val="00E40CA5"/>
    <w:rsid w:val="00E478CC"/>
    <w:rsid w:val="00E52167"/>
    <w:rsid w:val="00E62067"/>
    <w:rsid w:val="00E62BAC"/>
    <w:rsid w:val="00E66803"/>
    <w:rsid w:val="00E82C6C"/>
    <w:rsid w:val="00E974B1"/>
    <w:rsid w:val="00EA0FE2"/>
    <w:rsid w:val="00EA31FF"/>
    <w:rsid w:val="00EB55FC"/>
    <w:rsid w:val="00ED1982"/>
    <w:rsid w:val="00ED7B8D"/>
    <w:rsid w:val="00EE60DC"/>
    <w:rsid w:val="00EF7CD7"/>
    <w:rsid w:val="00F014F8"/>
    <w:rsid w:val="00F035B0"/>
    <w:rsid w:val="00F125A9"/>
    <w:rsid w:val="00F230C4"/>
    <w:rsid w:val="00F25E93"/>
    <w:rsid w:val="00F368A9"/>
    <w:rsid w:val="00F458F8"/>
    <w:rsid w:val="00F61BFD"/>
    <w:rsid w:val="00F968F5"/>
    <w:rsid w:val="00FB062C"/>
    <w:rsid w:val="00FB60FF"/>
    <w:rsid w:val="00FC1EAF"/>
    <w:rsid w:val="00FC4ACE"/>
    <w:rsid w:val="00FC7155"/>
    <w:rsid w:val="00FD559E"/>
    <w:rsid w:val="00FF780F"/>
    <w:rsid w:val="00FF7DC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F00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Helvetica"/>
        <w:color w:val="202124"/>
        <w:sz w:val="24"/>
        <w:szCs w:val="33"/>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table of figures" w:uiPriority="0"/>
    <w:lsdException w:name="footnote reference" w:uiPriority="0"/>
    <w:lsdException w:name="page number" w:uiPriority="0"/>
    <w:lsdException w:name="endnote reference" w:uiPriority="0"/>
    <w:lsdException w:name="List Bulle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Cit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77C6E"/>
    <w:pPr>
      <w:spacing w:before="100" w:beforeAutospacing="1" w:after="100" w:afterAutospacing="1" w:line="240" w:lineRule="auto"/>
      <w:outlineLvl w:val="0"/>
    </w:pPr>
    <w:rPr>
      <w:rFonts w:eastAsia="Times New Roman" w:cs="Times New Roman"/>
      <w:b/>
      <w:bCs/>
      <w:color w:val="auto"/>
      <w:kern w:val="36"/>
      <w:sz w:val="48"/>
      <w:szCs w:val="48"/>
      <w:lang w:eastAsia="en-GB"/>
    </w:rPr>
  </w:style>
  <w:style w:type="paragraph" w:styleId="Heading2">
    <w:name w:val="heading 2"/>
    <w:basedOn w:val="Normal"/>
    <w:link w:val="Heading2Char"/>
    <w:uiPriority w:val="9"/>
    <w:qFormat/>
    <w:rsid w:val="00477C6E"/>
    <w:pPr>
      <w:spacing w:before="100" w:beforeAutospacing="1" w:after="100" w:afterAutospacing="1" w:line="240" w:lineRule="auto"/>
      <w:outlineLvl w:val="1"/>
    </w:pPr>
    <w:rPr>
      <w:rFonts w:eastAsia="Times New Roman" w:cs="Times New Roman"/>
      <w:b/>
      <w:bCs/>
      <w:color w:val="auto"/>
      <w:sz w:val="36"/>
      <w:szCs w:val="36"/>
      <w:lang w:val="en-US"/>
    </w:rPr>
  </w:style>
  <w:style w:type="paragraph" w:styleId="Heading3">
    <w:name w:val="heading 3"/>
    <w:basedOn w:val="Normal"/>
    <w:next w:val="Normal"/>
    <w:link w:val="Heading3Char"/>
    <w:uiPriority w:val="9"/>
    <w:qFormat/>
    <w:rsid w:val="00477C6E"/>
    <w:pPr>
      <w:keepNext/>
      <w:bidi/>
      <w:spacing w:before="240" w:after="60" w:line="240" w:lineRule="auto"/>
      <w:outlineLvl w:val="2"/>
    </w:pPr>
    <w:rPr>
      <w:rFonts w:ascii="Arial" w:eastAsia="Times New Roman" w:hAnsi="Arial" w:cs="Arial"/>
      <w:b/>
      <w:bCs/>
      <w:color w:val="auto"/>
      <w:sz w:val="26"/>
      <w:szCs w:val="26"/>
      <w:lang w:val="en-US"/>
    </w:rPr>
  </w:style>
  <w:style w:type="paragraph" w:styleId="Heading4">
    <w:name w:val="heading 4"/>
    <w:basedOn w:val="Normal"/>
    <w:next w:val="Normal"/>
    <w:link w:val="Heading4Char"/>
    <w:uiPriority w:val="9"/>
    <w:qFormat/>
    <w:rsid w:val="00477C6E"/>
    <w:pPr>
      <w:keepNext/>
      <w:bidi/>
      <w:spacing w:after="0" w:line="240" w:lineRule="auto"/>
      <w:jc w:val="lowKashida"/>
      <w:outlineLvl w:val="3"/>
    </w:pPr>
    <w:rPr>
      <w:rFonts w:eastAsia="Times New Roman" w:cs="Traditional Arabic"/>
      <w:b/>
      <w:bCs/>
      <w:color w:val="auto"/>
      <w:sz w:val="36"/>
      <w:szCs w:val="36"/>
      <w:lang w:val="en-US" w:eastAsia="ar-SA"/>
    </w:rPr>
  </w:style>
  <w:style w:type="paragraph" w:styleId="Heading5">
    <w:name w:val="heading 5"/>
    <w:basedOn w:val="Normal"/>
    <w:next w:val="Normal"/>
    <w:link w:val="Heading5Char"/>
    <w:uiPriority w:val="9"/>
    <w:qFormat/>
    <w:rsid w:val="00477C6E"/>
    <w:pPr>
      <w:bidi/>
      <w:spacing w:before="240" w:after="60" w:line="240" w:lineRule="auto"/>
      <w:outlineLvl w:val="4"/>
    </w:pPr>
    <w:rPr>
      <w:rFonts w:eastAsia="Times New Roman" w:cs="Times New Roman"/>
      <w:b/>
      <w:bCs/>
      <w:i/>
      <w:iCs/>
      <w:color w:val="auto"/>
      <w:sz w:val="26"/>
      <w:szCs w:val="26"/>
      <w:lang w:val="en-US"/>
    </w:rPr>
  </w:style>
  <w:style w:type="paragraph" w:styleId="Heading6">
    <w:name w:val="heading 6"/>
    <w:basedOn w:val="Normal"/>
    <w:next w:val="Normal"/>
    <w:link w:val="Heading6Char"/>
    <w:uiPriority w:val="9"/>
    <w:qFormat/>
    <w:rsid w:val="00477C6E"/>
    <w:pPr>
      <w:bidi/>
      <w:spacing w:before="240" w:after="60" w:line="240" w:lineRule="auto"/>
      <w:outlineLvl w:val="5"/>
    </w:pPr>
    <w:rPr>
      <w:rFonts w:eastAsia="Times New Roman" w:cs="Times New Roman"/>
      <w:b/>
      <w:bCs/>
      <w:color w:val="auto"/>
      <w:sz w:val="22"/>
      <w:szCs w:val="22"/>
      <w:lang w:val="en-US"/>
    </w:rPr>
  </w:style>
  <w:style w:type="paragraph" w:styleId="Heading7">
    <w:name w:val="heading 7"/>
    <w:basedOn w:val="Normal"/>
    <w:next w:val="Normal"/>
    <w:link w:val="Heading7Char"/>
    <w:uiPriority w:val="9"/>
    <w:qFormat/>
    <w:rsid w:val="00477C6E"/>
    <w:pPr>
      <w:bidi/>
      <w:spacing w:before="240" w:after="60" w:line="240" w:lineRule="auto"/>
      <w:outlineLvl w:val="6"/>
    </w:pPr>
    <w:rPr>
      <w:rFonts w:eastAsia="Times New Roman" w:cs="Times New Roman"/>
      <w:color w:val="auto"/>
      <w:szCs w:val="24"/>
      <w:lang w:val="en-US"/>
    </w:rPr>
  </w:style>
  <w:style w:type="paragraph" w:styleId="Heading8">
    <w:name w:val="heading 8"/>
    <w:basedOn w:val="Normal"/>
    <w:next w:val="Normal"/>
    <w:link w:val="Heading8Char"/>
    <w:uiPriority w:val="9"/>
    <w:qFormat/>
    <w:rsid w:val="00477C6E"/>
    <w:pPr>
      <w:bidi/>
      <w:spacing w:before="240" w:after="60" w:line="240" w:lineRule="auto"/>
      <w:outlineLvl w:val="7"/>
    </w:pPr>
    <w:rPr>
      <w:rFonts w:eastAsia="Times New Roman" w:cs="Times New Roman"/>
      <w:i/>
      <w:iCs/>
      <w:color w:val="auto"/>
      <w:szCs w:val="24"/>
      <w:lang w:val="en-US"/>
    </w:rPr>
  </w:style>
  <w:style w:type="paragraph" w:styleId="Heading9">
    <w:name w:val="heading 9"/>
    <w:basedOn w:val="Normal"/>
    <w:next w:val="Normal"/>
    <w:link w:val="Heading9Char"/>
    <w:uiPriority w:val="9"/>
    <w:qFormat/>
    <w:rsid w:val="00477C6E"/>
    <w:pPr>
      <w:bidi/>
      <w:spacing w:before="240" w:after="60" w:line="240" w:lineRule="auto"/>
      <w:outlineLvl w:val="8"/>
    </w:pPr>
    <w:rPr>
      <w:rFonts w:ascii="Arial" w:eastAsia="Times New Roman" w:hAnsi="Arial" w:cs="Arial"/>
      <w:color w:val="auto"/>
      <w:sz w:val="22"/>
      <w:szCs w:val="22"/>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3C27F4"/>
    <w:pPr>
      <w:spacing w:line="240" w:lineRule="auto"/>
    </w:pPr>
    <w:rPr>
      <w:sz w:val="20"/>
      <w:szCs w:val="20"/>
    </w:rPr>
  </w:style>
  <w:style w:type="character" w:customStyle="1" w:styleId="CommentTextChar">
    <w:name w:val="Comment Text Char"/>
    <w:basedOn w:val="DefaultParagraphFont"/>
    <w:link w:val="CommentText"/>
    <w:uiPriority w:val="99"/>
    <w:semiHidden/>
    <w:rsid w:val="003C27F4"/>
    <w:rPr>
      <w:sz w:val="20"/>
      <w:szCs w:val="20"/>
    </w:rPr>
  </w:style>
  <w:style w:type="character" w:styleId="CommentReference">
    <w:name w:val="annotation reference"/>
    <w:uiPriority w:val="99"/>
    <w:semiHidden/>
    <w:rsid w:val="003C27F4"/>
    <w:rPr>
      <w:rFonts w:ascii="Times New Roman" w:hAnsi="Times New Roman" w:cs="Times New Roman" w:hint="default"/>
      <w:sz w:val="20"/>
      <w:szCs w:val="20"/>
    </w:rPr>
  </w:style>
  <w:style w:type="paragraph" w:styleId="BalloonText">
    <w:name w:val="Balloon Text"/>
    <w:basedOn w:val="Normal"/>
    <w:link w:val="BalloonTextChar"/>
    <w:uiPriority w:val="99"/>
    <w:semiHidden/>
    <w:unhideWhenUsed/>
    <w:rsid w:val="003C27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27F4"/>
    <w:rPr>
      <w:rFonts w:ascii="Tahoma" w:hAnsi="Tahoma" w:cs="Tahoma"/>
      <w:sz w:val="16"/>
      <w:szCs w:val="16"/>
    </w:rPr>
  </w:style>
  <w:style w:type="paragraph" w:styleId="Header">
    <w:name w:val="header"/>
    <w:basedOn w:val="Normal"/>
    <w:link w:val="HeaderChar"/>
    <w:uiPriority w:val="99"/>
    <w:unhideWhenUsed/>
    <w:rsid w:val="000F04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0438"/>
  </w:style>
  <w:style w:type="paragraph" w:styleId="Footer">
    <w:name w:val="footer"/>
    <w:aliases w:val="تذييل صفحة Char Char Char Char,تذييل صفحة Char Char Char C"/>
    <w:basedOn w:val="Normal"/>
    <w:link w:val="FooterChar"/>
    <w:uiPriority w:val="99"/>
    <w:unhideWhenUsed/>
    <w:rsid w:val="000F0438"/>
    <w:pPr>
      <w:tabs>
        <w:tab w:val="center" w:pos="4513"/>
        <w:tab w:val="right" w:pos="9026"/>
      </w:tabs>
      <w:spacing w:after="0" w:line="240" w:lineRule="auto"/>
    </w:pPr>
  </w:style>
  <w:style w:type="character" w:customStyle="1" w:styleId="FooterChar">
    <w:name w:val="Footer Char"/>
    <w:aliases w:val="تذييل صفحة Char Char Char Char Char,تذييل صفحة Char Char Char C Char"/>
    <w:basedOn w:val="DefaultParagraphFont"/>
    <w:link w:val="Footer"/>
    <w:uiPriority w:val="99"/>
    <w:rsid w:val="000F0438"/>
  </w:style>
  <w:style w:type="character" w:customStyle="1" w:styleId="Heading1Char">
    <w:name w:val="Heading 1 Char"/>
    <w:basedOn w:val="DefaultParagraphFont"/>
    <w:link w:val="Heading1"/>
    <w:uiPriority w:val="9"/>
    <w:rsid w:val="00477C6E"/>
    <w:rPr>
      <w:rFonts w:eastAsia="Times New Roman" w:cs="Times New Roman"/>
      <w:b/>
      <w:bCs/>
      <w:color w:val="auto"/>
      <w:kern w:val="36"/>
      <w:sz w:val="48"/>
      <w:szCs w:val="48"/>
      <w:lang w:eastAsia="en-GB"/>
    </w:rPr>
  </w:style>
  <w:style w:type="character" w:customStyle="1" w:styleId="Heading2Char">
    <w:name w:val="Heading 2 Char"/>
    <w:basedOn w:val="DefaultParagraphFont"/>
    <w:link w:val="Heading2"/>
    <w:uiPriority w:val="9"/>
    <w:rsid w:val="00477C6E"/>
    <w:rPr>
      <w:rFonts w:eastAsia="Times New Roman" w:cs="Times New Roman"/>
      <w:b/>
      <w:bCs/>
      <w:color w:val="auto"/>
      <w:sz w:val="36"/>
      <w:szCs w:val="36"/>
      <w:lang w:val="en-US"/>
    </w:rPr>
  </w:style>
  <w:style w:type="character" w:customStyle="1" w:styleId="Heading3Char">
    <w:name w:val="Heading 3 Char"/>
    <w:basedOn w:val="DefaultParagraphFont"/>
    <w:link w:val="Heading3"/>
    <w:rsid w:val="00477C6E"/>
    <w:rPr>
      <w:rFonts w:ascii="Arial" w:eastAsia="Times New Roman" w:hAnsi="Arial" w:cs="Arial"/>
      <w:b/>
      <w:bCs/>
      <w:color w:val="auto"/>
      <w:sz w:val="26"/>
      <w:szCs w:val="26"/>
      <w:lang w:val="en-US"/>
    </w:rPr>
  </w:style>
  <w:style w:type="character" w:customStyle="1" w:styleId="Heading4Char">
    <w:name w:val="Heading 4 Char"/>
    <w:basedOn w:val="DefaultParagraphFont"/>
    <w:link w:val="Heading4"/>
    <w:uiPriority w:val="9"/>
    <w:rsid w:val="00477C6E"/>
    <w:rPr>
      <w:rFonts w:eastAsia="Times New Roman" w:cs="Traditional Arabic"/>
      <w:b/>
      <w:bCs/>
      <w:color w:val="auto"/>
      <w:sz w:val="36"/>
      <w:szCs w:val="36"/>
      <w:lang w:val="en-US" w:eastAsia="ar-SA"/>
    </w:rPr>
  </w:style>
  <w:style w:type="character" w:customStyle="1" w:styleId="Heading5Char">
    <w:name w:val="Heading 5 Char"/>
    <w:basedOn w:val="DefaultParagraphFont"/>
    <w:link w:val="Heading5"/>
    <w:rsid w:val="00477C6E"/>
    <w:rPr>
      <w:rFonts w:eastAsia="Times New Roman" w:cs="Times New Roman"/>
      <w:b/>
      <w:bCs/>
      <w:i/>
      <w:iCs/>
      <w:color w:val="auto"/>
      <w:sz w:val="26"/>
      <w:szCs w:val="26"/>
      <w:lang w:val="en-US"/>
    </w:rPr>
  </w:style>
  <w:style w:type="character" w:customStyle="1" w:styleId="Heading6Char">
    <w:name w:val="Heading 6 Char"/>
    <w:basedOn w:val="DefaultParagraphFont"/>
    <w:link w:val="Heading6"/>
    <w:uiPriority w:val="9"/>
    <w:rsid w:val="00477C6E"/>
    <w:rPr>
      <w:rFonts w:eastAsia="Times New Roman" w:cs="Times New Roman"/>
      <w:b/>
      <w:bCs/>
      <w:color w:val="auto"/>
      <w:sz w:val="22"/>
      <w:szCs w:val="22"/>
      <w:lang w:val="en-US"/>
    </w:rPr>
  </w:style>
  <w:style w:type="character" w:customStyle="1" w:styleId="Heading7Char">
    <w:name w:val="Heading 7 Char"/>
    <w:basedOn w:val="DefaultParagraphFont"/>
    <w:link w:val="Heading7"/>
    <w:rsid w:val="00477C6E"/>
    <w:rPr>
      <w:rFonts w:eastAsia="Times New Roman" w:cs="Times New Roman"/>
      <w:color w:val="auto"/>
      <w:szCs w:val="24"/>
      <w:lang w:val="en-US"/>
    </w:rPr>
  </w:style>
  <w:style w:type="character" w:customStyle="1" w:styleId="Heading8Char">
    <w:name w:val="Heading 8 Char"/>
    <w:basedOn w:val="DefaultParagraphFont"/>
    <w:link w:val="Heading8"/>
    <w:rsid w:val="00477C6E"/>
    <w:rPr>
      <w:rFonts w:eastAsia="Times New Roman" w:cs="Times New Roman"/>
      <w:i/>
      <w:iCs/>
      <w:color w:val="auto"/>
      <w:szCs w:val="24"/>
      <w:lang w:val="en-US"/>
    </w:rPr>
  </w:style>
  <w:style w:type="character" w:customStyle="1" w:styleId="Heading9Char">
    <w:name w:val="Heading 9 Char"/>
    <w:basedOn w:val="DefaultParagraphFont"/>
    <w:link w:val="Heading9"/>
    <w:uiPriority w:val="9"/>
    <w:rsid w:val="00477C6E"/>
    <w:rPr>
      <w:rFonts w:ascii="Arial" w:eastAsia="Times New Roman" w:hAnsi="Arial" w:cs="Arial"/>
      <w:color w:val="auto"/>
      <w:sz w:val="22"/>
      <w:szCs w:val="22"/>
      <w:lang w:val="en-US"/>
    </w:rPr>
  </w:style>
  <w:style w:type="numbering" w:customStyle="1" w:styleId="NoList1">
    <w:name w:val="No List1"/>
    <w:next w:val="NoList"/>
    <w:uiPriority w:val="99"/>
    <w:semiHidden/>
    <w:unhideWhenUsed/>
    <w:rsid w:val="00477C6E"/>
  </w:style>
  <w:style w:type="paragraph" w:styleId="ListParagraph">
    <w:name w:val="List Paragraph"/>
    <w:basedOn w:val="Normal"/>
    <w:uiPriority w:val="34"/>
    <w:qFormat/>
    <w:rsid w:val="00477C6E"/>
    <w:pPr>
      <w:ind w:left="720"/>
      <w:contextualSpacing/>
    </w:pPr>
    <w:rPr>
      <w:rFonts w:ascii="Calibri" w:eastAsia="Calibri" w:hAnsi="Calibri" w:cs="Arial"/>
      <w:color w:val="auto"/>
      <w:sz w:val="22"/>
      <w:szCs w:val="22"/>
      <w:lang w:val="en-MY"/>
    </w:rPr>
  </w:style>
  <w:style w:type="character" w:styleId="Hyperlink">
    <w:name w:val="Hyperlink"/>
    <w:uiPriority w:val="99"/>
    <w:unhideWhenUsed/>
    <w:rsid w:val="00477C6E"/>
    <w:rPr>
      <w:color w:val="0563C1"/>
      <w:u w:val="single"/>
    </w:rPr>
  </w:style>
  <w:style w:type="character" w:styleId="FollowedHyperlink">
    <w:name w:val="FollowedHyperlink"/>
    <w:unhideWhenUsed/>
    <w:rsid w:val="00477C6E"/>
    <w:rPr>
      <w:color w:val="954F72"/>
      <w:u w:val="single"/>
    </w:rPr>
  </w:style>
  <w:style w:type="paragraph" w:styleId="FootnoteText">
    <w:name w:val="footnote text"/>
    <w:aliases w:val="Char Char,Char Char Char Char Char,Char Char Char Char,Char Char Char Char Char Char Char Char Char,Char Char Char Char Char Char Char Char Char Char Char Char Char Char Char Char Char Char Char Char Char Char,single space,footnote text"/>
    <w:basedOn w:val="Normal"/>
    <w:link w:val="FootnoteTextChar"/>
    <w:rsid w:val="00477C6E"/>
    <w:pPr>
      <w:spacing w:after="0" w:line="240" w:lineRule="auto"/>
    </w:pPr>
    <w:rPr>
      <w:rFonts w:eastAsia="Times New Roman" w:cs="Times New Roman"/>
      <w:color w:val="auto"/>
      <w:sz w:val="20"/>
      <w:szCs w:val="20"/>
      <w:lang w:val="en-US"/>
    </w:rPr>
  </w:style>
  <w:style w:type="character" w:customStyle="1" w:styleId="FootnoteTextChar">
    <w:name w:val="Footnote Text Char"/>
    <w:aliases w:val="Char Char Char,Char Char Char Char Char Char,Char Char Char Char Char1,Char Char Char Char Char Char Char Char Char Char,single space Char,footnote text Char"/>
    <w:basedOn w:val="DefaultParagraphFont"/>
    <w:link w:val="FootnoteText"/>
    <w:uiPriority w:val="99"/>
    <w:rsid w:val="00477C6E"/>
    <w:rPr>
      <w:rFonts w:eastAsia="Times New Roman" w:cs="Times New Roman"/>
      <w:color w:val="auto"/>
      <w:sz w:val="20"/>
      <w:szCs w:val="20"/>
      <w:lang w:val="en-US"/>
    </w:rPr>
  </w:style>
  <w:style w:type="character" w:styleId="FootnoteReference">
    <w:name w:val="footnote reference"/>
    <w:semiHidden/>
    <w:rsid w:val="00477C6E"/>
    <w:rPr>
      <w:vertAlign w:val="superscript"/>
    </w:rPr>
  </w:style>
  <w:style w:type="paragraph" w:styleId="Title">
    <w:name w:val="Title"/>
    <w:basedOn w:val="Normal"/>
    <w:link w:val="TitleChar"/>
    <w:qFormat/>
    <w:rsid w:val="00477C6E"/>
    <w:pPr>
      <w:bidi/>
      <w:spacing w:after="0" w:line="240" w:lineRule="auto"/>
      <w:jc w:val="center"/>
    </w:pPr>
    <w:rPr>
      <w:rFonts w:eastAsia="Times New Roman" w:cs="Simplified Arabic"/>
      <w:b/>
      <w:bCs/>
      <w:color w:val="auto"/>
      <w:sz w:val="28"/>
      <w:szCs w:val="32"/>
      <w:lang w:val="en-US" w:eastAsia="ar-SA"/>
    </w:rPr>
  </w:style>
  <w:style w:type="character" w:customStyle="1" w:styleId="TitleChar">
    <w:name w:val="Title Char"/>
    <w:basedOn w:val="DefaultParagraphFont"/>
    <w:link w:val="Title"/>
    <w:rsid w:val="00477C6E"/>
    <w:rPr>
      <w:rFonts w:eastAsia="Times New Roman" w:cs="Simplified Arabic"/>
      <w:b/>
      <w:bCs/>
      <w:color w:val="auto"/>
      <w:sz w:val="28"/>
      <w:szCs w:val="32"/>
      <w:lang w:val="en-US" w:eastAsia="ar-SA"/>
    </w:rPr>
  </w:style>
  <w:style w:type="character" w:customStyle="1" w:styleId="longtext">
    <w:name w:val="long_text"/>
    <w:basedOn w:val="DefaultParagraphFont"/>
    <w:rsid w:val="00477C6E"/>
  </w:style>
  <w:style w:type="character" w:customStyle="1" w:styleId="hps">
    <w:name w:val="hps"/>
    <w:basedOn w:val="DefaultParagraphFont"/>
    <w:rsid w:val="00477C6E"/>
  </w:style>
  <w:style w:type="character" w:customStyle="1" w:styleId="hpsatn">
    <w:name w:val="hps atn"/>
    <w:basedOn w:val="DefaultParagraphFont"/>
    <w:rsid w:val="00477C6E"/>
  </w:style>
  <w:style w:type="character" w:customStyle="1" w:styleId="longtextshorttext">
    <w:name w:val="long_text short_text"/>
    <w:basedOn w:val="DefaultParagraphFont"/>
    <w:rsid w:val="00477C6E"/>
  </w:style>
  <w:style w:type="character" w:customStyle="1" w:styleId="shorttext">
    <w:name w:val="short_text"/>
    <w:basedOn w:val="DefaultParagraphFont"/>
    <w:rsid w:val="00477C6E"/>
  </w:style>
  <w:style w:type="character" w:customStyle="1" w:styleId="atn">
    <w:name w:val="atn"/>
    <w:basedOn w:val="DefaultParagraphFont"/>
    <w:rsid w:val="00477C6E"/>
  </w:style>
  <w:style w:type="character" w:styleId="PageNumber">
    <w:name w:val="page number"/>
    <w:basedOn w:val="DefaultParagraphFont"/>
    <w:rsid w:val="00477C6E"/>
  </w:style>
  <w:style w:type="table" w:styleId="TableGrid">
    <w:name w:val="Table Grid"/>
    <w:basedOn w:val="TableNormal"/>
    <w:uiPriority w:val="59"/>
    <w:rsid w:val="00477C6E"/>
    <w:pPr>
      <w:spacing w:after="0" w:line="240" w:lineRule="auto"/>
    </w:pPr>
    <w:rPr>
      <w:rFonts w:eastAsia="Times New Roman" w:cs="Times New Roman"/>
      <w:color w:val="auto"/>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tentcontainer1">
    <w:name w:val="contentcontainer1"/>
    <w:basedOn w:val="Normal"/>
    <w:rsid w:val="00477C6E"/>
    <w:pPr>
      <w:spacing w:before="215" w:after="215" w:line="240" w:lineRule="auto"/>
      <w:ind w:left="4299" w:right="4299"/>
    </w:pPr>
    <w:rPr>
      <w:rFonts w:eastAsia="SimSun" w:cs="Times New Roman"/>
      <w:color w:val="auto"/>
      <w:szCs w:val="24"/>
      <w:lang w:val="en-US"/>
    </w:rPr>
  </w:style>
  <w:style w:type="paragraph" w:customStyle="1" w:styleId="Normal1">
    <w:name w:val="Normal1"/>
    <w:basedOn w:val="Normal"/>
    <w:rsid w:val="00477C6E"/>
    <w:pPr>
      <w:spacing w:before="215" w:after="215" w:line="240" w:lineRule="auto"/>
      <w:ind w:left="4299" w:right="4299"/>
    </w:pPr>
    <w:rPr>
      <w:rFonts w:eastAsia="SimSun" w:cs="Times New Roman"/>
      <w:color w:val="auto"/>
      <w:szCs w:val="24"/>
      <w:lang w:val="en-US"/>
    </w:rPr>
  </w:style>
  <w:style w:type="character" w:styleId="Emphasis">
    <w:name w:val="Emphasis"/>
    <w:qFormat/>
    <w:rsid w:val="00477C6E"/>
    <w:rPr>
      <w:rFonts w:ascii="Times New Roman" w:hAnsi="Times New Roman" w:cs="Times New Roman" w:hint="default"/>
      <w:i/>
      <w:iCs/>
    </w:rPr>
  </w:style>
  <w:style w:type="paragraph" w:styleId="NormalWeb">
    <w:name w:val="Normal (Web)"/>
    <w:basedOn w:val="Normal"/>
    <w:uiPriority w:val="99"/>
    <w:rsid w:val="00477C6E"/>
    <w:pPr>
      <w:spacing w:before="100" w:beforeAutospacing="1" w:after="100" w:afterAutospacing="1" w:line="240" w:lineRule="auto"/>
    </w:pPr>
    <w:rPr>
      <w:rFonts w:ascii="Arial Unicode MS" w:eastAsia="Arial Unicode MS" w:hAnsi="Arial Unicode MS" w:cs="Arial Unicode MS"/>
      <w:color w:val="auto"/>
      <w:szCs w:val="24"/>
      <w:lang w:val="en-US" w:eastAsia="ar-SA"/>
    </w:rPr>
  </w:style>
  <w:style w:type="paragraph" w:styleId="TOC1">
    <w:name w:val="toc 1"/>
    <w:basedOn w:val="Normal"/>
    <w:next w:val="Normal"/>
    <w:autoRedefine/>
    <w:uiPriority w:val="39"/>
    <w:rsid w:val="00477C6E"/>
    <w:pPr>
      <w:tabs>
        <w:tab w:val="right" w:pos="8675"/>
        <w:tab w:val="right" w:pos="8855"/>
      </w:tabs>
      <w:bidi/>
      <w:spacing w:before="120" w:after="0" w:line="240" w:lineRule="auto"/>
      <w:ind w:left="385" w:hanging="360"/>
    </w:pPr>
    <w:rPr>
      <w:rFonts w:eastAsia="Times New Roman" w:cs="Times New Roman"/>
      <w:b/>
      <w:bCs/>
      <w:i/>
      <w:iCs/>
      <w:color w:val="auto"/>
      <w:szCs w:val="28"/>
      <w:lang w:val="en-US"/>
    </w:rPr>
  </w:style>
  <w:style w:type="paragraph" w:styleId="TOC2">
    <w:name w:val="toc 2"/>
    <w:basedOn w:val="Normal"/>
    <w:next w:val="Normal"/>
    <w:autoRedefine/>
    <w:uiPriority w:val="39"/>
    <w:rsid w:val="00477C6E"/>
    <w:pPr>
      <w:bidi/>
      <w:spacing w:before="120" w:after="0" w:line="240" w:lineRule="auto"/>
      <w:ind w:left="745" w:hanging="360"/>
    </w:pPr>
    <w:rPr>
      <w:rFonts w:eastAsia="Times New Roman" w:cs="Times New Roman"/>
      <w:b/>
      <w:bCs/>
      <w:color w:val="auto"/>
      <w:sz w:val="22"/>
      <w:szCs w:val="26"/>
      <w:lang w:val="en-US"/>
    </w:rPr>
  </w:style>
  <w:style w:type="paragraph" w:styleId="TOC3">
    <w:name w:val="toc 3"/>
    <w:basedOn w:val="Normal"/>
    <w:next w:val="Normal"/>
    <w:autoRedefine/>
    <w:semiHidden/>
    <w:rsid w:val="00477C6E"/>
    <w:pPr>
      <w:tabs>
        <w:tab w:val="left" w:pos="8845"/>
      </w:tabs>
      <w:bidi/>
      <w:spacing w:after="0" w:line="240" w:lineRule="auto"/>
      <w:ind w:left="925" w:hanging="540"/>
      <w:jc w:val="lowKashida"/>
    </w:pPr>
    <w:rPr>
      <w:rFonts w:eastAsia="Times New Roman" w:cs="Times New Roman"/>
      <w:color w:val="auto"/>
      <w:sz w:val="20"/>
      <w:szCs w:val="24"/>
      <w:lang w:val="en-US"/>
    </w:rPr>
  </w:style>
  <w:style w:type="paragraph" w:styleId="TOC4">
    <w:name w:val="toc 4"/>
    <w:basedOn w:val="Normal"/>
    <w:next w:val="Normal"/>
    <w:autoRedefine/>
    <w:semiHidden/>
    <w:rsid w:val="00477C6E"/>
    <w:pPr>
      <w:spacing w:after="0" w:line="240" w:lineRule="auto"/>
      <w:ind w:left="840"/>
    </w:pPr>
    <w:rPr>
      <w:rFonts w:eastAsia="Times New Roman" w:cs="Times New Roman"/>
      <w:color w:val="auto"/>
      <w:sz w:val="20"/>
      <w:szCs w:val="24"/>
      <w:lang w:val="en-US"/>
    </w:rPr>
  </w:style>
  <w:style w:type="paragraph" w:styleId="TOC5">
    <w:name w:val="toc 5"/>
    <w:basedOn w:val="Normal"/>
    <w:next w:val="Normal"/>
    <w:autoRedefine/>
    <w:semiHidden/>
    <w:rsid w:val="00477C6E"/>
    <w:pPr>
      <w:spacing w:after="0" w:line="240" w:lineRule="auto"/>
      <w:ind w:left="1120"/>
    </w:pPr>
    <w:rPr>
      <w:rFonts w:eastAsia="Times New Roman" w:cs="Times New Roman"/>
      <w:color w:val="auto"/>
      <w:sz w:val="20"/>
      <w:szCs w:val="24"/>
      <w:lang w:val="en-US"/>
    </w:rPr>
  </w:style>
  <w:style w:type="paragraph" w:styleId="TOC6">
    <w:name w:val="toc 6"/>
    <w:basedOn w:val="Normal"/>
    <w:next w:val="Normal"/>
    <w:autoRedefine/>
    <w:semiHidden/>
    <w:rsid w:val="00477C6E"/>
    <w:pPr>
      <w:spacing w:after="0" w:line="240" w:lineRule="auto"/>
      <w:ind w:left="1400"/>
    </w:pPr>
    <w:rPr>
      <w:rFonts w:eastAsia="Times New Roman" w:cs="Times New Roman"/>
      <w:color w:val="auto"/>
      <w:sz w:val="20"/>
      <w:szCs w:val="24"/>
      <w:lang w:val="en-US"/>
    </w:rPr>
  </w:style>
  <w:style w:type="paragraph" w:styleId="TOC7">
    <w:name w:val="toc 7"/>
    <w:basedOn w:val="Normal"/>
    <w:next w:val="Normal"/>
    <w:autoRedefine/>
    <w:semiHidden/>
    <w:rsid w:val="00477C6E"/>
    <w:pPr>
      <w:spacing w:after="0" w:line="240" w:lineRule="auto"/>
      <w:ind w:left="1680"/>
    </w:pPr>
    <w:rPr>
      <w:rFonts w:eastAsia="Times New Roman" w:cs="Times New Roman"/>
      <w:color w:val="auto"/>
      <w:sz w:val="20"/>
      <w:szCs w:val="24"/>
      <w:lang w:val="en-US"/>
    </w:rPr>
  </w:style>
  <w:style w:type="paragraph" w:styleId="TOC8">
    <w:name w:val="toc 8"/>
    <w:basedOn w:val="Normal"/>
    <w:next w:val="Normal"/>
    <w:autoRedefine/>
    <w:semiHidden/>
    <w:rsid w:val="00477C6E"/>
    <w:pPr>
      <w:spacing w:after="0" w:line="240" w:lineRule="auto"/>
      <w:ind w:left="1960"/>
    </w:pPr>
    <w:rPr>
      <w:rFonts w:eastAsia="Times New Roman" w:cs="Times New Roman"/>
      <w:color w:val="auto"/>
      <w:sz w:val="20"/>
      <w:szCs w:val="24"/>
      <w:lang w:val="en-US"/>
    </w:rPr>
  </w:style>
  <w:style w:type="paragraph" w:styleId="TOC9">
    <w:name w:val="toc 9"/>
    <w:basedOn w:val="Normal"/>
    <w:next w:val="Normal"/>
    <w:autoRedefine/>
    <w:semiHidden/>
    <w:rsid w:val="00477C6E"/>
    <w:pPr>
      <w:numPr>
        <w:ilvl w:val="2"/>
        <w:numId w:val="3"/>
      </w:numPr>
      <w:tabs>
        <w:tab w:val="clear" w:pos="1466"/>
      </w:tabs>
      <w:spacing w:after="0" w:line="240" w:lineRule="auto"/>
      <w:ind w:left="2240" w:firstLine="0"/>
    </w:pPr>
    <w:rPr>
      <w:rFonts w:eastAsia="Times New Roman" w:cs="Times New Roman"/>
      <w:color w:val="auto"/>
      <w:sz w:val="20"/>
      <w:szCs w:val="24"/>
      <w:lang w:val="en-US"/>
    </w:rPr>
  </w:style>
  <w:style w:type="character" w:customStyle="1" w:styleId="CommentTextChar1">
    <w:name w:val="Comment Text Char1"/>
    <w:uiPriority w:val="99"/>
    <w:semiHidden/>
    <w:rsid w:val="00477C6E"/>
    <w:rPr>
      <w:rFonts w:ascii="Calibri" w:eastAsia="Calibri" w:hAnsi="Calibri" w:cs="Arial"/>
      <w:sz w:val="20"/>
      <w:szCs w:val="20"/>
      <w:lang w:val="en-MY" w:eastAsia="en-US"/>
    </w:rPr>
  </w:style>
  <w:style w:type="paragraph" w:styleId="Caption">
    <w:name w:val="caption"/>
    <w:basedOn w:val="Normal"/>
    <w:uiPriority w:val="35"/>
    <w:qFormat/>
    <w:rsid w:val="00477C6E"/>
    <w:pPr>
      <w:spacing w:before="100" w:beforeAutospacing="1" w:after="100" w:afterAutospacing="1" w:line="240" w:lineRule="auto"/>
    </w:pPr>
    <w:rPr>
      <w:rFonts w:eastAsia="Times New Roman" w:cs="Times New Roman"/>
      <w:color w:val="auto"/>
      <w:szCs w:val="24"/>
      <w:lang w:val="en-US"/>
    </w:rPr>
  </w:style>
  <w:style w:type="paragraph" w:styleId="TableofFigures">
    <w:name w:val="table of figures"/>
    <w:basedOn w:val="Normal"/>
    <w:next w:val="Normal"/>
    <w:semiHidden/>
    <w:rsid w:val="00477C6E"/>
    <w:pPr>
      <w:widowControl w:val="0"/>
      <w:bidi/>
      <w:spacing w:after="0" w:line="240" w:lineRule="auto"/>
      <w:ind w:left="56"/>
      <w:jc w:val="center"/>
    </w:pPr>
    <w:rPr>
      <w:rFonts w:eastAsia="Times New Roman" w:cs="Arabic Transparent"/>
      <w:b/>
      <w:bCs/>
      <w:smallCaps/>
      <w:color w:val="auto"/>
      <w:sz w:val="28"/>
      <w:szCs w:val="20"/>
      <w:u w:val="double"/>
      <w:lang w:eastAsia="en-GB"/>
    </w:rPr>
  </w:style>
  <w:style w:type="character" w:customStyle="1" w:styleId="EndnoteTextChar">
    <w:name w:val="Endnote Text Char"/>
    <w:link w:val="EndnoteText"/>
    <w:uiPriority w:val="99"/>
    <w:locked/>
    <w:rsid w:val="00477C6E"/>
    <w:rPr>
      <w:lang w:eastAsia="ar-SA"/>
    </w:rPr>
  </w:style>
  <w:style w:type="paragraph" w:styleId="EndnoteText">
    <w:name w:val="endnote text"/>
    <w:basedOn w:val="Normal"/>
    <w:link w:val="EndnoteTextChar"/>
    <w:uiPriority w:val="99"/>
    <w:rsid w:val="00477C6E"/>
    <w:pPr>
      <w:bidi/>
      <w:spacing w:after="0" w:line="240" w:lineRule="auto"/>
    </w:pPr>
    <w:rPr>
      <w:lang w:eastAsia="ar-SA"/>
    </w:rPr>
  </w:style>
  <w:style w:type="character" w:customStyle="1" w:styleId="EndnoteTextChar1">
    <w:name w:val="Endnote Text Char1"/>
    <w:basedOn w:val="DefaultParagraphFont"/>
    <w:uiPriority w:val="99"/>
    <w:semiHidden/>
    <w:rsid w:val="00477C6E"/>
    <w:rPr>
      <w:sz w:val="20"/>
      <w:szCs w:val="20"/>
    </w:rPr>
  </w:style>
  <w:style w:type="paragraph" w:styleId="ListBullet">
    <w:name w:val="List Bullet"/>
    <w:basedOn w:val="Normal"/>
    <w:autoRedefine/>
    <w:rsid w:val="00477C6E"/>
    <w:pPr>
      <w:bidi/>
      <w:spacing w:after="0" w:line="240" w:lineRule="auto"/>
      <w:ind w:left="1080" w:hanging="360"/>
    </w:pPr>
    <w:rPr>
      <w:rFonts w:eastAsia="Times New Roman" w:cs="Traditional Arabic"/>
      <w:noProof/>
      <w:color w:val="auto"/>
      <w:sz w:val="20"/>
      <w:szCs w:val="20"/>
      <w:lang w:val="en-US" w:eastAsia="ar-SA"/>
    </w:rPr>
  </w:style>
  <w:style w:type="paragraph" w:styleId="BodyText">
    <w:name w:val="Body Text"/>
    <w:basedOn w:val="Normal"/>
    <w:link w:val="BodyTextChar"/>
    <w:uiPriority w:val="99"/>
    <w:rsid w:val="00477C6E"/>
    <w:pPr>
      <w:widowControl w:val="0"/>
      <w:bidi/>
      <w:spacing w:after="0" w:line="360" w:lineRule="auto"/>
      <w:jc w:val="lowKashida"/>
    </w:pPr>
    <w:rPr>
      <w:rFonts w:eastAsia="Times New Roman" w:cs="Arabic Transparent"/>
      <w:color w:val="auto"/>
      <w:szCs w:val="28"/>
      <w:lang w:eastAsia="en-GB"/>
    </w:rPr>
  </w:style>
  <w:style w:type="character" w:customStyle="1" w:styleId="BodyTextChar">
    <w:name w:val="Body Text Char"/>
    <w:basedOn w:val="DefaultParagraphFont"/>
    <w:link w:val="BodyText"/>
    <w:uiPriority w:val="99"/>
    <w:rsid w:val="00477C6E"/>
    <w:rPr>
      <w:rFonts w:eastAsia="Times New Roman" w:cs="Arabic Transparent"/>
      <w:color w:val="auto"/>
      <w:szCs w:val="28"/>
      <w:lang w:eastAsia="en-GB"/>
    </w:rPr>
  </w:style>
  <w:style w:type="character" w:customStyle="1" w:styleId="BodyTextIndentChar">
    <w:name w:val="Body Text Indent Char"/>
    <w:link w:val="BodyTextIndent"/>
    <w:locked/>
    <w:rsid w:val="00477C6E"/>
    <w:rPr>
      <w:rFonts w:ascii="MS Sans Serif" w:hAnsi="MS Sans Serif" w:cs="MS Sans Serif"/>
      <w:color w:val="000080"/>
    </w:rPr>
  </w:style>
  <w:style w:type="paragraph" w:styleId="BodyTextIndent">
    <w:name w:val="Body Text Indent"/>
    <w:basedOn w:val="Normal"/>
    <w:link w:val="BodyTextIndentChar"/>
    <w:rsid w:val="00477C6E"/>
    <w:pPr>
      <w:bidi/>
      <w:spacing w:after="0" w:line="240" w:lineRule="auto"/>
      <w:ind w:firstLine="284"/>
      <w:jc w:val="lowKashida"/>
    </w:pPr>
    <w:rPr>
      <w:rFonts w:ascii="MS Sans Serif" w:hAnsi="MS Sans Serif" w:cs="MS Sans Serif"/>
      <w:color w:val="000080"/>
    </w:rPr>
  </w:style>
  <w:style w:type="character" w:customStyle="1" w:styleId="BodyTextIndentChar1">
    <w:name w:val="Body Text Indent Char1"/>
    <w:basedOn w:val="DefaultParagraphFont"/>
    <w:uiPriority w:val="99"/>
    <w:semiHidden/>
    <w:rsid w:val="00477C6E"/>
  </w:style>
  <w:style w:type="paragraph" w:styleId="Subtitle">
    <w:name w:val="Subtitle"/>
    <w:basedOn w:val="Normal"/>
    <w:link w:val="SubtitleChar"/>
    <w:qFormat/>
    <w:rsid w:val="00477C6E"/>
    <w:pPr>
      <w:bidi/>
      <w:spacing w:after="0" w:line="240" w:lineRule="auto"/>
      <w:jc w:val="center"/>
    </w:pPr>
    <w:rPr>
      <w:rFonts w:ascii="Arial" w:eastAsia="Times New Roman" w:hAnsi="Arial" w:cs="Arial"/>
      <w:b/>
      <w:bCs/>
      <w:color w:val="auto"/>
      <w:szCs w:val="28"/>
      <w:lang w:val="en-US" w:bidi="ar-EG"/>
    </w:rPr>
  </w:style>
  <w:style w:type="character" w:customStyle="1" w:styleId="SubtitleChar">
    <w:name w:val="Subtitle Char"/>
    <w:basedOn w:val="DefaultParagraphFont"/>
    <w:link w:val="Subtitle"/>
    <w:rsid w:val="00477C6E"/>
    <w:rPr>
      <w:rFonts w:ascii="Arial" w:eastAsia="Times New Roman" w:hAnsi="Arial" w:cs="Arial"/>
      <w:b/>
      <w:bCs/>
      <w:color w:val="auto"/>
      <w:szCs w:val="28"/>
      <w:lang w:val="en-US" w:bidi="ar-EG"/>
    </w:rPr>
  </w:style>
  <w:style w:type="paragraph" w:styleId="BodyText2">
    <w:name w:val="Body Text 2"/>
    <w:basedOn w:val="Normal"/>
    <w:link w:val="BodyText2Char"/>
    <w:rsid w:val="00477C6E"/>
    <w:pPr>
      <w:bidi/>
      <w:spacing w:after="120" w:line="480" w:lineRule="auto"/>
    </w:pPr>
    <w:rPr>
      <w:rFonts w:eastAsia="Times New Roman" w:cs="Times New Roman"/>
      <w:color w:val="auto"/>
      <w:szCs w:val="24"/>
      <w:lang w:val="en-US"/>
    </w:rPr>
  </w:style>
  <w:style w:type="character" w:customStyle="1" w:styleId="BodyText2Char">
    <w:name w:val="Body Text 2 Char"/>
    <w:basedOn w:val="DefaultParagraphFont"/>
    <w:link w:val="BodyText2"/>
    <w:rsid w:val="00477C6E"/>
    <w:rPr>
      <w:rFonts w:eastAsia="Times New Roman" w:cs="Times New Roman"/>
      <w:color w:val="auto"/>
      <w:szCs w:val="24"/>
      <w:lang w:val="en-US"/>
    </w:rPr>
  </w:style>
  <w:style w:type="paragraph" w:styleId="BodyText3">
    <w:name w:val="Body Text 3"/>
    <w:basedOn w:val="Normal"/>
    <w:link w:val="BodyText3Char"/>
    <w:rsid w:val="00477C6E"/>
    <w:pPr>
      <w:tabs>
        <w:tab w:val="left" w:pos="283"/>
      </w:tabs>
      <w:spacing w:after="0" w:line="240" w:lineRule="auto"/>
      <w:jc w:val="lowKashida"/>
    </w:pPr>
    <w:rPr>
      <w:rFonts w:ascii="MS Sans Serif" w:eastAsia="Times New Roman" w:hAnsi="MS Sans Serif" w:cs="Traditional Arabic"/>
      <w:color w:val="auto"/>
      <w:sz w:val="20"/>
      <w:szCs w:val="20"/>
      <w:lang w:eastAsia="en-GB"/>
    </w:rPr>
  </w:style>
  <w:style w:type="character" w:customStyle="1" w:styleId="BodyText3Char">
    <w:name w:val="Body Text 3 Char"/>
    <w:basedOn w:val="DefaultParagraphFont"/>
    <w:link w:val="BodyText3"/>
    <w:rsid w:val="00477C6E"/>
    <w:rPr>
      <w:rFonts w:ascii="MS Sans Serif" w:eastAsia="Times New Roman" w:hAnsi="MS Sans Serif" w:cs="Traditional Arabic"/>
      <w:color w:val="auto"/>
      <w:sz w:val="20"/>
      <w:szCs w:val="20"/>
      <w:lang w:eastAsia="en-GB"/>
    </w:rPr>
  </w:style>
  <w:style w:type="character" w:customStyle="1" w:styleId="BodyTextIndent2Char">
    <w:name w:val="Body Text Indent 2 Char"/>
    <w:link w:val="BodyTextIndent2"/>
    <w:rsid w:val="00477C6E"/>
    <w:rPr>
      <w:rFonts w:cs="Arabic Transparent"/>
      <w:b/>
      <w:bCs/>
      <w:sz w:val="32"/>
      <w:szCs w:val="32"/>
    </w:rPr>
  </w:style>
  <w:style w:type="paragraph" w:styleId="BodyTextIndent2">
    <w:name w:val="Body Text Indent 2"/>
    <w:basedOn w:val="Normal"/>
    <w:link w:val="BodyTextIndent2Char"/>
    <w:rsid w:val="00477C6E"/>
    <w:pPr>
      <w:tabs>
        <w:tab w:val="left" w:pos="283"/>
      </w:tabs>
      <w:bidi/>
      <w:spacing w:after="0" w:line="240" w:lineRule="auto"/>
      <w:ind w:firstLine="284"/>
      <w:jc w:val="lowKashida"/>
    </w:pPr>
    <w:rPr>
      <w:rFonts w:cs="Arabic Transparent"/>
      <w:b/>
      <w:bCs/>
      <w:sz w:val="32"/>
      <w:szCs w:val="32"/>
    </w:rPr>
  </w:style>
  <w:style w:type="character" w:customStyle="1" w:styleId="BodyTextIndent2Char1">
    <w:name w:val="Body Text Indent 2 Char1"/>
    <w:basedOn w:val="DefaultParagraphFont"/>
    <w:uiPriority w:val="99"/>
    <w:semiHidden/>
    <w:rsid w:val="00477C6E"/>
  </w:style>
  <w:style w:type="paragraph" w:styleId="BodyTextIndent3">
    <w:name w:val="Body Text Indent 3"/>
    <w:basedOn w:val="Normal"/>
    <w:link w:val="BodyTextIndent3Char"/>
    <w:rsid w:val="00477C6E"/>
    <w:pPr>
      <w:tabs>
        <w:tab w:val="left" w:pos="283"/>
      </w:tabs>
      <w:bidi/>
      <w:spacing w:after="0" w:line="240" w:lineRule="auto"/>
      <w:ind w:firstLine="284"/>
      <w:jc w:val="lowKashida"/>
    </w:pPr>
    <w:rPr>
      <w:rFonts w:ascii="MS Sans Serif" w:eastAsia="Times New Roman" w:hAnsi="MS Sans Serif" w:cs="Arabic Transparent"/>
      <w:color w:val="auto"/>
      <w:sz w:val="20"/>
      <w:szCs w:val="20"/>
      <w:lang w:eastAsia="en-GB"/>
    </w:rPr>
  </w:style>
  <w:style w:type="character" w:customStyle="1" w:styleId="BodyTextIndent3Char">
    <w:name w:val="Body Text Indent 3 Char"/>
    <w:basedOn w:val="DefaultParagraphFont"/>
    <w:link w:val="BodyTextIndent3"/>
    <w:rsid w:val="00477C6E"/>
    <w:rPr>
      <w:rFonts w:ascii="MS Sans Serif" w:eastAsia="Times New Roman" w:hAnsi="MS Sans Serif" w:cs="Arabic Transparent"/>
      <w:color w:val="auto"/>
      <w:sz w:val="20"/>
      <w:szCs w:val="20"/>
      <w:lang w:eastAsia="en-GB"/>
    </w:rPr>
  </w:style>
  <w:style w:type="paragraph" w:styleId="BlockText">
    <w:name w:val="Block Text"/>
    <w:basedOn w:val="Normal"/>
    <w:rsid w:val="00477C6E"/>
    <w:pPr>
      <w:bidi/>
      <w:spacing w:after="0" w:line="240" w:lineRule="auto"/>
      <w:ind w:left="-198" w:right="-425"/>
      <w:jc w:val="lowKashida"/>
    </w:pPr>
    <w:rPr>
      <w:rFonts w:eastAsia="Times New Roman" w:cs="Simplified Arabic"/>
      <w:color w:val="auto"/>
      <w:sz w:val="20"/>
      <w:szCs w:val="28"/>
      <w:lang w:val="en-US" w:eastAsia="ar-SA"/>
    </w:rPr>
  </w:style>
  <w:style w:type="character" w:customStyle="1" w:styleId="DocumentMapChar">
    <w:name w:val="Document Map Char"/>
    <w:link w:val="DocumentMap"/>
    <w:rsid w:val="00477C6E"/>
    <w:rPr>
      <w:rFonts w:cs="Arabic Transparent"/>
      <w:b/>
      <w:bCs/>
      <w:sz w:val="28"/>
      <w:szCs w:val="28"/>
      <w:shd w:val="clear" w:color="auto" w:fill="000080"/>
    </w:rPr>
  </w:style>
  <w:style w:type="paragraph" w:styleId="DocumentMap">
    <w:name w:val="Document Map"/>
    <w:basedOn w:val="Normal"/>
    <w:link w:val="DocumentMapChar"/>
    <w:semiHidden/>
    <w:rsid w:val="00477C6E"/>
    <w:pPr>
      <w:shd w:val="clear" w:color="auto" w:fill="000080"/>
      <w:bidi/>
      <w:spacing w:after="0" w:line="240" w:lineRule="auto"/>
    </w:pPr>
    <w:rPr>
      <w:rFonts w:cs="Arabic Transparent"/>
      <w:b/>
      <w:bCs/>
      <w:sz w:val="28"/>
      <w:szCs w:val="28"/>
    </w:rPr>
  </w:style>
  <w:style w:type="character" w:customStyle="1" w:styleId="DocumentMapChar1">
    <w:name w:val="Document Map Char1"/>
    <w:basedOn w:val="DefaultParagraphFont"/>
    <w:uiPriority w:val="99"/>
    <w:semiHidden/>
    <w:rsid w:val="00477C6E"/>
    <w:rPr>
      <w:rFonts w:ascii="Tahoma" w:hAnsi="Tahoma" w:cs="Tahoma"/>
      <w:sz w:val="16"/>
      <w:szCs w:val="16"/>
    </w:rPr>
  </w:style>
  <w:style w:type="paragraph" w:styleId="PlainText">
    <w:name w:val="Plain Text"/>
    <w:basedOn w:val="Normal"/>
    <w:link w:val="PlainTextChar"/>
    <w:rsid w:val="00477C6E"/>
    <w:pPr>
      <w:bidi/>
      <w:spacing w:after="0" w:line="240" w:lineRule="auto"/>
    </w:pPr>
    <w:rPr>
      <w:rFonts w:ascii="Courier New" w:eastAsia="Times New Roman" w:cs="Traditional Arabic"/>
      <w:noProof/>
      <w:color w:val="auto"/>
      <w:sz w:val="20"/>
      <w:szCs w:val="20"/>
      <w:lang w:val="en-US"/>
    </w:rPr>
  </w:style>
  <w:style w:type="character" w:customStyle="1" w:styleId="PlainTextChar">
    <w:name w:val="Plain Text Char"/>
    <w:basedOn w:val="DefaultParagraphFont"/>
    <w:link w:val="PlainText"/>
    <w:rsid w:val="00477C6E"/>
    <w:rPr>
      <w:rFonts w:ascii="Courier New" w:eastAsia="Times New Roman" w:cs="Traditional Arabic"/>
      <w:noProof/>
      <w:color w:val="auto"/>
      <w:sz w:val="20"/>
      <w:szCs w:val="20"/>
      <w:lang w:val="en-US"/>
    </w:rPr>
  </w:style>
  <w:style w:type="paragraph" w:styleId="CommentSubject">
    <w:name w:val="annotation subject"/>
    <w:basedOn w:val="CommentText"/>
    <w:next w:val="CommentText"/>
    <w:link w:val="CommentSubjectChar"/>
    <w:semiHidden/>
    <w:rsid w:val="00477C6E"/>
    <w:pPr>
      <w:bidi/>
      <w:spacing w:after="0"/>
    </w:pPr>
    <w:rPr>
      <w:rFonts w:ascii="Calibri" w:eastAsia="Times New Roman" w:hAnsi="Calibri" w:cs="Arabic Transparent"/>
      <w:b/>
      <w:bCs/>
      <w:color w:val="auto"/>
      <w:lang w:val="en-MY"/>
    </w:rPr>
  </w:style>
  <w:style w:type="character" w:customStyle="1" w:styleId="CommentSubjectChar">
    <w:name w:val="Comment Subject Char"/>
    <w:basedOn w:val="CommentTextChar"/>
    <w:link w:val="CommentSubject"/>
    <w:semiHidden/>
    <w:rsid w:val="00477C6E"/>
    <w:rPr>
      <w:rFonts w:ascii="Calibri" w:eastAsia="Times New Roman" w:hAnsi="Calibri" w:cs="Arabic Transparent"/>
      <w:b/>
      <w:bCs/>
      <w:color w:val="auto"/>
      <w:sz w:val="20"/>
      <w:szCs w:val="20"/>
      <w:lang w:val="en-MY"/>
    </w:rPr>
  </w:style>
  <w:style w:type="paragraph" w:customStyle="1" w:styleId="CharChar41">
    <w:name w:val="Char Char41"/>
    <w:basedOn w:val="Normal"/>
    <w:rsid w:val="00477C6E"/>
    <w:pPr>
      <w:spacing w:after="160" w:line="240" w:lineRule="exact"/>
    </w:pPr>
    <w:rPr>
      <w:rFonts w:ascii="Verdana" w:eastAsia="Times New Roman" w:hAnsi="Verdana" w:cs="Times New Roman"/>
      <w:color w:val="auto"/>
      <w:sz w:val="20"/>
      <w:szCs w:val="20"/>
      <w:lang w:val="en-US"/>
    </w:rPr>
  </w:style>
  <w:style w:type="paragraph" w:customStyle="1" w:styleId="nomargin">
    <w:name w:val="nomargin"/>
    <w:basedOn w:val="Normal"/>
    <w:rsid w:val="00477C6E"/>
    <w:pPr>
      <w:spacing w:after="0" w:line="240" w:lineRule="auto"/>
    </w:pPr>
    <w:rPr>
      <w:rFonts w:ascii="Arial" w:eastAsia="SimSun" w:hAnsi="Arial" w:cs="Arial"/>
      <w:color w:val="auto"/>
      <w:szCs w:val="24"/>
      <w:lang w:val="en-US" w:eastAsia="zh-CN"/>
    </w:rPr>
  </w:style>
  <w:style w:type="paragraph" w:customStyle="1" w:styleId="title2">
    <w:name w:val="title2"/>
    <w:basedOn w:val="Normal"/>
    <w:rsid w:val="00477C6E"/>
    <w:pPr>
      <w:spacing w:before="100" w:beforeAutospacing="1" w:after="100" w:afterAutospacing="1" w:line="240" w:lineRule="auto"/>
    </w:pPr>
    <w:rPr>
      <w:rFonts w:eastAsia="Times New Roman" w:cs="Times New Roman"/>
      <w:color w:val="auto"/>
      <w:szCs w:val="24"/>
      <w:lang w:val="en-US" w:eastAsia="ar-SA"/>
    </w:rPr>
  </w:style>
  <w:style w:type="paragraph" w:customStyle="1" w:styleId="ptitle">
    <w:name w:val="ptitle"/>
    <w:basedOn w:val="Normal"/>
    <w:rsid w:val="00477C6E"/>
    <w:pPr>
      <w:spacing w:before="100" w:beforeAutospacing="1" w:after="100" w:afterAutospacing="1" w:line="240" w:lineRule="auto"/>
    </w:pPr>
    <w:rPr>
      <w:rFonts w:eastAsia="Times New Roman" w:cs="Times New Roman"/>
      <w:color w:val="auto"/>
      <w:szCs w:val="24"/>
      <w:lang w:val="en-US"/>
    </w:rPr>
  </w:style>
  <w:style w:type="paragraph" w:customStyle="1" w:styleId="a0">
    <w:name w:val="بريد مصدَّق"/>
    <w:rsid w:val="00477C6E"/>
    <w:pPr>
      <w:bidi/>
      <w:spacing w:after="0" w:line="240" w:lineRule="auto"/>
    </w:pPr>
    <w:rPr>
      <w:rFonts w:eastAsia="Times New Roman" w:cs="Times New Roman"/>
      <w:color w:val="auto"/>
      <w:szCs w:val="24"/>
      <w:lang w:val="en-US"/>
    </w:rPr>
  </w:style>
  <w:style w:type="paragraph" w:customStyle="1" w:styleId="26">
    <w:name w:val="نمط26"/>
    <w:basedOn w:val="Normal"/>
    <w:autoRedefine/>
    <w:rsid w:val="00477C6E"/>
    <w:pPr>
      <w:bidi/>
      <w:spacing w:after="0" w:line="400" w:lineRule="exact"/>
      <w:ind w:firstLine="1"/>
      <w:jc w:val="lowKashida"/>
    </w:pPr>
    <w:rPr>
      <w:rFonts w:ascii="Century Gothic" w:eastAsia="Times New Roman" w:cs="MCS SILVER"/>
      <w:color w:val="auto"/>
      <w:sz w:val="20"/>
      <w:szCs w:val="34"/>
      <w:lang w:val="en-US"/>
    </w:rPr>
  </w:style>
  <w:style w:type="paragraph" w:customStyle="1" w:styleId="a1">
    <w:name w:val="عج بجاد"/>
    <w:basedOn w:val="Normal"/>
    <w:next w:val="Normal"/>
    <w:rsid w:val="00477C6E"/>
    <w:pPr>
      <w:widowControl w:val="0"/>
      <w:overflowPunct w:val="0"/>
      <w:autoSpaceDE w:val="0"/>
      <w:autoSpaceDN w:val="0"/>
      <w:bidi/>
      <w:adjustRightInd w:val="0"/>
      <w:spacing w:before="80" w:after="80" w:line="560" w:lineRule="atLeast"/>
      <w:ind w:left="227" w:hanging="227"/>
      <w:jc w:val="both"/>
    </w:pPr>
    <w:rPr>
      <w:rFonts w:eastAsia="Times New Roman" w:cs="Times New Roman"/>
      <w:b/>
      <w:color w:val="auto"/>
      <w:sz w:val="28"/>
      <w:szCs w:val="36"/>
      <w:lang w:val="en-US"/>
    </w:rPr>
  </w:style>
  <w:style w:type="paragraph" w:customStyle="1" w:styleId="a">
    <w:name w:val="بجاد"/>
    <w:basedOn w:val="Normal"/>
    <w:rsid w:val="00477C6E"/>
    <w:pPr>
      <w:widowControl w:val="0"/>
      <w:numPr>
        <w:numId w:val="5"/>
      </w:numPr>
      <w:overflowPunct w:val="0"/>
      <w:autoSpaceDE w:val="0"/>
      <w:autoSpaceDN w:val="0"/>
      <w:bidi/>
      <w:adjustRightInd w:val="0"/>
      <w:spacing w:before="80" w:after="80" w:line="560" w:lineRule="exact"/>
      <w:ind w:left="0" w:firstLine="454"/>
      <w:jc w:val="both"/>
    </w:pPr>
    <w:rPr>
      <w:rFonts w:eastAsia="Times New Roman" w:cs="Traditional Arabic"/>
      <w:color w:val="auto"/>
      <w:sz w:val="22"/>
      <w:szCs w:val="34"/>
      <w:lang w:val="en-US"/>
    </w:rPr>
  </w:style>
  <w:style w:type="paragraph" w:customStyle="1" w:styleId="20">
    <w:name w:val="رقم 2 بجاد"/>
    <w:basedOn w:val="Normal"/>
    <w:rsid w:val="00477C6E"/>
    <w:pPr>
      <w:overflowPunct w:val="0"/>
      <w:autoSpaceDE w:val="0"/>
      <w:autoSpaceDN w:val="0"/>
      <w:bidi/>
      <w:adjustRightInd w:val="0"/>
      <w:spacing w:before="60" w:after="60" w:line="520" w:lineRule="exact"/>
      <w:ind w:left="681" w:hanging="227"/>
      <w:jc w:val="both"/>
    </w:pPr>
    <w:rPr>
      <w:rFonts w:eastAsia="Times New Roman" w:cs="Traditional Arabic"/>
      <w:color w:val="auto"/>
      <w:sz w:val="22"/>
      <w:szCs w:val="34"/>
      <w:lang w:val="en-US"/>
    </w:rPr>
  </w:style>
  <w:style w:type="paragraph" w:customStyle="1" w:styleId="10">
    <w:name w:val="رقم 1 بجاد"/>
    <w:basedOn w:val="Normal"/>
    <w:rsid w:val="00477C6E"/>
    <w:pPr>
      <w:overflowPunct w:val="0"/>
      <w:autoSpaceDE w:val="0"/>
      <w:autoSpaceDN w:val="0"/>
      <w:bidi/>
      <w:adjustRightInd w:val="0"/>
      <w:spacing w:before="60" w:after="60" w:line="520" w:lineRule="exact"/>
      <w:ind w:left="908" w:hanging="454"/>
      <w:jc w:val="both"/>
    </w:pPr>
    <w:rPr>
      <w:rFonts w:eastAsia="Times New Roman" w:cs="Traditional Arabic"/>
      <w:color w:val="auto"/>
      <w:sz w:val="22"/>
      <w:szCs w:val="34"/>
      <w:lang w:val="en-US"/>
    </w:rPr>
  </w:style>
  <w:style w:type="paragraph" w:customStyle="1" w:styleId="a2">
    <w:name w:val="عج مصطفى"/>
    <w:basedOn w:val="Normal"/>
    <w:next w:val="Normal"/>
    <w:rsid w:val="00477C6E"/>
    <w:pPr>
      <w:overflowPunct w:val="0"/>
      <w:autoSpaceDE w:val="0"/>
      <w:autoSpaceDN w:val="0"/>
      <w:bidi/>
      <w:adjustRightInd w:val="0"/>
      <w:spacing w:before="240" w:after="120" w:line="240" w:lineRule="auto"/>
      <w:jc w:val="both"/>
    </w:pPr>
    <w:rPr>
      <w:rFonts w:eastAsia="Times New Roman" w:cs="AF_Jeddah"/>
      <w:b/>
      <w:color w:val="auto"/>
      <w:szCs w:val="32"/>
      <w:lang w:val="en-US"/>
    </w:rPr>
  </w:style>
  <w:style w:type="paragraph" w:customStyle="1" w:styleId="a3">
    <w:name w:val="رقم بحاد"/>
    <w:basedOn w:val="Normal"/>
    <w:rsid w:val="00477C6E"/>
    <w:pPr>
      <w:overflowPunct w:val="0"/>
      <w:autoSpaceDE w:val="0"/>
      <w:autoSpaceDN w:val="0"/>
      <w:bidi/>
      <w:adjustRightInd w:val="0"/>
      <w:spacing w:before="60" w:after="60" w:line="520" w:lineRule="exact"/>
      <w:ind w:left="454" w:hanging="454"/>
      <w:jc w:val="both"/>
    </w:pPr>
    <w:rPr>
      <w:rFonts w:eastAsia="Times New Roman" w:cs="Traditional Arabic"/>
      <w:color w:val="auto"/>
      <w:szCs w:val="34"/>
      <w:lang w:val="en-US"/>
    </w:rPr>
  </w:style>
  <w:style w:type="paragraph" w:customStyle="1" w:styleId="BoxesHeading1">
    <w:name w:val="Boxes Heading1"/>
    <w:rsid w:val="00477C6E"/>
    <w:pPr>
      <w:shd w:val="clear" w:color="auto" w:fill="000000"/>
      <w:spacing w:after="0" w:line="240" w:lineRule="auto"/>
      <w:jc w:val="center"/>
    </w:pPr>
    <w:rPr>
      <w:rFonts w:ascii="Bookman Old Style" w:eastAsia="Times New Roman" w:hAnsi="Bookman Old Style" w:cs="Times New Roman"/>
      <w:b/>
      <w:noProof/>
      <w:color w:val="FFFFFF"/>
      <w:sz w:val="56"/>
      <w:szCs w:val="20"/>
      <w:lang w:val="en-US"/>
    </w:rPr>
  </w:style>
  <w:style w:type="paragraph" w:customStyle="1" w:styleId="BoxesHeading2">
    <w:name w:val="Boxes Heading2"/>
    <w:rsid w:val="00477C6E"/>
    <w:pPr>
      <w:spacing w:before="800" w:after="0" w:line="240" w:lineRule="auto"/>
      <w:jc w:val="center"/>
    </w:pPr>
    <w:rPr>
      <w:rFonts w:eastAsia="Times New Roman" w:cs="Times New Roman"/>
      <w:i/>
      <w:noProof/>
      <w:color w:val="auto"/>
      <w:szCs w:val="20"/>
      <w:lang w:val="en-US"/>
    </w:rPr>
  </w:style>
  <w:style w:type="paragraph" w:customStyle="1" w:styleId="Boxes11">
    <w:name w:val="Boxes11"/>
    <w:basedOn w:val="Normal"/>
    <w:next w:val="Normal"/>
    <w:rsid w:val="00477C6E"/>
    <w:pPr>
      <w:spacing w:after="0" w:line="240" w:lineRule="auto"/>
      <w:jc w:val="center"/>
    </w:pPr>
    <w:rPr>
      <w:rFonts w:eastAsia="Times New Roman" w:cs="Times New Roman"/>
      <w:b/>
      <w:noProof/>
      <w:color w:val="auto"/>
      <w:sz w:val="72"/>
      <w:szCs w:val="20"/>
      <w:lang w:val="en-US"/>
    </w:rPr>
  </w:style>
  <w:style w:type="paragraph" w:customStyle="1" w:styleId="JazzyHeading10">
    <w:name w:val="Jazzy Heading10"/>
    <w:basedOn w:val="Normal"/>
    <w:rsid w:val="00477C6E"/>
    <w:pPr>
      <w:numPr>
        <w:numId w:val="4"/>
      </w:numPr>
      <w:tabs>
        <w:tab w:val="clear" w:pos="360"/>
        <w:tab w:val="center" w:pos="1260"/>
        <w:tab w:val="center" w:pos="3420"/>
        <w:tab w:val="center" w:pos="5580"/>
        <w:tab w:val="center" w:pos="7740"/>
        <w:tab w:val="center" w:pos="9900"/>
        <w:tab w:val="center" w:pos="12060"/>
        <w:tab w:val="center" w:pos="14220"/>
      </w:tabs>
      <w:spacing w:before="120" w:after="0" w:line="240" w:lineRule="auto"/>
      <w:ind w:left="0" w:right="0" w:firstLine="0"/>
    </w:pPr>
    <w:rPr>
      <w:rFonts w:eastAsia="Times New Roman" w:cs="Times New Roman"/>
      <w:b/>
      <w:noProof/>
      <w:color w:val="auto"/>
      <w:sz w:val="40"/>
      <w:szCs w:val="20"/>
      <w:lang w:val="en-US"/>
    </w:rPr>
  </w:style>
  <w:style w:type="paragraph" w:customStyle="1" w:styleId="1">
    <w:name w:val="نمط1"/>
    <w:basedOn w:val="BodyTextIndent"/>
    <w:rsid w:val="00477C6E"/>
    <w:pPr>
      <w:numPr>
        <w:numId w:val="6"/>
      </w:numPr>
      <w:tabs>
        <w:tab w:val="clear" w:pos="360"/>
        <w:tab w:val="num" w:pos="500"/>
      </w:tabs>
      <w:spacing w:before="120" w:after="120" w:line="216" w:lineRule="auto"/>
      <w:ind w:left="0" w:right="500" w:firstLine="0"/>
      <w:jc w:val="both"/>
    </w:pPr>
    <w:rPr>
      <w:rFonts w:ascii="Times New Roman" w:hAnsi="Times New Roman"/>
      <w:b/>
      <w:bCs/>
      <w:color w:val="auto"/>
      <w:spacing w:val="-2"/>
      <w:szCs w:val="26"/>
      <w:u w:val="single"/>
      <w:lang w:val="en-US"/>
    </w:rPr>
  </w:style>
  <w:style w:type="paragraph" w:customStyle="1" w:styleId="2">
    <w:name w:val="نمط2"/>
    <w:basedOn w:val="Normal"/>
    <w:rsid w:val="00477C6E"/>
    <w:pPr>
      <w:numPr>
        <w:ilvl w:val="2"/>
        <w:numId w:val="7"/>
      </w:numPr>
      <w:bidi/>
      <w:spacing w:before="120" w:after="120" w:line="240" w:lineRule="auto"/>
      <w:ind w:left="0" w:firstLine="0"/>
    </w:pPr>
    <w:rPr>
      <w:rFonts w:eastAsia="Times New Roman" w:cs="Times New Roman"/>
      <w:b/>
      <w:bCs/>
      <w:color w:val="auto"/>
      <w:spacing w:val="-2"/>
      <w:sz w:val="26"/>
      <w:szCs w:val="28"/>
      <w:lang w:val="en-US"/>
    </w:rPr>
  </w:style>
  <w:style w:type="paragraph" w:customStyle="1" w:styleId="bullet">
    <w:name w:val="bullet"/>
    <w:basedOn w:val="Normal"/>
    <w:rsid w:val="00477C6E"/>
    <w:pPr>
      <w:numPr>
        <w:ilvl w:val="2"/>
        <w:numId w:val="8"/>
      </w:numPr>
      <w:tabs>
        <w:tab w:val="num" w:pos="720"/>
      </w:tabs>
      <w:spacing w:after="0" w:line="240" w:lineRule="auto"/>
      <w:ind w:left="720" w:hanging="360"/>
    </w:pPr>
    <w:rPr>
      <w:rFonts w:eastAsia="Times New Roman" w:cs="Times New Roman"/>
      <w:color w:val="auto"/>
      <w:sz w:val="22"/>
      <w:szCs w:val="20"/>
      <w:lang w:val="en-US" w:eastAsia="ar-SA"/>
    </w:rPr>
  </w:style>
  <w:style w:type="paragraph" w:customStyle="1" w:styleId="body">
    <w:name w:val="body"/>
    <w:basedOn w:val="Normal"/>
    <w:rsid w:val="00477C6E"/>
    <w:pPr>
      <w:numPr>
        <w:ilvl w:val="2"/>
        <w:numId w:val="9"/>
      </w:numPr>
      <w:spacing w:after="0" w:line="240" w:lineRule="auto"/>
      <w:ind w:left="0" w:firstLine="0"/>
    </w:pPr>
    <w:rPr>
      <w:rFonts w:eastAsia="Times New Roman" w:cs="Times New Roman"/>
      <w:i/>
      <w:iCs/>
      <w:color w:val="auto"/>
      <w:sz w:val="22"/>
      <w:szCs w:val="20"/>
      <w:lang w:val="en-US" w:eastAsia="ar-SA"/>
    </w:rPr>
  </w:style>
  <w:style w:type="paragraph" w:customStyle="1" w:styleId="head">
    <w:name w:val="head"/>
    <w:basedOn w:val="Normal"/>
    <w:rsid w:val="00477C6E"/>
    <w:pPr>
      <w:spacing w:after="0" w:line="240" w:lineRule="auto"/>
    </w:pPr>
    <w:rPr>
      <w:rFonts w:ascii="Arial" w:eastAsia="Times New Roman" w:hAnsi="Arial" w:cs="Times New Roman"/>
      <w:b/>
      <w:bCs/>
      <w:color w:val="auto"/>
      <w:sz w:val="22"/>
      <w:szCs w:val="20"/>
      <w:lang w:val="en-US" w:eastAsia="ar-SA"/>
    </w:rPr>
  </w:style>
  <w:style w:type="paragraph" w:customStyle="1" w:styleId="a4">
    <w:name w:val="a"/>
    <w:basedOn w:val="Normal"/>
    <w:rsid w:val="00477C6E"/>
    <w:pPr>
      <w:spacing w:before="100" w:beforeAutospacing="1" w:after="100" w:afterAutospacing="1" w:line="240" w:lineRule="auto"/>
    </w:pPr>
    <w:rPr>
      <w:rFonts w:eastAsia="Times New Roman" w:cs="Times New Roman"/>
      <w:color w:val="auto"/>
      <w:szCs w:val="24"/>
      <w:lang w:val="fr-FR" w:eastAsia="fr-FR"/>
    </w:rPr>
  </w:style>
  <w:style w:type="paragraph" w:customStyle="1" w:styleId="a00">
    <w:name w:val="a0"/>
    <w:basedOn w:val="Normal"/>
    <w:rsid w:val="00477C6E"/>
    <w:pPr>
      <w:spacing w:before="100" w:beforeAutospacing="1" w:after="100" w:afterAutospacing="1" w:line="240" w:lineRule="auto"/>
    </w:pPr>
    <w:rPr>
      <w:rFonts w:eastAsia="Times New Roman" w:cs="Times New Roman"/>
      <w:color w:val="auto"/>
      <w:szCs w:val="24"/>
      <w:lang w:val="fr-FR" w:eastAsia="fr-FR"/>
    </w:rPr>
  </w:style>
  <w:style w:type="paragraph" w:customStyle="1" w:styleId="Style1">
    <w:name w:val="Style1"/>
    <w:basedOn w:val="Header"/>
    <w:rsid w:val="00477C6E"/>
    <w:pPr>
      <w:tabs>
        <w:tab w:val="clear" w:pos="4513"/>
        <w:tab w:val="clear" w:pos="9026"/>
        <w:tab w:val="center" w:pos="4153"/>
        <w:tab w:val="right" w:pos="8306"/>
      </w:tabs>
      <w:bidi/>
      <w:ind w:left="1080" w:hanging="360"/>
    </w:pPr>
    <w:rPr>
      <w:rFonts w:ascii="Simplified Arabic" w:eastAsia="Times New Roman" w:hAnsi="Simplified Arabic" w:cs="Simplified Arabic"/>
      <w:b/>
      <w:bCs/>
      <w:color w:val="auto"/>
      <w:szCs w:val="24"/>
      <w:lang w:val="en-US"/>
    </w:rPr>
  </w:style>
  <w:style w:type="paragraph" w:customStyle="1" w:styleId="Style2">
    <w:name w:val="Style2"/>
    <w:basedOn w:val="Heading3"/>
    <w:rsid w:val="00477C6E"/>
    <w:pPr>
      <w:ind w:left="2520" w:hanging="360"/>
    </w:pPr>
    <w:rPr>
      <w:rFonts w:ascii="Simplified Arabic" w:hAnsi="Simplified Arabic" w:cs="Simplified Arabic"/>
      <w:sz w:val="24"/>
      <w:szCs w:val="24"/>
    </w:rPr>
  </w:style>
  <w:style w:type="paragraph" w:customStyle="1" w:styleId="Style3">
    <w:name w:val="Style3"/>
    <w:basedOn w:val="Heading2"/>
    <w:rsid w:val="00477C6E"/>
    <w:pPr>
      <w:keepNext/>
      <w:bidi/>
      <w:spacing w:before="240" w:beforeAutospacing="0" w:after="60" w:afterAutospacing="0"/>
      <w:ind w:left="1800" w:hanging="360"/>
    </w:pPr>
    <w:rPr>
      <w:rFonts w:ascii="Simplified Arabic" w:hAnsi="Simplified Arabic" w:cs="Simplified Arabic"/>
      <w:sz w:val="24"/>
      <w:szCs w:val="24"/>
    </w:rPr>
  </w:style>
  <w:style w:type="paragraph" w:customStyle="1" w:styleId="Style4">
    <w:name w:val="Style4"/>
    <w:basedOn w:val="Heading3"/>
    <w:rsid w:val="00477C6E"/>
    <w:pPr>
      <w:ind w:left="2160" w:hanging="180"/>
    </w:pPr>
    <w:rPr>
      <w:rFonts w:ascii="Simplified Arabic" w:hAnsi="Simplified Arabic" w:cs="Simplified Arabic"/>
      <w:sz w:val="24"/>
      <w:szCs w:val="24"/>
    </w:rPr>
  </w:style>
  <w:style w:type="paragraph" w:customStyle="1" w:styleId="Style5">
    <w:name w:val="Style5"/>
    <w:basedOn w:val="Style3"/>
    <w:next w:val="Style2"/>
    <w:rsid w:val="00477C6E"/>
    <w:pPr>
      <w:ind w:left="1080"/>
    </w:pPr>
  </w:style>
  <w:style w:type="paragraph" w:customStyle="1" w:styleId="Style6">
    <w:name w:val="Style6"/>
    <w:basedOn w:val="Heading3"/>
    <w:rsid w:val="00477C6E"/>
    <w:pPr>
      <w:ind w:left="2520" w:hanging="360"/>
    </w:pPr>
    <w:rPr>
      <w:rFonts w:ascii="Simplified Arabic" w:hAnsi="Simplified Arabic" w:cs="Simplified Arabic"/>
      <w:b w:val="0"/>
      <w:sz w:val="24"/>
      <w:szCs w:val="24"/>
      <w:lang w:bidi="ar-JO"/>
    </w:rPr>
  </w:style>
  <w:style w:type="paragraph" w:customStyle="1" w:styleId="Style8">
    <w:name w:val="Style8"/>
    <w:basedOn w:val="Heading3"/>
    <w:rsid w:val="00477C6E"/>
    <w:pPr>
      <w:ind w:left="2520" w:hanging="360"/>
    </w:pPr>
    <w:rPr>
      <w:rFonts w:ascii="Simplified Arabic" w:hAnsi="Simplified Arabic" w:cs="Simplified Arabic"/>
      <w:sz w:val="24"/>
      <w:szCs w:val="24"/>
      <w:u w:val="single"/>
      <w:lang w:bidi="ar-JO"/>
    </w:rPr>
  </w:style>
  <w:style w:type="paragraph" w:customStyle="1" w:styleId="Style7">
    <w:name w:val="Style7"/>
    <w:basedOn w:val="Heading3"/>
    <w:rsid w:val="00477C6E"/>
    <w:pPr>
      <w:ind w:left="2520" w:hanging="360"/>
    </w:pPr>
    <w:rPr>
      <w:rFonts w:ascii="Simplified Arabic" w:hAnsi="Simplified Arabic" w:cs="Simplified Arabic"/>
      <w:sz w:val="24"/>
      <w:szCs w:val="24"/>
    </w:rPr>
  </w:style>
  <w:style w:type="paragraph" w:customStyle="1" w:styleId="Style9">
    <w:name w:val="Style9"/>
    <w:basedOn w:val="Heading3"/>
    <w:rsid w:val="00477C6E"/>
    <w:pPr>
      <w:ind w:left="2520" w:hanging="360"/>
    </w:pPr>
    <w:rPr>
      <w:rFonts w:ascii="Simplified Arabic" w:hAnsi="Simplified Arabic" w:cs="Simplified Arabic"/>
      <w:sz w:val="24"/>
      <w:szCs w:val="24"/>
    </w:rPr>
  </w:style>
  <w:style w:type="paragraph" w:customStyle="1" w:styleId="NoteHead">
    <w:name w:val="NoteHead"/>
    <w:basedOn w:val="Normal"/>
    <w:next w:val="Normal"/>
    <w:rsid w:val="00477C6E"/>
    <w:pPr>
      <w:autoSpaceDE w:val="0"/>
      <w:autoSpaceDN w:val="0"/>
      <w:adjustRightInd w:val="0"/>
      <w:spacing w:before="720" w:after="720" w:line="240" w:lineRule="auto"/>
    </w:pPr>
    <w:rPr>
      <w:rFonts w:eastAsia="Times New Roman" w:cs="Times New Roman"/>
      <w:color w:val="auto"/>
      <w:szCs w:val="24"/>
      <w:lang w:val="en-US"/>
    </w:rPr>
  </w:style>
  <w:style w:type="paragraph" w:customStyle="1" w:styleId="hmargin">
    <w:name w:val="hmargin"/>
    <w:basedOn w:val="Normal"/>
    <w:rsid w:val="00477C6E"/>
    <w:pPr>
      <w:spacing w:before="100" w:beforeAutospacing="1" w:after="0" w:line="240" w:lineRule="auto"/>
      <w:ind w:right="215"/>
    </w:pPr>
    <w:rPr>
      <w:rFonts w:eastAsia="Times New Roman" w:cs="Times New Roman"/>
      <w:b/>
      <w:bCs/>
      <w:color w:val="006699"/>
      <w:sz w:val="13"/>
      <w:szCs w:val="13"/>
      <w:lang w:val="en-US"/>
    </w:rPr>
  </w:style>
  <w:style w:type="paragraph" w:customStyle="1" w:styleId="a5">
    <w:name w:val="العنوان الرئيسي للبحث"/>
    <w:basedOn w:val="Normal"/>
    <w:next w:val="Normal"/>
    <w:rsid w:val="00477C6E"/>
    <w:pPr>
      <w:bidi/>
      <w:spacing w:before="120" w:after="120" w:line="240" w:lineRule="auto"/>
      <w:jc w:val="center"/>
    </w:pPr>
    <w:rPr>
      <w:rFonts w:ascii="Arabic Transparent" w:eastAsia="Times New Roman" w:hAnsi="Arabic Transparent" w:cs="Arabic Transparent"/>
      <w:b/>
      <w:bCs/>
      <w:color w:val="auto"/>
      <w:sz w:val="28"/>
      <w:szCs w:val="32"/>
      <w:lang w:val="en-US" w:bidi="ar-EG"/>
    </w:rPr>
  </w:style>
  <w:style w:type="paragraph" w:customStyle="1" w:styleId="a6">
    <w:name w:val="اسم الباحث"/>
    <w:basedOn w:val="Normal"/>
    <w:next w:val="Normal"/>
    <w:rsid w:val="00477C6E"/>
    <w:pPr>
      <w:bidi/>
      <w:spacing w:before="240" w:after="0" w:line="240" w:lineRule="auto"/>
      <w:jc w:val="center"/>
    </w:pPr>
    <w:rPr>
      <w:rFonts w:eastAsia="Times New Roman" w:cs="Arabic Transparent"/>
      <w:bCs/>
      <w:color w:val="auto"/>
      <w:szCs w:val="28"/>
      <w:lang w:val="en-US" w:bidi="ar-EG"/>
    </w:rPr>
  </w:style>
  <w:style w:type="paragraph" w:customStyle="1" w:styleId="a7">
    <w:name w:val="الدرجة العلمية وجهة العمل"/>
    <w:basedOn w:val="Normal"/>
    <w:next w:val="Normal"/>
    <w:rsid w:val="00477C6E"/>
    <w:pPr>
      <w:bidi/>
      <w:spacing w:after="0" w:line="240" w:lineRule="auto"/>
      <w:jc w:val="center"/>
    </w:pPr>
    <w:rPr>
      <w:rFonts w:eastAsia="Times New Roman" w:cs="Times New Roman"/>
      <w:color w:val="auto"/>
      <w:szCs w:val="24"/>
      <w:lang w:val="en-US" w:bidi="ar-EG"/>
    </w:rPr>
  </w:style>
  <w:style w:type="paragraph" w:customStyle="1" w:styleId="Emailaddress">
    <w:name w:val="Email address"/>
    <w:basedOn w:val="Normal"/>
    <w:rsid w:val="00477C6E"/>
    <w:pPr>
      <w:spacing w:after="0" w:line="240" w:lineRule="auto"/>
      <w:jc w:val="center"/>
    </w:pPr>
    <w:rPr>
      <w:rFonts w:eastAsia="Times New Roman" w:cs="Times New Roman"/>
      <w:color w:val="auto"/>
      <w:szCs w:val="24"/>
      <w:lang w:val="en-US"/>
    </w:rPr>
  </w:style>
  <w:style w:type="paragraph" w:customStyle="1" w:styleId="a8">
    <w:name w:val="ملخص البحث"/>
    <w:basedOn w:val="Normal"/>
    <w:next w:val="Normal"/>
    <w:autoRedefine/>
    <w:rsid w:val="00477C6E"/>
    <w:pPr>
      <w:bidi/>
      <w:spacing w:after="0" w:line="240" w:lineRule="auto"/>
      <w:jc w:val="both"/>
    </w:pPr>
    <w:rPr>
      <w:rFonts w:ascii="Arabic Transparent" w:eastAsia="Times New Roman" w:hAnsi="Arabic Transparent" w:cs="Arabic Transparent"/>
      <w:color w:val="auto"/>
      <w:sz w:val="28"/>
      <w:szCs w:val="28"/>
      <w:lang w:val="en-US" w:bidi="ar-EG"/>
    </w:rPr>
  </w:style>
  <w:style w:type="character" w:customStyle="1" w:styleId="Char">
    <w:name w:val="متن الملخص Char"/>
    <w:link w:val="a9"/>
    <w:locked/>
    <w:rsid w:val="00477C6E"/>
    <w:rPr>
      <w:rFonts w:cs="Arabic Transparent"/>
      <w:iCs/>
      <w:lang w:bidi="ar-EG"/>
    </w:rPr>
  </w:style>
  <w:style w:type="paragraph" w:customStyle="1" w:styleId="a9">
    <w:name w:val="متن الملخص"/>
    <w:basedOn w:val="Normal"/>
    <w:next w:val="Normal"/>
    <w:link w:val="Char"/>
    <w:autoRedefine/>
    <w:rsid w:val="00477C6E"/>
    <w:pPr>
      <w:bidi/>
      <w:spacing w:after="0" w:line="240" w:lineRule="auto"/>
      <w:ind w:left="1418" w:right="1418"/>
      <w:jc w:val="lowKashida"/>
    </w:pPr>
    <w:rPr>
      <w:rFonts w:cs="Arabic Transparent"/>
      <w:iCs/>
      <w:lang w:bidi="ar-EG"/>
    </w:rPr>
  </w:style>
  <w:style w:type="paragraph" w:customStyle="1" w:styleId="Char0">
    <w:name w:val="Char"/>
    <w:basedOn w:val="Normal"/>
    <w:rsid w:val="00477C6E"/>
    <w:pPr>
      <w:spacing w:after="160" w:line="240" w:lineRule="exact"/>
    </w:pPr>
    <w:rPr>
      <w:rFonts w:ascii="Verdana" w:eastAsia="Times New Roman" w:hAnsi="Verdana" w:cs="Times New Roman"/>
      <w:color w:val="auto"/>
      <w:sz w:val="20"/>
      <w:szCs w:val="20"/>
      <w:lang w:val="en-US"/>
    </w:rPr>
  </w:style>
  <w:style w:type="paragraph" w:customStyle="1" w:styleId="11">
    <w:name w:val="1"/>
    <w:basedOn w:val="Normal"/>
    <w:rsid w:val="00477C6E"/>
    <w:pPr>
      <w:autoSpaceDE w:val="0"/>
      <w:autoSpaceDN w:val="0"/>
      <w:bidi/>
      <w:spacing w:before="80" w:after="0" w:line="480" w:lineRule="atLeast"/>
      <w:ind w:right="652" w:hanging="652"/>
      <w:jc w:val="both"/>
    </w:pPr>
    <w:rPr>
      <w:rFonts w:ascii="Arial" w:eastAsia="Times New Roman" w:hAnsi="Arial" w:cs="Times New Roman"/>
      <w:color w:val="auto"/>
      <w:sz w:val="28"/>
      <w:szCs w:val="30"/>
      <w:lang w:val="en-US" w:bidi="ar-JO"/>
    </w:rPr>
  </w:style>
  <w:style w:type="paragraph" w:customStyle="1" w:styleId="Default">
    <w:name w:val="Default"/>
    <w:rsid w:val="00477C6E"/>
    <w:pPr>
      <w:autoSpaceDE w:val="0"/>
      <w:autoSpaceDN w:val="0"/>
      <w:adjustRightInd w:val="0"/>
      <w:spacing w:after="0" w:line="240" w:lineRule="auto"/>
    </w:pPr>
    <w:rPr>
      <w:rFonts w:ascii="Arial" w:eastAsia="Times New Roman" w:hAnsi="Arial" w:cs="Arial"/>
      <w:color w:val="000000"/>
      <w:szCs w:val="24"/>
      <w:lang w:val="en-US"/>
    </w:rPr>
  </w:style>
  <w:style w:type="paragraph" w:styleId="NoSpacing">
    <w:name w:val="No Spacing"/>
    <w:uiPriority w:val="1"/>
    <w:qFormat/>
    <w:rsid w:val="00477C6E"/>
    <w:pPr>
      <w:bidi/>
      <w:spacing w:after="0" w:line="240" w:lineRule="auto"/>
    </w:pPr>
    <w:rPr>
      <w:rFonts w:eastAsia="Times New Roman" w:cs="Times New Roman"/>
      <w:color w:val="auto"/>
      <w:szCs w:val="24"/>
      <w:lang w:val="en-US" w:bidi="ar-AE"/>
    </w:rPr>
  </w:style>
  <w:style w:type="paragraph" w:customStyle="1" w:styleId="NoParagraphStyle">
    <w:name w:val="[No Paragraph Style]"/>
    <w:rsid w:val="00477C6E"/>
    <w:pPr>
      <w:widowControl w:val="0"/>
      <w:autoSpaceDE w:val="0"/>
      <w:autoSpaceDN w:val="0"/>
      <w:bidi/>
      <w:adjustRightInd w:val="0"/>
      <w:spacing w:after="0" w:line="288" w:lineRule="auto"/>
    </w:pPr>
    <w:rPr>
      <w:rFonts w:ascii="WinSoftPro-Medium" w:eastAsia="Times New Roman" w:hAnsi="WinSoftPro-Medium" w:cs="WinSoftPro-Medium"/>
      <w:color w:val="000000"/>
      <w:szCs w:val="24"/>
      <w:lang w:val="en-US" w:bidi="ar-YE"/>
    </w:rPr>
  </w:style>
  <w:style w:type="paragraph" w:customStyle="1" w:styleId="BasicParagraph">
    <w:name w:val="[Basic Paragraph]"/>
    <w:basedOn w:val="NoParagraphStyle"/>
    <w:rsid w:val="00477C6E"/>
  </w:style>
  <w:style w:type="paragraph" w:customStyle="1" w:styleId="21">
    <w:name w:val="2"/>
    <w:basedOn w:val="Normal"/>
    <w:rsid w:val="00477C6E"/>
    <w:pPr>
      <w:spacing w:before="100" w:beforeAutospacing="1" w:after="100" w:afterAutospacing="1" w:line="240" w:lineRule="auto"/>
    </w:pPr>
    <w:rPr>
      <w:rFonts w:eastAsia="Times New Roman" w:cs="Times New Roman"/>
      <w:color w:val="FFFF00"/>
      <w:szCs w:val="24"/>
      <w:lang w:val="en-US" w:bidi="ar-KW"/>
    </w:rPr>
  </w:style>
  <w:style w:type="paragraph" w:customStyle="1" w:styleId="ParagraphStyle1">
    <w:name w:val="Paragraph Style 1"/>
    <w:basedOn w:val="BasicParagraph"/>
    <w:rsid w:val="00477C6E"/>
    <w:pPr>
      <w:jc w:val="both"/>
    </w:pPr>
    <w:rPr>
      <w:rFonts w:ascii="AXtManal" w:hAnsi="Times New Roman" w:cs="AXtManal"/>
      <w:sz w:val="22"/>
      <w:szCs w:val="22"/>
    </w:rPr>
  </w:style>
  <w:style w:type="paragraph" w:customStyle="1" w:styleId="aa">
    <w:name w:val="فرع"/>
    <w:basedOn w:val="Normal"/>
    <w:rsid w:val="00477C6E"/>
    <w:pPr>
      <w:widowControl w:val="0"/>
      <w:bidi/>
      <w:snapToGrid w:val="0"/>
      <w:spacing w:before="40" w:after="40" w:line="240" w:lineRule="auto"/>
      <w:ind w:firstLine="720"/>
    </w:pPr>
    <w:rPr>
      <w:rFonts w:eastAsia="Times New Roman" w:cs="Kofi"/>
      <w:b/>
      <w:bCs/>
      <w:color w:val="000000"/>
      <w:sz w:val="20"/>
      <w:szCs w:val="36"/>
      <w:u w:val="single"/>
      <w:lang w:val="en-US" w:eastAsia="ar-SA"/>
    </w:rPr>
  </w:style>
  <w:style w:type="paragraph" w:customStyle="1" w:styleId="12">
    <w:name w:val="سرد الفقرات1"/>
    <w:basedOn w:val="Normal"/>
    <w:uiPriority w:val="34"/>
    <w:qFormat/>
    <w:rsid w:val="00477C6E"/>
    <w:pPr>
      <w:ind w:left="720"/>
      <w:contextualSpacing/>
    </w:pPr>
    <w:rPr>
      <w:rFonts w:ascii="Calibri" w:eastAsia="Calibri" w:hAnsi="Calibri" w:cs="Arial"/>
      <w:color w:val="auto"/>
      <w:sz w:val="22"/>
      <w:szCs w:val="22"/>
      <w:lang w:val="en-US"/>
    </w:rPr>
  </w:style>
  <w:style w:type="paragraph" w:customStyle="1" w:styleId="Untertitel">
    <w:name w:val="Untertitel"/>
    <w:basedOn w:val="Default"/>
    <w:next w:val="Default"/>
    <w:rsid w:val="00477C6E"/>
    <w:rPr>
      <w:rFonts w:ascii="CFGBKI+Arial" w:hAnsi="CFGBKI+Arial" w:cs="Times New Roman"/>
      <w:color w:val="auto"/>
    </w:rPr>
  </w:style>
  <w:style w:type="paragraph" w:customStyle="1" w:styleId="Standard">
    <w:name w:val="Standard"/>
    <w:basedOn w:val="Default"/>
    <w:next w:val="Default"/>
    <w:rsid w:val="00477C6E"/>
    <w:rPr>
      <w:rFonts w:ascii="CFGBKI+Arial" w:hAnsi="CFGBKI+Arial" w:cs="Times New Roman"/>
      <w:color w:val="auto"/>
    </w:rPr>
  </w:style>
  <w:style w:type="paragraph" w:customStyle="1" w:styleId="chapter">
    <w:name w:val="chapter"/>
    <w:basedOn w:val="Normal"/>
    <w:rsid w:val="00477C6E"/>
    <w:pPr>
      <w:spacing w:before="100" w:beforeAutospacing="1" w:after="100" w:afterAutospacing="1" w:line="240" w:lineRule="auto"/>
      <w:jc w:val="center"/>
    </w:pPr>
    <w:rPr>
      <w:rFonts w:eastAsia="Times New Roman" w:cs="Times New Roman"/>
      <w:b/>
      <w:bCs/>
      <w:color w:val="7F0000"/>
      <w:sz w:val="25"/>
      <w:szCs w:val="25"/>
      <w:lang w:val="en-US"/>
    </w:rPr>
  </w:style>
  <w:style w:type="character" w:customStyle="1" w:styleId="ln21">
    <w:name w:val="ln21"/>
    <w:rsid w:val="00477C6E"/>
    <w:rPr>
      <w:color w:val="676767"/>
    </w:rPr>
  </w:style>
  <w:style w:type="character" w:customStyle="1" w:styleId="tiny1">
    <w:name w:val="tiny1"/>
    <w:rsid w:val="00477C6E"/>
    <w:rPr>
      <w:rFonts w:ascii="Verdana" w:hAnsi="Verdana" w:hint="default"/>
      <w:sz w:val="15"/>
      <w:szCs w:val="15"/>
    </w:rPr>
  </w:style>
  <w:style w:type="character" w:customStyle="1" w:styleId="bigtitle1">
    <w:name w:val="bigtitle1"/>
    <w:rsid w:val="00477C6E"/>
    <w:rPr>
      <w:rFonts w:ascii="Arial" w:hAnsi="Arial" w:cs="Arial" w:hint="default"/>
      <w:b/>
      <w:bCs/>
      <w:color w:val="F3918B"/>
      <w:sz w:val="24"/>
      <w:szCs w:val="24"/>
    </w:rPr>
  </w:style>
  <w:style w:type="character" w:customStyle="1" w:styleId="CharCharChar">
    <w:name w:val="تذييل صفحة Char Char Char"/>
    <w:rsid w:val="00477C6E"/>
    <w:rPr>
      <w:lang w:val="en-US" w:eastAsia="en-US" w:bidi="ar-SA"/>
    </w:rPr>
  </w:style>
  <w:style w:type="character" w:customStyle="1" w:styleId="editsection1">
    <w:name w:val="editsection1"/>
    <w:rsid w:val="00477C6E"/>
    <w:rPr>
      <w:sz w:val="22"/>
      <w:szCs w:val="22"/>
    </w:rPr>
  </w:style>
  <w:style w:type="character" w:customStyle="1" w:styleId="mw-headline">
    <w:name w:val="mw-headline"/>
    <w:basedOn w:val="DefaultParagraphFont"/>
    <w:rsid w:val="00477C6E"/>
  </w:style>
  <w:style w:type="character" w:customStyle="1" w:styleId="longtext1">
    <w:name w:val="long_text1"/>
    <w:rsid w:val="00477C6E"/>
    <w:rPr>
      <w:sz w:val="18"/>
      <w:szCs w:val="18"/>
    </w:rPr>
  </w:style>
  <w:style w:type="character" w:customStyle="1" w:styleId="CharChar3">
    <w:name w:val="Char Char3"/>
    <w:rsid w:val="00477C6E"/>
    <w:rPr>
      <w:rFonts w:cs="Arabic Transparent" w:hint="cs"/>
      <w:b/>
      <w:bCs/>
      <w:sz w:val="32"/>
      <w:szCs w:val="32"/>
      <w:u w:val="single"/>
      <w:lang w:val="en-US" w:eastAsia="en-US" w:bidi="ar-SA"/>
    </w:rPr>
  </w:style>
  <w:style w:type="character" w:customStyle="1" w:styleId="Style">
    <w:name w:val="Style"/>
    <w:aliases w:val="(Latin),Times,New,Roman,Bold"/>
    <w:rsid w:val="00477C6E"/>
    <w:rPr>
      <w:rFonts w:ascii="Times New Roman" w:hAnsi="Times New Roman" w:cs="Traditional Arabic" w:hint="default"/>
      <w:sz w:val="22"/>
      <w:szCs w:val="30"/>
    </w:rPr>
  </w:style>
  <w:style w:type="character" w:customStyle="1" w:styleId="newstop1">
    <w:name w:val="newstop1"/>
    <w:rsid w:val="00477C6E"/>
    <w:rPr>
      <w:rFonts w:cs="Simplified Arabic" w:hint="cs"/>
      <w:b/>
      <w:bCs/>
      <w:strike w:val="0"/>
      <w:dstrike w:val="0"/>
      <w:color w:val="0071B1"/>
      <w:sz w:val="28"/>
      <w:szCs w:val="28"/>
      <w:u w:val="none"/>
      <w:effect w:val="none"/>
    </w:rPr>
  </w:style>
  <w:style w:type="character" w:customStyle="1" w:styleId="resurl3">
    <w:name w:val="resurl3"/>
    <w:basedOn w:val="DefaultParagraphFont"/>
    <w:rsid w:val="00477C6E"/>
  </w:style>
  <w:style w:type="character" w:customStyle="1" w:styleId="arroot">
    <w:name w:val="ar_root"/>
    <w:basedOn w:val="DefaultParagraphFont"/>
    <w:rsid w:val="00477C6E"/>
  </w:style>
  <w:style w:type="character" w:customStyle="1" w:styleId="arsource">
    <w:name w:val="ar_source"/>
    <w:basedOn w:val="DefaultParagraphFont"/>
    <w:rsid w:val="00477C6E"/>
  </w:style>
  <w:style w:type="character" w:customStyle="1" w:styleId="arcontent">
    <w:name w:val="ar_content"/>
    <w:basedOn w:val="DefaultParagraphFont"/>
    <w:rsid w:val="00477C6E"/>
  </w:style>
  <w:style w:type="character" w:customStyle="1" w:styleId="Char2">
    <w:name w:val="Char2"/>
    <w:rsid w:val="00477C6E"/>
    <w:rPr>
      <w:rFonts w:ascii="Cambria" w:eastAsia="Times New Roman" w:hAnsi="Cambria" w:cs="Times New Roman" w:hint="default"/>
      <w:b/>
      <w:bCs/>
      <w:kern w:val="28"/>
      <w:sz w:val="32"/>
      <w:szCs w:val="32"/>
      <w:lang w:bidi="ar-AE"/>
    </w:rPr>
  </w:style>
  <w:style w:type="character" w:customStyle="1" w:styleId="Char11">
    <w:name w:val="Char11"/>
    <w:rsid w:val="00477C6E"/>
    <w:rPr>
      <w:rFonts w:ascii="Cambria" w:eastAsia="Times New Roman" w:hAnsi="Cambria" w:cs="Times New Roman" w:hint="default"/>
      <w:b/>
      <w:bCs/>
      <w:kern w:val="32"/>
      <w:sz w:val="32"/>
      <w:szCs w:val="32"/>
      <w:lang w:bidi="ar-AE"/>
    </w:rPr>
  </w:style>
  <w:style w:type="character" w:styleId="SubtleEmphasis">
    <w:name w:val="Subtle Emphasis"/>
    <w:qFormat/>
    <w:rsid w:val="00477C6E"/>
    <w:rPr>
      <w:i/>
      <w:iCs/>
      <w:color w:val="808080"/>
    </w:rPr>
  </w:style>
  <w:style w:type="character" w:customStyle="1" w:styleId="shorttext1">
    <w:name w:val="short_text1"/>
    <w:rsid w:val="00477C6E"/>
    <w:rPr>
      <w:sz w:val="26"/>
      <w:szCs w:val="26"/>
    </w:rPr>
  </w:style>
  <w:style w:type="character" w:customStyle="1" w:styleId="CharacterStyle1">
    <w:name w:val="Character Style 1"/>
    <w:rsid w:val="00477C6E"/>
    <w:rPr>
      <w:rFonts w:ascii="AXtShareQ" w:hAnsi="AXtShareQ" w:cs="AXtShareQ" w:hint="default"/>
      <w:sz w:val="36"/>
      <w:szCs w:val="36"/>
      <w:lang w:bidi="ar-SA"/>
    </w:rPr>
  </w:style>
  <w:style w:type="character" w:customStyle="1" w:styleId="CharacterStyle2">
    <w:name w:val="Character Style 2"/>
    <w:rsid w:val="00477C6E"/>
    <w:rPr>
      <w:rFonts w:ascii="AXtManal" w:hAnsi="AXtManal" w:cs="AXtManal" w:hint="default"/>
      <w:sz w:val="32"/>
      <w:szCs w:val="32"/>
    </w:rPr>
  </w:style>
  <w:style w:type="character" w:customStyle="1" w:styleId="CharacterStyle3">
    <w:name w:val="Character Style 3"/>
    <w:rsid w:val="00477C6E"/>
    <w:rPr>
      <w:rFonts w:ascii="AXtManal" w:hAnsi="AXtManal" w:cs="AXtManal" w:hint="default"/>
      <w:sz w:val="32"/>
      <w:szCs w:val="32"/>
      <w:lang w:val="en-US"/>
    </w:rPr>
  </w:style>
  <w:style w:type="character" w:customStyle="1" w:styleId="A20">
    <w:name w:val="A2"/>
    <w:rsid w:val="00477C6E"/>
    <w:rPr>
      <w:rFonts w:ascii="KTWRNW+Helvetica-Condensed-Blac" w:hAnsi="KTWRNW+Helvetica-Condensed-Blac" w:cs="KTWRNW+Helvetica-Condensed-Blac" w:hint="default"/>
      <w:b/>
      <w:bCs/>
      <w:color w:val="000000"/>
      <w:sz w:val="60"/>
      <w:szCs w:val="60"/>
    </w:rPr>
  </w:style>
  <w:style w:type="character" w:customStyle="1" w:styleId="A30">
    <w:name w:val="A3"/>
    <w:rsid w:val="00477C6E"/>
    <w:rPr>
      <w:rFonts w:ascii="TDITJE+Helvetica-Condensed" w:hAnsi="TDITJE+Helvetica-Condensed" w:cs="TDITJE+Helvetica-Condensed" w:hint="default"/>
      <w:color w:val="000000"/>
      <w:sz w:val="18"/>
      <w:szCs w:val="18"/>
    </w:rPr>
  </w:style>
  <w:style w:type="character" w:customStyle="1" w:styleId="ssens">
    <w:name w:val="ssens"/>
    <w:basedOn w:val="DefaultParagraphFont"/>
    <w:rsid w:val="00477C6E"/>
  </w:style>
  <w:style w:type="character" w:customStyle="1" w:styleId="hyg1">
    <w:name w:val="hyg1"/>
    <w:rsid w:val="00477C6E"/>
    <w:rPr>
      <w:rFonts w:ascii="Arial" w:hAnsi="Arial" w:cs="Arial" w:hint="default"/>
      <w:b w:val="0"/>
      <w:bCs w:val="0"/>
      <w:i w:val="0"/>
      <w:iCs w:val="0"/>
      <w:strike w:val="0"/>
      <w:dstrike w:val="0"/>
      <w:sz w:val="14"/>
      <w:szCs w:val="14"/>
      <w:u w:val="none"/>
      <w:effect w:val="none"/>
    </w:rPr>
  </w:style>
  <w:style w:type="character" w:customStyle="1" w:styleId="gt-icon-text1">
    <w:name w:val="gt-icon-text1"/>
    <w:basedOn w:val="DefaultParagraphFont"/>
    <w:rsid w:val="00477C6E"/>
  </w:style>
  <w:style w:type="character" w:styleId="Strong">
    <w:name w:val="Strong"/>
    <w:uiPriority w:val="22"/>
    <w:qFormat/>
    <w:rsid w:val="00477C6E"/>
    <w:rPr>
      <w:b/>
      <w:bCs/>
    </w:rPr>
  </w:style>
  <w:style w:type="paragraph" w:customStyle="1" w:styleId="CharChar4">
    <w:name w:val="Char Char4"/>
    <w:basedOn w:val="Normal"/>
    <w:rsid w:val="00477C6E"/>
    <w:pPr>
      <w:spacing w:after="160" w:line="240" w:lineRule="exact"/>
    </w:pPr>
    <w:rPr>
      <w:rFonts w:ascii="Verdana" w:eastAsia="Times New Roman" w:hAnsi="Verdana" w:cs="Times New Roman"/>
      <w:color w:val="auto"/>
      <w:sz w:val="20"/>
      <w:szCs w:val="20"/>
      <w:lang w:val="en-US"/>
    </w:rPr>
  </w:style>
  <w:style w:type="character" w:customStyle="1" w:styleId="CharChar31">
    <w:name w:val="Char Char31"/>
    <w:rsid w:val="00477C6E"/>
    <w:rPr>
      <w:rFonts w:cs="Arabic Transparent"/>
      <w:b/>
      <w:bCs/>
      <w:sz w:val="32"/>
      <w:szCs w:val="32"/>
      <w:u w:val="single"/>
      <w:lang w:val="en-US" w:eastAsia="en-US" w:bidi="ar-SA"/>
    </w:rPr>
  </w:style>
  <w:style w:type="character" w:customStyle="1" w:styleId="CharChar2">
    <w:name w:val="Char Char2"/>
    <w:rsid w:val="00477C6E"/>
    <w:rPr>
      <w:rFonts w:cs="Arabic Transparent"/>
      <w:b/>
      <w:bCs/>
      <w:sz w:val="32"/>
      <w:szCs w:val="32"/>
      <w:lang w:val="en-US" w:eastAsia="en-US" w:bidi="ar-SA"/>
    </w:rPr>
  </w:style>
  <w:style w:type="character" w:customStyle="1" w:styleId="CharChar1">
    <w:name w:val="Char Char1"/>
    <w:rsid w:val="00477C6E"/>
    <w:rPr>
      <w:rFonts w:cs="Arabic Transparent"/>
      <w:b/>
      <w:bCs/>
      <w:sz w:val="28"/>
      <w:szCs w:val="28"/>
      <w:lang w:val="en-US" w:eastAsia="en-US" w:bidi="ar-SA"/>
    </w:rPr>
  </w:style>
  <w:style w:type="character" w:styleId="HTMLCite">
    <w:name w:val="HTML Cite"/>
    <w:rsid w:val="00477C6E"/>
    <w:rPr>
      <w:i w:val="0"/>
      <w:iCs w:val="0"/>
      <w:color w:val="0E774A"/>
    </w:rPr>
  </w:style>
  <w:style w:type="paragraph" w:customStyle="1" w:styleId="CharChar42">
    <w:name w:val="Char Char42"/>
    <w:basedOn w:val="Normal"/>
    <w:rsid w:val="00477C6E"/>
    <w:pPr>
      <w:spacing w:after="160" w:line="240" w:lineRule="exact"/>
    </w:pPr>
    <w:rPr>
      <w:rFonts w:ascii="Verdana" w:eastAsia="Times New Roman" w:hAnsi="Verdana" w:cs="Times New Roman"/>
      <w:color w:val="auto"/>
      <w:sz w:val="20"/>
      <w:szCs w:val="20"/>
      <w:lang w:val="en-US"/>
    </w:rPr>
  </w:style>
  <w:style w:type="character" w:styleId="EndnoteReference">
    <w:name w:val="endnote reference"/>
    <w:rsid w:val="00477C6E"/>
    <w:rPr>
      <w:vertAlign w:val="superscript"/>
    </w:rPr>
  </w:style>
  <w:style w:type="character" w:customStyle="1" w:styleId="CharChar21">
    <w:name w:val="Char Char21"/>
    <w:rsid w:val="00477C6E"/>
    <w:rPr>
      <w:rFonts w:cs="Arabic Transparent"/>
      <w:b/>
      <w:bCs/>
      <w:sz w:val="32"/>
      <w:szCs w:val="32"/>
      <w:lang w:val="en-US" w:eastAsia="en-US" w:bidi="ar-SA"/>
    </w:rPr>
  </w:style>
  <w:style w:type="character" w:customStyle="1" w:styleId="CharChar11">
    <w:name w:val="Char Char11"/>
    <w:rsid w:val="00477C6E"/>
    <w:rPr>
      <w:rFonts w:ascii="Times New Roman" w:eastAsia="Times New Roman" w:hAnsi="Times New Roman" w:cs="Arabic Transparent"/>
      <w:b/>
      <w:bCs/>
      <w:sz w:val="28"/>
      <w:szCs w:val="28"/>
      <w:lang w:val="en-US" w:eastAsia="en-GB" w:bidi="ar-SA"/>
    </w:rPr>
  </w:style>
  <w:style w:type="paragraph" w:styleId="TOCHeading">
    <w:name w:val="TOC Heading"/>
    <w:basedOn w:val="Heading1"/>
    <w:next w:val="Normal"/>
    <w:uiPriority w:val="39"/>
    <w:qFormat/>
    <w:rsid w:val="00477C6E"/>
    <w:pPr>
      <w:keepNext/>
      <w:keepLines/>
      <w:spacing w:before="480" w:beforeAutospacing="0" w:after="0" w:afterAutospacing="0" w:line="276" w:lineRule="auto"/>
      <w:outlineLvl w:val="9"/>
    </w:pPr>
    <w:rPr>
      <w:rFonts w:ascii="Cambria" w:hAnsi="Cambria"/>
      <w:color w:val="365F91"/>
      <w:kern w:val="0"/>
      <w:sz w:val="28"/>
      <w:szCs w:val="28"/>
      <w:lang w:val="en-US" w:eastAsia="en-US"/>
    </w:rPr>
  </w:style>
  <w:style w:type="paragraph" w:customStyle="1" w:styleId="CharChar4CharChar">
    <w:name w:val="Char Char4 Char Char"/>
    <w:basedOn w:val="Normal"/>
    <w:rsid w:val="00477C6E"/>
    <w:pPr>
      <w:spacing w:after="160" w:line="240" w:lineRule="exact"/>
    </w:pPr>
    <w:rPr>
      <w:rFonts w:ascii="Verdana" w:eastAsia="Times New Roman" w:hAnsi="Verdana" w:cs="Times New Roman"/>
      <w:color w:val="auto"/>
      <w:sz w:val="20"/>
      <w:szCs w:val="20"/>
      <w:lang w:val="en-US"/>
    </w:rPr>
  </w:style>
  <w:style w:type="paragraph" w:customStyle="1" w:styleId="110">
    <w:name w:val="سرد الفقرات11"/>
    <w:basedOn w:val="Normal"/>
    <w:qFormat/>
    <w:rsid w:val="00477C6E"/>
    <w:pPr>
      <w:ind w:left="720"/>
      <w:contextualSpacing/>
    </w:pPr>
    <w:rPr>
      <w:rFonts w:ascii="Calibri" w:eastAsia="Calibri" w:hAnsi="Calibri" w:cs="Arial"/>
      <w:color w:val="auto"/>
      <w:sz w:val="22"/>
      <w:szCs w:val="22"/>
      <w:lang w:val="en-US"/>
    </w:rPr>
  </w:style>
  <w:style w:type="character" w:customStyle="1" w:styleId="unicode1">
    <w:name w:val="unicode1"/>
    <w:rsid w:val="00477C6E"/>
    <w:rPr>
      <w:rFonts w:ascii="Arial Unicode MS" w:eastAsia="Arial Unicode MS" w:hAnsi="Arial Unicode MS" w:cs="Arial Unicode MS" w:hint="eastAsia"/>
    </w:rPr>
  </w:style>
  <w:style w:type="character" w:customStyle="1" w:styleId="ipa1">
    <w:name w:val="ipa1"/>
    <w:rsid w:val="00477C6E"/>
    <w:rPr>
      <w:rFonts w:ascii="Arial Unicode MS" w:eastAsia="Arial Unicode MS" w:hAnsi="Arial Unicode MS" w:cs="Arial Unicode MS" w:hint="eastAsia"/>
    </w:rPr>
  </w:style>
  <w:style w:type="character" w:customStyle="1" w:styleId="CharChar18">
    <w:name w:val="Char Char18"/>
    <w:locked/>
    <w:rsid w:val="00477C6E"/>
    <w:rPr>
      <w:rFonts w:ascii="Arial" w:hAnsi="Arial" w:cs="Arial"/>
      <w:b/>
      <w:bCs/>
      <w:kern w:val="32"/>
      <w:sz w:val="32"/>
      <w:szCs w:val="32"/>
      <w:lang w:val="en-US" w:eastAsia="en-US" w:bidi="ar-SA"/>
    </w:rPr>
  </w:style>
  <w:style w:type="character" w:customStyle="1" w:styleId="CharChar16">
    <w:name w:val="Char Char16"/>
    <w:locked/>
    <w:rsid w:val="00477C6E"/>
    <w:rPr>
      <w:rFonts w:ascii="Arial" w:hAnsi="Arial" w:cs="Arial"/>
      <w:b/>
      <w:bCs/>
      <w:sz w:val="26"/>
      <w:szCs w:val="26"/>
      <w:lang w:val="en-US" w:eastAsia="en-US" w:bidi="ar-SA"/>
    </w:rPr>
  </w:style>
  <w:style w:type="paragraph" w:styleId="Bibliography">
    <w:name w:val="Bibliography"/>
    <w:basedOn w:val="Normal"/>
    <w:next w:val="Normal"/>
    <w:uiPriority w:val="37"/>
    <w:unhideWhenUsed/>
    <w:rsid w:val="00477C6E"/>
    <w:rPr>
      <w:rFonts w:ascii="Calibri" w:eastAsia="Calibri" w:hAnsi="Calibri" w:cs="Arial"/>
      <w:color w:val="auto"/>
      <w:sz w:val="22"/>
      <w:szCs w:val="22"/>
    </w:rPr>
  </w:style>
  <w:style w:type="numbering" w:customStyle="1" w:styleId="NoList2">
    <w:name w:val="No List2"/>
    <w:next w:val="NoList"/>
    <w:uiPriority w:val="99"/>
    <w:semiHidden/>
    <w:unhideWhenUsed/>
    <w:rsid w:val="002E5662"/>
  </w:style>
  <w:style w:type="table" w:customStyle="1" w:styleId="TableGrid1">
    <w:name w:val="Table Grid1"/>
    <w:basedOn w:val="TableNormal"/>
    <w:next w:val="TableGrid"/>
    <w:uiPriority w:val="59"/>
    <w:rsid w:val="002E5662"/>
    <w:pPr>
      <w:spacing w:after="0" w:line="240" w:lineRule="auto"/>
    </w:pPr>
    <w:rPr>
      <w:rFonts w:eastAsia="Times New Roman" w:cs="Times New Roman"/>
      <w:color w:val="auto"/>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Normal"/>
    <w:uiPriority w:val="40"/>
    <w:rsid w:val="009B05D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e24kjd">
    <w:name w:val="e24kjd"/>
    <w:basedOn w:val="DefaultParagraphFont"/>
    <w:rsid w:val="007E5D43"/>
  </w:style>
  <w:style w:type="character" w:customStyle="1" w:styleId="Para2linesChar">
    <w:name w:val="Para 2 lines Char"/>
    <w:basedOn w:val="DefaultParagraphFont"/>
    <w:link w:val="Para2lines"/>
    <w:uiPriority w:val="10"/>
    <w:locked/>
    <w:rsid w:val="00A766BC"/>
    <w:rPr>
      <w:rFonts w:cs="Times New Roman"/>
      <w:lang w:val="en-MY"/>
    </w:rPr>
  </w:style>
  <w:style w:type="paragraph" w:customStyle="1" w:styleId="Para2lines">
    <w:name w:val="Para 2 lines"/>
    <w:basedOn w:val="Normal"/>
    <w:link w:val="Para2linesChar"/>
    <w:uiPriority w:val="10"/>
    <w:qFormat/>
    <w:rsid w:val="00A766BC"/>
    <w:pPr>
      <w:spacing w:afterLines="200" w:after="0" w:line="360" w:lineRule="auto"/>
      <w:ind w:firstLine="720"/>
      <w:jc w:val="both"/>
    </w:pPr>
    <w:rPr>
      <w:rFonts w:cs="Times New Roman"/>
      <w:lang w:val="en-MY"/>
    </w:rPr>
  </w:style>
  <w:style w:type="paragraph" w:customStyle="1" w:styleId="CaptionforTable">
    <w:name w:val="Caption for Table"/>
    <w:basedOn w:val="Normal"/>
    <w:autoRedefine/>
    <w:uiPriority w:val="13"/>
    <w:qFormat/>
    <w:rsid w:val="00A766BC"/>
    <w:pPr>
      <w:spacing w:afterLines="100" w:after="240" w:line="240" w:lineRule="auto"/>
    </w:pPr>
    <w:rPr>
      <w:rFonts w:asciiTheme="majorBidi" w:eastAsia="Times New Roman" w:hAnsiTheme="majorBidi" w:cstheme="majorBidi"/>
      <w:b/>
      <w:bCs/>
      <w:color w:val="auto"/>
      <w:szCs w:val="24"/>
      <w:lang w:eastAsia="en-GB"/>
    </w:rPr>
  </w:style>
  <w:style w:type="paragraph" w:customStyle="1" w:styleId="CaptionforFigure">
    <w:name w:val="Caption for Figure"/>
    <w:basedOn w:val="Normal"/>
    <w:uiPriority w:val="13"/>
    <w:qFormat/>
    <w:rsid w:val="007F19D3"/>
    <w:pPr>
      <w:spacing w:beforeLines="100" w:before="100" w:after="0" w:line="240" w:lineRule="auto"/>
      <w:jc w:val="center"/>
    </w:pPr>
    <w:rPr>
      <w:rFonts w:cstheme="minorBidi"/>
      <w:color w:val="auto"/>
      <w:szCs w:val="22"/>
      <w:lang w:val="en-M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Helvetica"/>
        <w:color w:val="202124"/>
        <w:sz w:val="24"/>
        <w:szCs w:val="33"/>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table of figures" w:uiPriority="0"/>
    <w:lsdException w:name="footnote reference" w:uiPriority="0"/>
    <w:lsdException w:name="page number" w:uiPriority="0"/>
    <w:lsdException w:name="endnote reference" w:uiPriority="0"/>
    <w:lsdException w:name="List Bulle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Cit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77C6E"/>
    <w:pPr>
      <w:spacing w:before="100" w:beforeAutospacing="1" w:after="100" w:afterAutospacing="1" w:line="240" w:lineRule="auto"/>
      <w:outlineLvl w:val="0"/>
    </w:pPr>
    <w:rPr>
      <w:rFonts w:eastAsia="Times New Roman" w:cs="Times New Roman"/>
      <w:b/>
      <w:bCs/>
      <w:color w:val="auto"/>
      <w:kern w:val="36"/>
      <w:sz w:val="48"/>
      <w:szCs w:val="48"/>
      <w:lang w:eastAsia="en-GB"/>
    </w:rPr>
  </w:style>
  <w:style w:type="paragraph" w:styleId="Heading2">
    <w:name w:val="heading 2"/>
    <w:basedOn w:val="Normal"/>
    <w:link w:val="Heading2Char"/>
    <w:uiPriority w:val="9"/>
    <w:qFormat/>
    <w:rsid w:val="00477C6E"/>
    <w:pPr>
      <w:spacing w:before="100" w:beforeAutospacing="1" w:after="100" w:afterAutospacing="1" w:line="240" w:lineRule="auto"/>
      <w:outlineLvl w:val="1"/>
    </w:pPr>
    <w:rPr>
      <w:rFonts w:eastAsia="Times New Roman" w:cs="Times New Roman"/>
      <w:b/>
      <w:bCs/>
      <w:color w:val="auto"/>
      <w:sz w:val="36"/>
      <w:szCs w:val="36"/>
      <w:lang w:val="en-US"/>
    </w:rPr>
  </w:style>
  <w:style w:type="paragraph" w:styleId="Heading3">
    <w:name w:val="heading 3"/>
    <w:basedOn w:val="Normal"/>
    <w:next w:val="Normal"/>
    <w:link w:val="Heading3Char"/>
    <w:uiPriority w:val="9"/>
    <w:qFormat/>
    <w:rsid w:val="00477C6E"/>
    <w:pPr>
      <w:keepNext/>
      <w:bidi/>
      <w:spacing w:before="240" w:after="60" w:line="240" w:lineRule="auto"/>
      <w:outlineLvl w:val="2"/>
    </w:pPr>
    <w:rPr>
      <w:rFonts w:ascii="Arial" w:eastAsia="Times New Roman" w:hAnsi="Arial" w:cs="Arial"/>
      <w:b/>
      <w:bCs/>
      <w:color w:val="auto"/>
      <w:sz w:val="26"/>
      <w:szCs w:val="26"/>
      <w:lang w:val="en-US"/>
    </w:rPr>
  </w:style>
  <w:style w:type="paragraph" w:styleId="Heading4">
    <w:name w:val="heading 4"/>
    <w:basedOn w:val="Normal"/>
    <w:next w:val="Normal"/>
    <w:link w:val="Heading4Char"/>
    <w:uiPriority w:val="9"/>
    <w:qFormat/>
    <w:rsid w:val="00477C6E"/>
    <w:pPr>
      <w:keepNext/>
      <w:bidi/>
      <w:spacing w:after="0" w:line="240" w:lineRule="auto"/>
      <w:jc w:val="lowKashida"/>
      <w:outlineLvl w:val="3"/>
    </w:pPr>
    <w:rPr>
      <w:rFonts w:eastAsia="Times New Roman" w:cs="Traditional Arabic"/>
      <w:b/>
      <w:bCs/>
      <w:color w:val="auto"/>
      <w:sz w:val="36"/>
      <w:szCs w:val="36"/>
      <w:lang w:val="en-US" w:eastAsia="ar-SA"/>
    </w:rPr>
  </w:style>
  <w:style w:type="paragraph" w:styleId="Heading5">
    <w:name w:val="heading 5"/>
    <w:basedOn w:val="Normal"/>
    <w:next w:val="Normal"/>
    <w:link w:val="Heading5Char"/>
    <w:uiPriority w:val="9"/>
    <w:qFormat/>
    <w:rsid w:val="00477C6E"/>
    <w:pPr>
      <w:bidi/>
      <w:spacing w:before="240" w:after="60" w:line="240" w:lineRule="auto"/>
      <w:outlineLvl w:val="4"/>
    </w:pPr>
    <w:rPr>
      <w:rFonts w:eastAsia="Times New Roman" w:cs="Times New Roman"/>
      <w:b/>
      <w:bCs/>
      <w:i/>
      <w:iCs/>
      <w:color w:val="auto"/>
      <w:sz w:val="26"/>
      <w:szCs w:val="26"/>
      <w:lang w:val="en-US"/>
    </w:rPr>
  </w:style>
  <w:style w:type="paragraph" w:styleId="Heading6">
    <w:name w:val="heading 6"/>
    <w:basedOn w:val="Normal"/>
    <w:next w:val="Normal"/>
    <w:link w:val="Heading6Char"/>
    <w:uiPriority w:val="9"/>
    <w:qFormat/>
    <w:rsid w:val="00477C6E"/>
    <w:pPr>
      <w:bidi/>
      <w:spacing w:before="240" w:after="60" w:line="240" w:lineRule="auto"/>
      <w:outlineLvl w:val="5"/>
    </w:pPr>
    <w:rPr>
      <w:rFonts w:eastAsia="Times New Roman" w:cs="Times New Roman"/>
      <w:b/>
      <w:bCs/>
      <w:color w:val="auto"/>
      <w:sz w:val="22"/>
      <w:szCs w:val="22"/>
      <w:lang w:val="en-US"/>
    </w:rPr>
  </w:style>
  <w:style w:type="paragraph" w:styleId="Heading7">
    <w:name w:val="heading 7"/>
    <w:basedOn w:val="Normal"/>
    <w:next w:val="Normal"/>
    <w:link w:val="Heading7Char"/>
    <w:uiPriority w:val="9"/>
    <w:qFormat/>
    <w:rsid w:val="00477C6E"/>
    <w:pPr>
      <w:bidi/>
      <w:spacing w:before="240" w:after="60" w:line="240" w:lineRule="auto"/>
      <w:outlineLvl w:val="6"/>
    </w:pPr>
    <w:rPr>
      <w:rFonts w:eastAsia="Times New Roman" w:cs="Times New Roman"/>
      <w:color w:val="auto"/>
      <w:szCs w:val="24"/>
      <w:lang w:val="en-US"/>
    </w:rPr>
  </w:style>
  <w:style w:type="paragraph" w:styleId="Heading8">
    <w:name w:val="heading 8"/>
    <w:basedOn w:val="Normal"/>
    <w:next w:val="Normal"/>
    <w:link w:val="Heading8Char"/>
    <w:uiPriority w:val="9"/>
    <w:qFormat/>
    <w:rsid w:val="00477C6E"/>
    <w:pPr>
      <w:bidi/>
      <w:spacing w:before="240" w:after="60" w:line="240" w:lineRule="auto"/>
      <w:outlineLvl w:val="7"/>
    </w:pPr>
    <w:rPr>
      <w:rFonts w:eastAsia="Times New Roman" w:cs="Times New Roman"/>
      <w:i/>
      <w:iCs/>
      <w:color w:val="auto"/>
      <w:szCs w:val="24"/>
      <w:lang w:val="en-US"/>
    </w:rPr>
  </w:style>
  <w:style w:type="paragraph" w:styleId="Heading9">
    <w:name w:val="heading 9"/>
    <w:basedOn w:val="Normal"/>
    <w:next w:val="Normal"/>
    <w:link w:val="Heading9Char"/>
    <w:uiPriority w:val="9"/>
    <w:qFormat/>
    <w:rsid w:val="00477C6E"/>
    <w:pPr>
      <w:bidi/>
      <w:spacing w:before="240" w:after="60" w:line="240" w:lineRule="auto"/>
      <w:outlineLvl w:val="8"/>
    </w:pPr>
    <w:rPr>
      <w:rFonts w:ascii="Arial" w:eastAsia="Times New Roman" w:hAnsi="Arial" w:cs="Arial"/>
      <w:color w:val="auto"/>
      <w:sz w:val="22"/>
      <w:szCs w:val="22"/>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3C27F4"/>
    <w:pPr>
      <w:spacing w:line="240" w:lineRule="auto"/>
    </w:pPr>
    <w:rPr>
      <w:sz w:val="20"/>
      <w:szCs w:val="20"/>
    </w:rPr>
  </w:style>
  <w:style w:type="character" w:customStyle="1" w:styleId="CommentTextChar">
    <w:name w:val="Comment Text Char"/>
    <w:basedOn w:val="DefaultParagraphFont"/>
    <w:link w:val="CommentText"/>
    <w:uiPriority w:val="99"/>
    <w:semiHidden/>
    <w:rsid w:val="003C27F4"/>
    <w:rPr>
      <w:sz w:val="20"/>
      <w:szCs w:val="20"/>
    </w:rPr>
  </w:style>
  <w:style w:type="character" w:styleId="CommentReference">
    <w:name w:val="annotation reference"/>
    <w:uiPriority w:val="99"/>
    <w:semiHidden/>
    <w:rsid w:val="003C27F4"/>
    <w:rPr>
      <w:rFonts w:ascii="Times New Roman" w:hAnsi="Times New Roman" w:cs="Times New Roman" w:hint="default"/>
      <w:sz w:val="20"/>
      <w:szCs w:val="20"/>
    </w:rPr>
  </w:style>
  <w:style w:type="paragraph" w:styleId="BalloonText">
    <w:name w:val="Balloon Text"/>
    <w:basedOn w:val="Normal"/>
    <w:link w:val="BalloonTextChar"/>
    <w:uiPriority w:val="99"/>
    <w:semiHidden/>
    <w:unhideWhenUsed/>
    <w:rsid w:val="003C27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27F4"/>
    <w:rPr>
      <w:rFonts w:ascii="Tahoma" w:hAnsi="Tahoma" w:cs="Tahoma"/>
      <w:sz w:val="16"/>
      <w:szCs w:val="16"/>
    </w:rPr>
  </w:style>
  <w:style w:type="paragraph" w:styleId="Header">
    <w:name w:val="header"/>
    <w:basedOn w:val="Normal"/>
    <w:link w:val="HeaderChar"/>
    <w:uiPriority w:val="99"/>
    <w:unhideWhenUsed/>
    <w:rsid w:val="000F04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0438"/>
  </w:style>
  <w:style w:type="paragraph" w:styleId="Footer">
    <w:name w:val="footer"/>
    <w:aliases w:val="تذييل صفحة Char Char Char Char,تذييل صفحة Char Char Char C"/>
    <w:basedOn w:val="Normal"/>
    <w:link w:val="FooterChar"/>
    <w:uiPriority w:val="99"/>
    <w:unhideWhenUsed/>
    <w:rsid w:val="000F0438"/>
    <w:pPr>
      <w:tabs>
        <w:tab w:val="center" w:pos="4513"/>
        <w:tab w:val="right" w:pos="9026"/>
      </w:tabs>
      <w:spacing w:after="0" w:line="240" w:lineRule="auto"/>
    </w:pPr>
  </w:style>
  <w:style w:type="character" w:customStyle="1" w:styleId="FooterChar">
    <w:name w:val="Footer Char"/>
    <w:aliases w:val="تذييل صفحة Char Char Char Char Char,تذييل صفحة Char Char Char C Char"/>
    <w:basedOn w:val="DefaultParagraphFont"/>
    <w:link w:val="Footer"/>
    <w:uiPriority w:val="99"/>
    <w:rsid w:val="000F0438"/>
  </w:style>
  <w:style w:type="character" w:customStyle="1" w:styleId="Heading1Char">
    <w:name w:val="Heading 1 Char"/>
    <w:basedOn w:val="DefaultParagraphFont"/>
    <w:link w:val="Heading1"/>
    <w:uiPriority w:val="9"/>
    <w:rsid w:val="00477C6E"/>
    <w:rPr>
      <w:rFonts w:eastAsia="Times New Roman" w:cs="Times New Roman"/>
      <w:b/>
      <w:bCs/>
      <w:color w:val="auto"/>
      <w:kern w:val="36"/>
      <w:sz w:val="48"/>
      <w:szCs w:val="48"/>
      <w:lang w:eastAsia="en-GB"/>
    </w:rPr>
  </w:style>
  <w:style w:type="character" w:customStyle="1" w:styleId="Heading2Char">
    <w:name w:val="Heading 2 Char"/>
    <w:basedOn w:val="DefaultParagraphFont"/>
    <w:link w:val="Heading2"/>
    <w:uiPriority w:val="9"/>
    <w:rsid w:val="00477C6E"/>
    <w:rPr>
      <w:rFonts w:eastAsia="Times New Roman" w:cs="Times New Roman"/>
      <w:b/>
      <w:bCs/>
      <w:color w:val="auto"/>
      <w:sz w:val="36"/>
      <w:szCs w:val="36"/>
      <w:lang w:val="en-US"/>
    </w:rPr>
  </w:style>
  <w:style w:type="character" w:customStyle="1" w:styleId="Heading3Char">
    <w:name w:val="Heading 3 Char"/>
    <w:basedOn w:val="DefaultParagraphFont"/>
    <w:link w:val="Heading3"/>
    <w:rsid w:val="00477C6E"/>
    <w:rPr>
      <w:rFonts w:ascii="Arial" w:eastAsia="Times New Roman" w:hAnsi="Arial" w:cs="Arial"/>
      <w:b/>
      <w:bCs/>
      <w:color w:val="auto"/>
      <w:sz w:val="26"/>
      <w:szCs w:val="26"/>
      <w:lang w:val="en-US"/>
    </w:rPr>
  </w:style>
  <w:style w:type="character" w:customStyle="1" w:styleId="Heading4Char">
    <w:name w:val="Heading 4 Char"/>
    <w:basedOn w:val="DefaultParagraphFont"/>
    <w:link w:val="Heading4"/>
    <w:uiPriority w:val="9"/>
    <w:rsid w:val="00477C6E"/>
    <w:rPr>
      <w:rFonts w:eastAsia="Times New Roman" w:cs="Traditional Arabic"/>
      <w:b/>
      <w:bCs/>
      <w:color w:val="auto"/>
      <w:sz w:val="36"/>
      <w:szCs w:val="36"/>
      <w:lang w:val="en-US" w:eastAsia="ar-SA"/>
    </w:rPr>
  </w:style>
  <w:style w:type="character" w:customStyle="1" w:styleId="Heading5Char">
    <w:name w:val="Heading 5 Char"/>
    <w:basedOn w:val="DefaultParagraphFont"/>
    <w:link w:val="Heading5"/>
    <w:rsid w:val="00477C6E"/>
    <w:rPr>
      <w:rFonts w:eastAsia="Times New Roman" w:cs="Times New Roman"/>
      <w:b/>
      <w:bCs/>
      <w:i/>
      <w:iCs/>
      <w:color w:val="auto"/>
      <w:sz w:val="26"/>
      <w:szCs w:val="26"/>
      <w:lang w:val="en-US"/>
    </w:rPr>
  </w:style>
  <w:style w:type="character" w:customStyle="1" w:styleId="Heading6Char">
    <w:name w:val="Heading 6 Char"/>
    <w:basedOn w:val="DefaultParagraphFont"/>
    <w:link w:val="Heading6"/>
    <w:uiPriority w:val="9"/>
    <w:rsid w:val="00477C6E"/>
    <w:rPr>
      <w:rFonts w:eastAsia="Times New Roman" w:cs="Times New Roman"/>
      <w:b/>
      <w:bCs/>
      <w:color w:val="auto"/>
      <w:sz w:val="22"/>
      <w:szCs w:val="22"/>
      <w:lang w:val="en-US"/>
    </w:rPr>
  </w:style>
  <w:style w:type="character" w:customStyle="1" w:styleId="Heading7Char">
    <w:name w:val="Heading 7 Char"/>
    <w:basedOn w:val="DefaultParagraphFont"/>
    <w:link w:val="Heading7"/>
    <w:rsid w:val="00477C6E"/>
    <w:rPr>
      <w:rFonts w:eastAsia="Times New Roman" w:cs="Times New Roman"/>
      <w:color w:val="auto"/>
      <w:szCs w:val="24"/>
      <w:lang w:val="en-US"/>
    </w:rPr>
  </w:style>
  <w:style w:type="character" w:customStyle="1" w:styleId="Heading8Char">
    <w:name w:val="Heading 8 Char"/>
    <w:basedOn w:val="DefaultParagraphFont"/>
    <w:link w:val="Heading8"/>
    <w:rsid w:val="00477C6E"/>
    <w:rPr>
      <w:rFonts w:eastAsia="Times New Roman" w:cs="Times New Roman"/>
      <w:i/>
      <w:iCs/>
      <w:color w:val="auto"/>
      <w:szCs w:val="24"/>
      <w:lang w:val="en-US"/>
    </w:rPr>
  </w:style>
  <w:style w:type="character" w:customStyle="1" w:styleId="Heading9Char">
    <w:name w:val="Heading 9 Char"/>
    <w:basedOn w:val="DefaultParagraphFont"/>
    <w:link w:val="Heading9"/>
    <w:uiPriority w:val="9"/>
    <w:rsid w:val="00477C6E"/>
    <w:rPr>
      <w:rFonts w:ascii="Arial" w:eastAsia="Times New Roman" w:hAnsi="Arial" w:cs="Arial"/>
      <w:color w:val="auto"/>
      <w:sz w:val="22"/>
      <w:szCs w:val="22"/>
      <w:lang w:val="en-US"/>
    </w:rPr>
  </w:style>
  <w:style w:type="numbering" w:customStyle="1" w:styleId="NoList1">
    <w:name w:val="No List1"/>
    <w:next w:val="NoList"/>
    <w:uiPriority w:val="99"/>
    <w:semiHidden/>
    <w:unhideWhenUsed/>
    <w:rsid w:val="00477C6E"/>
  </w:style>
  <w:style w:type="paragraph" w:styleId="ListParagraph">
    <w:name w:val="List Paragraph"/>
    <w:basedOn w:val="Normal"/>
    <w:uiPriority w:val="34"/>
    <w:qFormat/>
    <w:rsid w:val="00477C6E"/>
    <w:pPr>
      <w:ind w:left="720"/>
      <w:contextualSpacing/>
    </w:pPr>
    <w:rPr>
      <w:rFonts w:ascii="Calibri" w:eastAsia="Calibri" w:hAnsi="Calibri" w:cs="Arial"/>
      <w:color w:val="auto"/>
      <w:sz w:val="22"/>
      <w:szCs w:val="22"/>
      <w:lang w:val="en-MY"/>
    </w:rPr>
  </w:style>
  <w:style w:type="character" w:styleId="Hyperlink">
    <w:name w:val="Hyperlink"/>
    <w:uiPriority w:val="99"/>
    <w:unhideWhenUsed/>
    <w:rsid w:val="00477C6E"/>
    <w:rPr>
      <w:color w:val="0563C1"/>
      <w:u w:val="single"/>
    </w:rPr>
  </w:style>
  <w:style w:type="character" w:styleId="FollowedHyperlink">
    <w:name w:val="FollowedHyperlink"/>
    <w:unhideWhenUsed/>
    <w:rsid w:val="00477C6E"/>
    <w:rPr>
      <w:color w:val="954F72"/>
      <w:u w:val="single"/>
    </w:rPr>
  </w:style>
  <w:style w:type="paragraph" w:styleId="FootnoteText">
    <w:name w:val="footnote text"/>
    <w:aliases w:val="Char Char,Char Char Char Char Char,Char Char Char Char,Char Char Char Char Char Char Char Char Char,Char Char Char Char Char Char Char Char Char Char Char Char Char Char Char Char Char Char Char Char Char Char,single space,footnote text"/>
    <w:basedOn w:val="Normal"/>
    <w:link w:val="FootnoteTextChar"/>
    <w:rsid w:val="00477C6E"/>
    <w:pPr>
      <w:spacing w:after="0" w:line="240" w:lineRule="auto"/>
    </w:pPr>
    <w:rPr>
      <w:rFonts w:eastAsia="Times New Roman" w:cs="Times New Roman"/>
      <w:color w:val="auto"/>
      <w:sz w:val="20"/>
      <w:szCs w:val="20"/>
      <w:lang w:val="en-US"/>
    </w:rPr>
  </w:style>
  <w:style w:type="character" w:customStyle="1" w:styleId="FootnoteTextChar">
    <w:name w:val="Footnote Text Char"/>
    <w:aliases w:val="Char Char Char,Char Char Char Char Char Char,Char Char Char Char Char1,Char Char Char Char Char Char Char Char Char Char,single space Char,footnote text Char"/>
    <w:basedOn w:val="DefaultParagraphFont"/>
    <w:link w:val="FootnoteText"/>
    <w:uiPriority w:val="99"/>
    <w:rsid w:val="00477C6E"/>
    <w:rPr>
      <w:rFonts w:eastAsia="Times New Roman" w:cs="Times New Roman"/>
      <w:color w:val="auto"/>
      <w:sz w:val="20"/>
      <w:szCs w:val="20"/>
      <w:lang w:val="en-US"/>
    </w:rPr>
  </w:style>
  <w:style w:type="character" w:styleId="FootnoteReference">
    <w:name w:val="footnote reference"/>
    <w:semiHidden/>
    <w:rsid w:val="00477C6E"/>
    <w:rPr>
      <w:vertAlign w:val="superscript"/>
    </w:rPr>
  </w:style>
  <w:style w:type="paragraph" w:styleId="Title">
    <w:name w:val="Title"/>
    <w:basedOn w:val="Normal"/>
    <w:link w:val="TitleChar"/>
    <w:qFormat/>
    <w:rsid w:val="00477C6E"/>
    <w:pPr>
      <w:bidi/>
      <w:spacing w:after="0" w:line="240" w:lineRule="auto"/>
      <w:jc w:val="center"/>
    </w:pPr>
    <w:rPr>
      <w:rFonts w:eastAsia="Times New Roman" w:cs="Simplified Arabic"/>
      <w:b/>
      <w:bCs/>
      <w:color w:val="auto"/>
      <w:sz w:val="28"/>
      <w:szCs w:val="32"/>
      <w:lang w:val="en-US" w:eastAsia="ar-SA"/>
    </w:rPr>
  </w:style>
  <w:style w:type="character" w:customStyle="1" w:styleId="TitleChar">
    <w:name w:val="Title Char"/>
    <w:basedOn w:val="DefaultParagraphFont"/>
    <w:link w:val="Title"/>
    <w:rsid w:val="00477C6E"/>
    <w:rPr>
      <w:rFonts w:eastAsia="Times New Roman" w:cs="Simplified Arabic"/>
      <w:b/>
      <w:bCs/>
      <w:color w:val="auto"/>
      <w:sz w:val="28"/>
      <w:szCs w:val="32"/>
      <w:lang w:val="en-US" w:eastAsia="ar-SA"/>
    </w:rPr>
  </w:style>
  <w:style w:type="character" w:customStyle="1" w:styleId="longtext">
    <w:name w:val="long_text"/>
    <w:basedOn w:val="DefaultParagraphFont"/>
    <w:rsid w:val="00477C6E"/>
  </w:style>
  <w:style w:type="character" w:customStyle="1" w:styleId="hps">
    <w:name w:val="hps"/>
    <w:basedOn w:val="DefaultParagraphFont"/>
    <w:rsid w:val="00477C6E"/>
  </w:style>
  <w:style w:type="character" w:customStyle="1" w:styleId="hpsatn">
    <w:name w:val="hps atn"/>
    <w:basedOn w:val="DefaultParagraphFont"/>
    <w:rsid w:val="00477C6E"/>
  </w:style>
  <w:style w:type="character" w:customStyle="1" w:styleId="longtextshorttext">
    <w:name w:val="long_text short_text"/>
    <w:basedOn w:val="DefaultParagraphFont"/>
    <w:rsid w:val="00477C6E"/>
  </w:style>
  <w:style w:type="character" w:customStyle="1" w:styleId="shorttext">
    <w:name w:val="short_text"/>
    <w:basedOn w:val="DefaultParagraphFont"/>
    <w:rsid w:val="00477C6E"/>
  </w:style>
  <w:style w:type="character" w:customStyle="1" w:styleId="atn">
    <w:name w:val="atn"/>
    <w:basedOn w:val="DefaultParagraphFont"/>
    <w:rsid w:val="00477C6E"/>
  </w:style>
  <w:style w:type="character" w:styleId="PageNumber">
    <w:name w:val="page number"/>
    <w:basedOn w:val="DefaultParagraphFont"/>
    <w:rsid w:val="00477C6E"/>
  </w:style>
  <w:style w:type="table" w:styleId="TableGrid">
    <w:name w:val="Table Grid"/>
    <w:basedOn w:val="TableNormal"/>
    <w:uiPriority w:val="59"/>
    <w:rsid w:val="00477C6E"/>
    <w:pPr>
      <w:spacing w:after="0" w:line="240" w:lineRule="auto"/>
    </w:pPr>
    <w:rPr>
      <w:rFonts w:eastAsia="Times New Roman" w:cs="Times New Roman"/>
      <w:color w:val="auto"/>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tentcontainer1">
    <w:name w:val="contentcontainer1"/>
    <w:basedOn w:val="Normal"/>
    <w:rsid w:val="00477C6E"/>
    <w:pPr>
      <w:spacing w:before="215" w:after="215" w:line="240" w:lineRule="auto"/>
      <w:ind w:left="4299" w:right="4299"/>
    </w:pPr>
    <w:rPr>
      <w:rFonts w:eastAsia="SimSun" w:cs="Times New Roman"/>
      <w:color w:val="auto"/>
      <w:szCs w:val="24"/>
      <w:lang w:val="en-US"/>
    </w:rPr>
  </w:style>
  <w:style w:type="paragraph" w:customStyle="1" w:styleId="Normal1">
    <w:name w:val="Normal1"/>
    <w:basedOn w:val="Normal"/>
    <w:rsid w:val="00477C6E"/>
    <w:pPr>
      <w:spacing w:before="215" w:after="215" w:line="240" w:lineRule="auto"/>
      <w:ind w:left="4299" w:right="4299"/>
    </w:pPr>
    <w:rPr>
      <w:rFonts w:eastAsia="SimSun" w:cs="Times New Roman"/>
      <w:color w:val="auto"/>
      <w:szCs w:val="24"/>
      <w:lang w:val="en-US"/>
    </w:rPr>
  </w:style>
  <w:style w:type="character" w:styleId="Emphasis">
    <w:name w:val="Emphasis"/>
    <w:qFormat/>
    <w:rsid w:val="00477C6E"/>
    <w:rPr>
      <w:rFonts w:ascii="Times New Roman" w:hAnsi="Times New Roman" w:cs="Times New Roman" w:hint="default"/>
      <w:i/>
      <w:iCs/>
    </w:rPr>
  </w:style>
  <w:style w:type="paragraph" w:styleId="NormalWeb">
    <w:name w:val="Normal (Web)"/>
    <w:basedOn w:val="Normal"/>
    <w:uiPriority w:val="99"/>
    <w:rsid w:val="00477C6E"/>
    <w:pPr>
      <w:spacing w:before="100" w:beforeAutospacing="1" w:after="100" w:afterAutospacing="1" w:line="240" w:lineRule="auto"/>
    </w:pPr>
    <w:rPr>
      <w:rFonts w:ascii="Arial Unicode MS" w:eastAsia="Arial Unicode MS" w:hAnsi="Arial Unicode MS" w:cs="Arial Unicode MS"/>
      <w:color w:val="auto"/>
      <w:szCs w:val="24"/>
      <w:lang w:val="en-US" w:eastAsia="ar-SA"/>
    </w:rPr>
  </w:style>
  <w:style w:type="paragraph" w:styleId="TOC1">
    <w:name w:val="toc 1"/>
    <w:basedOn w:val="Normal"/>
    <w:next w:val="Normal"/>
    <w:autoRedefine/>
    <w:uiPriority w:val="39"/>
    <w:rsid w:val="00477C6E"/>
    <w:pPr>
      <w:tabs>
        <w:tab w:val="right" w:pos="8675"/>
        <w:tab w:val="right" w:pos="8855"/>
      </w:tabs>
      <w:bidi/>
      <w:spacing w:before="120" w:after="0" w:line="240" w:lineRule="auto"/>
      <w:ind w:left="385" w:hanging="360"/>
    </w:pPr>
    <w:rPr>
      <w:rFonts w:eastAsia="Times New Roman" w:cs="Times New Roman"/>
      <w:b/>
      <w:bCs/>
      <w:i/>
      <w:iCs/>
      <w:color w:val="auto"/>
      <w:szCs w:val="28"/>
      <w:lang w:val="en-US"/>
    </w:rPr>
  </w:style>
  <w:style w:type="paragraph" w:styleId="TOC2">
    <w:name w:val="toc 2"/>
    <w:basedOn w:val="Normal"/>
    <w:next w:val="Normal"/>
    <w:autoRedefine/>
    <w:uiPriority w:val="39"/>
    <w:rsid w:val="00477C6E"/>
    <w:pPr>
      <w:bidi/>
      <w:spacing w:before="120" w:after="0" w:line="240" w:lineRule="auto"/>
      <w:ind w:left="745" w:hanging="360"/>
    </w:pPr>
    <w:rPr>
      <w:rFonts w:eastAsia="Times New Roman" w:cs="Times New Roman"/>
      <w:b/>
      <w:bCs/>
      <w:color w:val="auto"/>
      <w:sz w:val="22"/>
      <w:szCs w:val="26"/>
      <w:lang w:val="en-US"/>
    </w:rPr>
  </w:style>
  <w:style w:type="paragraph" w:styleId="TOC3">
    <w:name w:val="toc 3"/>
    <w:basedOn w:val="Normal"/>
    <w:next w:val="Normal"/>
    <w:autoRedefine/>
    <w:semiHidden/>
    <w:rsid w:val="00477C6E"/>
    <w:pPr>
      <w:tabs>
        <w:tab w:val="left" w:pos="8845"/>
      </w:tabs>
      <w:bidi/>
      <w:spacing w:after="0" w:line="240" w:lineRule="auto"/>
      <w:ind w:left="925" w:hanging="540"/>
      <w:jc w:val="lowKashida"/>
    </w:pPr>
    <w:rPr>
      <w:rFonts w:eastAsia="Times New Roman" w:cs="Times New Roman"/>
      <w:color w:val="auto"/>
      <w:sz w:val="20"/>
      <w:szCs w:val="24"/>
      <w:lang w:val="en-US"/>
    </w:rPr>
  </w:style>
  <w:style w:type="paragraph" w:styleId="TOC4">
    <w:name w:val="toc 4"/>
    <w:basedOn w:val="Normal"/>
    <w:next w:val="Normal"/>
    <w:autoRedefine/>
    <w:semiHidden/>
    <w:rsid w:val="00477C6E"/>
    <w:pPr>
      <w:spacing w:after="0" w:line="240" w:lineRule="auto"/>
      <w:ind w:left="840"/>
    </w:pPr>
    <w:rPr>
      <w:rFonts w:eastAsia="Times New Roman" w:cs="Times New Roman"/>
      <w:color w:val="auto"/>
      <w:sz w:val="20"/>
      <w:szCs w:val="24"/>
      <w:lang w:val="en-US"/>
    </w:rPr>
  </w:style>
  <w:style w:type="paragraph" w:styleId="TOC5">
    <w:name w:val="toc 5"/>
    <w:basedOn w:val="Normal"/>
    <w:next w:val="Normal"/>
    <w:autoRedefine/>
    <w:semiHidden/>
    <w:rsid w:val="00477C6E"/>
    <w:pPr>
      <w:spacing w:after="0" w:line="240" w:lineRule="auto"/>
      <w:ind w:left="1120"/>
    </w:pPr>
    <w:rPr>
      <w:rFonts w:eastAsia="Times New Roman" w:cs="Times New Roman"/>
      <w:color w:val="auto"/>
      <w:sz w:val="20"/>
      <w:szCs w:val="24"/>
      <w:lang w:val="en-US"/>
    </w:rPr>
  </w:style>
  <w:style w:type="paragraph" w:styleId="TOC6">
    <w:name w:val="toc 6"/>
    <w:basedOn w:val="Normal"/>
    <w:next w:val="Normal"/>
    <w:autoRedefine/>
    <w:semiHidden/>
    <w:rsid w:val="00477C6E"/>
    <w:pPr>
      <w:spacing w:after="0" w:line="240" w:lineRule="auto"/>
      <w:ind w:left="1400"/>
    </w:pPr>
    <w:rPr>
      <w:rFonts w:eastAsia="Times New Roman" w:cs="Times New Roman"/>
      <w:color w:val="auto"/>
      <w:sz w:val="20"/>
      <w:szCs w:val="24"/>
      <w:lang w:val="en-US"/>
    </w:rPr>
  </w:style>
  <w:style w:type="paragraph" w:styleId="TOC7">
    <w:name w:val="toc 7"/>
    <w:basedOn w:val="Normal"/>
    <w:next w:val="Normal"/>
    <w:autoRedefine/>
    <w:semiHidden/>
    <w:rsid w:val="00477C6E"/>
    <w:pPr>
      <w:spacing w:after="0" w:line="240" w:lineRule="auto"/>
      <w:ind w:left="1680"/>
    </w:pPr>
    <w:rPr>
      <w:rFonts w:eastAsia="Times New Roman" w:cs="Times New Roman"/>
      <w:color w:val="auto"/>
      <w:sz w:val="20"/>
      <w:szCs w:val="24"/>
      <w:lang w:val="en-US"/>
    </w:rPr>
  </w:style>
  <w:style w:type="paragraph" w:styleId="TOC8">
    <w:name w:val="toc 8"/>
    <w:basedOn w:val="Normal"/>
    <w:next w:val="Normal"/>
    <w:autoRedefine/>
    <w:semiHidden/>
    <w:rsid w:val="00477C6E"/>
    <w:pPr>
      <w:spacing w:after="0" w:line="240" w:lineRule="auto"/>
      <w:ind w:left="1960"/>
    </w:pPr>
    <w:rPr>
      <w:rFonts w:eastAsia="Times New Roman" w:cs="Times New Roman"/>
      <w:color w:val="auto"/>
      <w:sz w:val="20"/>
      <w:szCs w:val="24"/>
      <w:lang w:val="en-US"/>
    </w:rPr>
  </w:style>
  <w:style w:type="paragraph" w:styleId="TOC9">
    <w:name w:val="toc 9"/>
    <w:basedOn w:val="Normal"/>
    <w:next w:val="Normal"/>
    <w:autoRedefine/>
    <w:semiHidden/>
    <w:rsid w:val="00477C6E"/>
    <w:pPr>
      <w:numPr>
        <w:ilvl w:val="2"/>
        <w:numId w:val="3"/>
      </w:numPr>
      <w:tabs>
        <w:tab w:val="clear" w:pos="1466"/>
      </w:tabs>
      <w:spacing w:after="0" w:line="240" w:lineRule="auto"/>
      <w:ind w:left="2240" w:firstLine="0"/>
    </w:pPr>
    <w:rPr>
      <w:rFonts w:eastAsia="Times New Roman" w:cs="Times New Roman"/>
      <w:color w:val="auto"/>
      <w:sz w:val="20"/>
      <w:szCs w:val="24"/>
      <w:lang w:val="en-US"/>
    </w:rPr>
  </w:style>
  <w:style w:type="character" w:customStyle="1" w:styleId="CommentTextChar1">
    <w:name w:val="Comment Text Char1"/>
    <w:uiPriority w:val="99"/>
    <w:semiHidden/>
    <w:rsid w:val="00477C6E"/>
    <w:rPr>
      <w:rFonts w:ascii="Calibri" w:eastAsia="Calibri" w:hAnsi="Calibri" w:cs="Arial"/>
      <w:sz w:val="20"/>
      <w:szCs w:val="20"/>
      <w:lang w:val="en-MY" w:eastAsia="en-US"/>
    </w:rPr>
  </w:style>
  <w:style w:type="paragraph" w:styleId="Caption">
    <w:name w:val="caption"/>
    <w:basedOn w:val="Normal"/>
    <w:uiPriority w:val="35"/>
    <w:qFormat/>
    <w:rsid w:val="00477C6E"/>
    <w:pPr>
      <w:spacing w:before="100" w:beforeAutospacing="1" w:after="100" w:afterAutospacing="1" w:line="240" w:lineRule="auto"/>
    </w:pPr>
    <w:rPr>
      <w:rFonts w:eastAsia="Times New Roman" w:cs="Times New Roman"/>
      <w:color w:val="auto"/>
      <w:szCs w:val="24"/>
      <w:lang w:val="en-US"/>
    </w:rPr>
  </w:style>
  <w:style w:type="paragraph" w:styleId="TableofFigures">
    <w:name w:val="table of figures"/>
    <w:basedOn w:val="Normal"/>
    <w:next w:val="Normal"/>
    <w:semiHidden/>
    <w:rsid w:val="00477C6E"/>
    <w:pPr>
      <w:widowControl w:val="0"/>
      <w:bidi/>
      <w:spacing w:after="0" w:line="240" w:lineRule="auto"/>
      <w:ind w:left="56"/>
      <w:jc w:val="center"/>
    </w:pPr>
    <w:rPr>
      <w:rFonts w:eastAsia="Times New Roman" w:cs="Arabic Transparent"/>
      <w:b/>
      <w:bCs/>
      <w:smallCaps/>
      <w:color w:val="auto"/>
      <w:sz w:val="28"/>
      <w:szCs w:val="20"/>
      <w:u w:val="double"/>
      <w:lang w:eastAsia="en-GB"/>
    </w:rPr>
  </w:style>
  <w:style w:type="character" w:customStyle="1" w:styleId="EndnoteTextChar">
    <w:name w:val="Endnote Text Char"/>
    <w:link w:val="EndnoteText"/>
    <w:uiPriority w:val="99"/>
    <w:locked/>
    <w:rsid w:val="00477C6E"/>
    <w:rPr>
      <w:lang w:eastAsia="ar-SA"/>
    </w:rPr>
  </w:style>
  <w:style w:type="paragraph" w:styleId="EndnoteText">
    <w:name w:val="endnote text"/>
    <w:basedOn w:val="Normal"/>
    <w:link w:val="EndnoteTextChar"/>
    <w:uiPriority w:val="99"/>
    <w:rsid w:val="00477C6E"/>
    <w:pPr>
      <w:bidi/>
      <w:spacing w:after="0" w:line="240" w:lineRule="auto"/>
    </w:pPr>
    <w:rPr>
      <w:lang w:eastAsia="ar-SA"/>
    </w:rPr>
  </w:style>
  <w:style w:type="character" w:customStyle="1" w:styleId="EndnoteTextChar1">
    <w:name w:val="Endnote Text Char1"/>
    <w:basedOn w:val="DefaultParagraphFont"/>
    <w:uiPriority w:val="99"/>
    <w:semiHidden/>
    <w:rsid w:val="00477C6E"/>
    <w:rPr>
      <w:sz w:val="20"/>
      <w:szCs w:val="20"/>
    </w:rPr>
  </w:style>
  <w:style w:type="paragraph" w:styleId="ListBullet">
    <w:name w:val="List Bullet"/>
    <w:basedOn w:val="Normal"/>
    <w:autoRedefine/>
    <w:rsid w:val="00477C6E"/>
    <w:pPr>
      <w:bidi/>
      <w:spacing w:after="0" w:line="240" w:lineRule="auto"/>
      <w:ind w:left="1080" w:hanging="360"/>
    </w:pPr>
    <w:rPr>
      <w:rFonts w:eastAsia="Times New Roman" w:cs="Traditional Arabic"/>
      <w:noProof/>
      <w:color w:val="auto"/>
      <w:sz w:val="20"/>
      <w:szCs w:val="20"/>
      <w:lang w:val="en-US" w:eastAsia="ar-SA"/>
    </w:rPr>
  </w:style>
  <w:style w:type="paragraph" w:styleId="BodyText">
    <w:name w:val="Body Text"/>
    <w:basedOn w:val="Normal"/>
    <w:link w:val="BodyTextChar"/>
    <w:uiPriority w:val="99"/>
    <w:rsid w:val="00477C6E"/>
    <w:pPr>
      <w:widowControl w:val="0"/>
      <w:bidi/>
      <w:spacing w:after="0" w:line="360" w:lineRule="auto"/>
      <w:jc w:val="lowKashida"/>
    </w:pPr>
    <w:rPr>
      <w:rFonts w:eastAsia="Times New Roman" w:cs="Arabic Transparent"/>
      <w:color w:val="auto"/>
      <w:szCs w:val="28"/>
      <w:lang w:eastAsia="en-GB"/>
    </w:rPr>
  </w:style>
  <w:style w:type="character" w:customStyle="1" w:styleId="BodyTextChar">
    <w:name w:val="Body Text Char"/>
    <w:basedOn w:val="DefaultParagraphFont"/>
    <w:link w:val="BodyText"/>
    <w:uiPriority w:val="99"/>
    <w:rsid w:val="00477C6E"/>
    <w:rPr>
      <w:rFonts w:eastAsia="Times New Roman" w:cs="Arabic Transparent"/>
      <w:color w:val="auto"/>
      <w:szCs w:val="28"/>
      <w:lang w:eastAsia="en-GB"/>
    </w:rPr>
  </w:style>
  <w:style w:type="character" w:customStyle="1" w:styleId="BodyTextIndentChar">
    <w:name w:val="Body Text Indent Char"/>
    <w:link w:val="BodyTextIndent"/>
    <w:locked/>
    <w:rsid w:val="00477C6E"/>
    <w:rPr>
      <w:rFonts w:ascii="MS Sans Serif" w:hAnsi="MS Sans Serif" w:cs="MS Sans Serif"/>
      <w:color w:val="000080"/>
    </w:rPr>
  </w:style>
  <w:style w:type="paragraph" w:styleId="BodyTextIndent">
    <w:name w:val="Body Text Indent"/>
    <w:basedOn w:val="Normal"/>
    <w:link w:val="BodyTextIndentChar"/>
    <w:rsid w:val="00477C6E"/>
    <w:pPr>
      <w:bidi/>
      <w:spacing w:after="0" w:line="240" w:lineRule="auto"/>
      <w:ind w:firstLine="284"/>
      <w:jc w:val="lowKashida"/>
    </w:pPr>
    <w:rPr>
      <w:rFonts w:ascii="MS Sans Serif" w:hAnsi="MS Sans Serif" w:cs="MS Sans Serif"/>
      <w:color w:val="000080"/>
    </w:rPr>
  </w:style>
  <w:style w:type="character" w:customStyle="1" w:styleId="BodyTextIndentChar1">
    <w:name w:val="Body Text Indent Char1"/>
    <w:basedOn w:val="DefaultParagraphFont"/>
    <w:uiPriority w:val="99"/>
    <w:semiHidden/>
    <w:rsid w:val="00477C6E"/>
  </w:style>
  <w:style w:type="paragraph" w:styleId="Subtitle">
    <w:name w:val="Subtitle"/>
    <w:basedOn w:val="Normal"/>
    <w:link w:val="SubtitleChar"/>
    <w:qFormat/>
    <w:rsid w:val="00477C6E"/>
    <w:pPr>
      <w:bidi/>
      <w:spacing w:after="0" w:line="240" w:lineRule="auto"/>
      <w:jc w:val="center"/>
    </w:pPr>
    <w:rPr>
      <w:rFonts w:ascii="Arial" w:eastAsia="Times New Roman" w:hAnsi="Arial" w:cs="Arial"/>
      <w:b/>
      <w:bCs/>
      <w:color w:val="auto"/>
      <w:szCs w:val="28"/>
      <w:lang w:val="en-US" w:bidi="ar-EG"/>
    </w:rPr>
  </w:style>
  <w:style w:type="character" w:customStyle="1" w:styleId="SubtitleChar">
    <w:name w:val="Subtitle Char"/>
    <w:basedOn w:val="DefaultParagraphFont"/>
    <w:link w:val="Subtitle"/>
    <w:rsid w:val="00477C6E"/>
    <w:rPr>
      <w:rFonts w:ascii="Arial" w:eastAsia="Times New Roman" w:hAnsi="Arial" w:cs="Arial"/>
      <w:b/>
      <w:bCs/>
      <w:color w:val="auto"/>
      <w:szCs w:val="28"/>
      <w:lang w:val="en-US" w:bidi="ar-EG"/>
    </w:rPr>
  </w:style>
  <w:style w:type="paragraph" w:styleId="BodyText2">
    <w:name w:val="Body Text 2"/>
    <w:basedOn w:val="Normal"/>
    <w:link w:val="BodyText2Char"/>
    <w:rsid w:val="00477C6E"/>
    <w:pPr>
      <w:bidi/>
      <w:spacing w:after="120" w:line="480" w:lineRule="auto"/>
    </w:pPr>
    <w:rPr>
      <w:rFonts w:eastAsia="Times New Roman" w:cs="Times New Roman"/>
      <w:color w:val="auto"/>
      <w:szCs w:val="24"/>
      <w:lang w:val="en-US"/>
    </w:rPr>
  </w:style>
  <w:style w:type="character" w:customStyle="1" w:styleId="BodyText2Char">
    <w:name w:val="Body Text 2 Char"/>
    <w:basedOn w:val="DefaultParagraphFont"/>
    <w:link w:val="BodyText2"/>
    <w:rsid w:val="00477C6E"/>
    <w:rPr>
      <w:rFonts w:eastAsia="Times New Roman" w:cs="Times New Roman"/>
      <w:color w:val="auto"/>
      <w:szCs w:val="24"/>
      <w:lang w:val="en-US"/>
    </w:rPr>
  </w:style>
  <w:style w:type="paragraph" w:styleId="BodyText3">
    <w:name w:val="Body Text 3"/>
    <w:basedOn w:val="Normal"/>
    <w:link w:val="BodyText3Char"/>
    <w:rsid w:val="00477C6E"/>
    <w:pPr>
      <w:tabs>
        <w:tab w:val="left" w:pos="283"/>
      </w:tabs>
      <w:spacing w:after="0" w:line="240" w:lineRule="auto"/>
      <w:jc w:val="lowKashida"/>
    </w:pPr>
    <w:rPr>
      <w:rFonts w:ascii="MS Sans Serif" w:eastAsia="Times New Roman" w:hAnsi="MS Sans Serif" w:cs="Traditional Arabic"/>
      <w:color w:val="auto"/>
      <w:sz w:val="20"/>
      <w:szCs w:val="20"/>
      <w:lang w:eastAsia="en-GB"/>
    </w:rPr>
  </w:style>
  <w:style w:type="character" w:customStyle="1" w:styleId="BodyText3Char">
    <w:name w:val="Body Text 3 Char"/>
    <w:basedOn w:val="DefaultParagraphFont"/>
    <w:link w:val="BodyText3"/>
    <w:rsid w:val="00477C6E"/>
    <w:rPr>
      <w:rFonts w:ascii="MS Sans Serif" w:eastAsia="Times New Roman" w:hAnsi="MS Sans Serif" w:cs="Traditional Arabic"/>
      <w:color w:val="auto"/>
      <w:sz w:val="20"/>
      <w:szCs w:val="20"/>
      <w:lang w:eastAsia="en-GB"/>
    </w:rPr>
  </w:style>
  <w:style w:type="character" w:customStyle="1" w:styleId="BodyTextIndent2Char">
    <w:name w:val="Body Text Indent 2 Char"/>
    <w:link w:val="BodyTextIndent2"/>
    <w:rsid w:val="00477C6E"/>
    <w:rPr>
      <w:rFonts w:cs="Arabic Transparent"/>
      <w:b/>
      <w:bCs/>
      <w:sz w:val="32"/>
      <w:szCs w:val="32"/>
    </w:rPr>
  </w:style>
  <w:style w:type="paragraph" w:styleId="BodyTextIndent2">
    <w:name w:val="Body Text Indent 2"/>
    <w:basedOn w:val="Normal"/>
    <w:link w:val="BodyTextIndent2Char"/>
    <w:rsid w:val="00477C6E"/>
    <w:pPr>
      <w:tabs>
        <w:tab w:val="left" w:pos="283"/>
      </w:tabs>
      <w:bidi/>
      <w:spacing w:after="0" w:line="240" w:lineRule="auto"/>
      <w:ind w:firstLine="284"/>
      <w:jc w:val="lowKashida"/>
    </w:pPr>
    <w:rPr>
      <w:rFonts w:cs="Arabic Transparent"/>
      <w:b/>
      <w:bCs/>
      <w:sz w:val="32"/>
      <w:szCs w:val="32"/>
    </w:rPr>
  </w:style>
  <w:style w:type="character" w:customStyle="1" w:styleId="BodyTextIndent2Char1">
    <w:name w:val="Body Text Indent 2 Char1"/>
    <w:basedOn w:val="DefaultParagraphFont"/>
    <w:uiPriority w:val="99"/>
    <w:semiHidden/>
    <w:rsid w:val="00477C6E"/>
  </w:style>
  <w:style w:type="paragraph" w:styleId="BodyTextIndent3">
    <w:name w:val="Body Text Indent 3"/>
    <w:basedOn w:val="Normal"/>
    <w:link w:val="BodyTextIndent3Char"/>
    <w:rsid w:val="00477C6E"/>
    <w:pPr>
      <w:tabs>
        <w:tab w:val="left" w:pos="283"/>
      </w:tabs>
      <w:bidi/>
      <w:spacing w:after="0" w:line="240" w:lineRule="auto"/>
      <w:ind w:firstLine="284"/>
      <w:jc w:val="lowKashida"/>
    </w:pPr>
    <w:rPr>
      <w:rFonts w:ascii="MS Sans Serif" w:eastAsia="Times New Roman" w:hAnsi="MS Sans Serif" w:cs="Arabic Transparent"/>
      <w:color w:val="auto"/>
      <w:sz w:val="20"/>
      <w:szCs w:val="20"/>
      <w:lang w:eastAsia="en-GB"/>
    </w:rPr>
  </w:style>
  <w:style w:type="character" w:customStyle="1" w:styleId="BodyTextIndent3Char">
    <w:name w:val="Body Text Indent 3 Char"/>
    <w:basedOn w:val="DefaultParagraphFont"/>
    <w:link w:val="BodyTextIndent3"/>
    <w:rsid w:val="00477C6E"/>
    <w:rPr>
      <w:rFonts w:ascii="MS Sans Serif" w:eastAsia="Times New Roman" w:hAnsi="MS Sans Serif" w:cs="Arabic Transparent"/>
      <w:color w:val="auto"/>
      <w:sz w:val="20"/>
      <w:szCs w:val="20"/>
      <w:lang w:eastAsia="en-GB"/>
    </w:rPr>
  </w:style>
  <w:style w:type="paragraph" w:styleId="BlockText">
    <w:name w:val="Block Text"/>
    <w:basedOn w:val="Normal"/>
    <w:rsid w:val="00477C6E"/>
    <w:pPr>
      <w:bidi/>
      <w:spacing w:after="0" w:line="240" w:lineRule="auto"/>
      <w:ind w:left="-198" w:right="-425"/>
      <w:jc w:val="lowKashida"/>
    </w:pPr>
    <w:rPr>
      <w:rFonts w:eastAsia="Times New Roman" w:cs="Simplified Arabic"/>
      <w:color w:val="auto"/>
      <w:sz w:val="20"/>
      <w:szCs w:val="28"/>
      <w:lang w:val="en-US" w:eastAsia="ar-SA"/>
    </w:rPr>
  </w:style>
  <w:style w:type="character" w:customStyle="1" w:styleId="DocumentMapChar">
    <w:name w:val="Document Map Char"/>
    <w:link w:val="DocumentMap"/>
    <w:rsid w:val="00477C6E"/>
    <w:rPr>
      <w:rFonts w:cs="Arabic Transparent"/>
      <w:b/>
      <w:bCs/>
      <w:sz w:val="28"/>
      <w:szCs w:val="28"/>
      <w:shd w:val="clear" w:color="auto" w:fill="000080"/>
    </w:rPr>
  </w:style>
  <w:style w:type="paragraph" w:styleId="DocumentMap">
    <w:name w:val="Document Map"/>
    <w:basedOn w:val="Normal"/>
    <w:link w:val="DocumentMapChar"/>
    <w:semiHidden/>
    <w:rsid w:val="00477C6E"/>
    <w:pPr>
      <w:shd w:val="clear" w:color="auto" w:fill="000080"/>
      <w:bidi/>
      <w:spacing w:after="0" w:line="240" w:lineRule="auto"/>
    </w:pPr>
    <w:rPr>
      <w:rFonts w:cs="Arabic Transparent"/>
      <w:b/>
      <w:bCs/>
      <w:sz w:val="28"/>
      <w:szCs w:val="28"/>
    </w:rPr>
  </w:style>
  <w:style w:type="character" w:customStyle="1" w:styleId="DocumentMapChar1">
    <w:name w:val="Document Map Char1"/>
    <w:basedOn w:val="DefaultParagraphFont"/>
    <w:uiPriority w:val="99"/>
    <w:semiHidden/>
    <w:rsid w:val="00477C6E"/>
    <w:rPr>
      <w:rFonts w:ascii="Tahoma" w:hAnsi="Tahoma" w:cs="Tahoma"/>
      <w:sz w:val="16"/>
      <w:szCs w:val="16"/>
    </w:rPr>
  </w:style>
  <w:style w:type="paragraph" w:styleId="PlainText">
    <w:name w:val="Plain Text"/>
    <w:basedOn w:val="Normal"/>
    <w:link w:val="PlainTextChar"/>
    <w:rsid w:val="00477C6E"/>
    <w:pPr>
      <w:bidi/>
      <w:spacing w:after="0" w:line="240" w:lineRule="auto"/>
    </w:pPr>
    <w:rPr>
      <w:rFonts w:ascii="Courier New" w:eastAsia="Times New Roman" w:cs="Traditional Arabic"/>
      <w:noProof/>
      <w:color w:val="auto"/>
      <w:sz w:val="20"/>
      <w:szCs w:val="20"/>
      <w:lang w:val="en-US"/>
    </w:rPr>
  </w:style>
  <w:style w:type="character" w:customStyle="1" w:styleId="PlainTextChar">
    <w:name w:val="Plain Text Char"/>
    <w:basedOn w:val="DefaultParagraphFont"/>
    <w:link w:val="PlainText"/>
    <w:rsid w:val="00477C6E"/>
    <w:rPr>
      <w:rFonts w:ascii="Courier New" w:eastAsia="Times New Roman" w:cs="Traditional Arabic"/>
      <w:noProof/>
      <w:color w:val="auto"/>
      <w:sz w:val="20"/>
      <w:szCs w:val="20"/>
      <w:lang w:val="en-US"/>
    </w:rPr>
  </w:style>
  <w:style w:type="paragraph" w:styleId="CommentSubject">
    <w:name w:val="annotation subject"/>
    <w:basedOn w:val="CommentText"/>
    <w:next w:val="CommentText"/>
    <w:link w:val="CommentSubjectChar"/>
    <w:semiHidden/>
    <w:rsid w:val="00477C6E"/>
    <w:pPr>
      <w:bidi/>
      <w:spacing w:after="0"/>
    </w:pPr>
    <w:rPr>
      <w:rFonts w:ascii="Calibri" w:eastAsia="Times New Roman" w:hAnsi="Calibri" w:cs="Arabic Transparent"/>
      <w:b/>
      <w:bCs/>
      <w:color w:val="auto"/>
      <w:lang w:val="en-MY"/>
    </w:rPr>
  </w:style>
  <w:style w:type="character" w:customStyle="1" w:styleId="CommentSubjectChar">
    <w:name w:val="Comment Subject Char"/>
    <w:basedOn w:val="CommentTextChar"/>
    <w:link w:val="CommentSubject"/>
    <w:semiHidden/>
    <w:rsid w:val="00477C6E"/>
    <w:rPr>
      <w:rFonts w:ascii="Calibri" w:eastAsia="Times New Roman" w:hAnsi="Calibri" w:cs="Arabic Transparent"/>
      <w:b/>
      <w:bCs/>
      <w:color w:val="auto"/>
      <w:sz w:val="20"/>
      <w:szCs w:val="20"/>
      <w:lang w:val="en-MY"/>
    </w:rPr>
  </w:style>
  <w:style w:type="paragraph" w:customStyle="1" w:styleId="CharChar41">
    <w:name w:val="Char Char41"/>
    <w:basedOn w:val="Normal"/>
    <w:rsid w:val="00477C6E"/>
    <w:pPr>
      <w:spacing w:after="160" w:line="240" w:lineRule="exact"/>
    </w:pPr>
    <w:rPr>
      <w:rFonts w:ascii="Verdana" w:eastAsia="Times New Roman" w:hAnsi="Verdana" w:cs="Times New Roman"/>
      <w:color w:val="auto"/>
      <w:sz w:val="20"/>
      <w:szCs w:val="20"/>
      <w:lang w:val="en-US"/>
    </w:rPr>
  </w:style>
  <w:style w:type="paragraph" w:customStyle="1" w:styleId="nomargin">
    <w:name w:val="nomargin"/>
    <w:basedOn w:val="Normal"/>
    <w:rsid w:val="00477C6E"/>
    <w:pPr>
      <w:spacing w:after="0" w:line="240" w:lineRule="auto"/>
    </w:pPr>
    <w:rPr>
      <w:rFonts w:ascii="Arial" w:eastAsia="SimSun" w:hAnsi="Arial" w:cs="Arial"/>
      <w:color w:val="auto"/>
      <w:szCs w:val="24"/>
      <w:lang w:val="en-US" w:eastAsia="zh-CN"/>
    </w:rPr>
  </w:style>
  <w:style w:type="paragraph" w:customStyle="1" w:styleId="title2">
    <w:name w:val="title2"/>
    <w:basedOn w:val="Normal"/>
    <w:rsid w:val="00477C6E"/>
    <w:pPr>
      <w:spacing w:before="100" w:beforeAutospacing="1" w:after="100" w:afterAutospacing="1" w:line="240" w:lineRule="auto"/>
    </w:pPr>
    <w:rPr>
      <w:rFonts w:eastAsia="Times New Roman" w:cs="Times New Roman"/>
      <w:color w:val="auto"/>
      <w:szCs w:val="24"/>
      <w:lang w:val="en-US" w:eastAsia="ar-SA"/>
    </w:rPr>
  </w:style>
  <w:style w:type="paragraph" w:customStyle="1" w:styleId="ptitle">
    <w:name w:val="ptitle"/>
    <w:basedOn w:val="Normal"/>
    <w:rsid w:val="00477C6E"/>
    <w:pPr>
      <w:spacing w:before="100" w:beforeAutospacing="1" w:after="100" w:afterAutospacing="1" w:line="240" w:lineRule="auto"/>
    </w:pPr>
    <w:rPr>
      <w:rFonts w:eastAsia="Times New Roman" w:cs="Times New Roman"/>
      <w:color w:val="auto"/>
      <w:szCs w:val="24"/>
      <w:lang w:val="en-US"/>
    </w:rPr>
  </w:style>
  <w:style w:type="paragraph" w:customStyle="1" w:styleId="a0">
    <w:name w:val="بريد مصدَّق"/>
    <w:rsid w:val="00477C6E"/>
    <w:pPr>
      <w:bidi/>
      <w:spacing w:after="0" w:line="240" w:lineRule="auto"/>
    </w:pPr>
    <w:rPr>
      <w:rFonts w:eastAsia="Times New Roman" w:cs="Times New Roman"/>
      <w:color w:val="auto"/>
      <w:szCs w:val="24"/>
      <w:lang w:val="en-US"/>
    </w:rPr>
  </w:style>
  <w:style w:type="paragraph" w:customStyle="1" w:styleId="26">
    <w:name w:val="نمط26"/>
    <w:basedOn w:val="Normal"/>
    <w:autoRedefine/>
    <w:rsid w:val="00477C6E"/>
    <w:pPr>
      <w:bidi/>
      <w:spacing w:after="0" w:line="400" w:lineRule="exact"/>
      <w:ind w:firstLine="1"/>
      <w:jc w:val="lowKashida"/>
    </w:pPr>
    <w:rPr>
      <w:rFonts w:ascii="Century Gothic" w:eastAsia="Times New Roman" w:cs="MCS SILVER"/>
      <w:color w:val="auto"/>
      <w:sz w:val="20"/>
      <w:szCs w:val="34"/>
      <w:lang w:val="en-US"/>
    </w:rPr>
  </w:style>
  <w:style w:type="paragraph" w:customStyle="1" w:styleId="a1">
    <w:name w:val="عج بجاد"/>
    <w:basedOn w:val="Normal"/>
    <w:next w:val="Normal"/>
    <w:rsid w:val="00477C6E"/>
    <w:pPr>
      <w:widowControl w:val="0"/>
      <w:overflowPunct w:val="0"/>
      <w:autoSpaceDE w:val="0"/>
      <w:autoSpaceDN w:val="0"/>
      <w:bidi/>
      <w:adjustRightInd w:val="0"/>
      <w:spacing w:before="80" w:after="80" w:line="560" w:lineRule="atLeast"/>
      <w:ind w:left="227" w:hanging="227"/>
      <w:jc w:val="both"/>
    </w:pPr>
    <w:rPr>
      <w:rFonts w:eastAsia="Times New Roman" w:cs="Times New Roman"/>
      <w:b/>
      <w:color w:val="auto"/>
      <w:sz w:val="28"/>
      <w:szCs w:val="36"/>
      <w:lang w:val="en-US"/>
    </w:rPr>
  </w:style>
  <w:style w:type="paragraph" w:customStyle="1" w:styleId="a">
    <w:name w:val="بجاد"/>
    <w:basedOn w:val="Normal"/>
    <w:rsid w:val="00477C6E"/>
    <w:pPr>
      <w:widowControl w:val="0"/>
      <w:numPr>
        <w:numId w:val="5"/>
      </w:numPr>
      <w:overflowPunct w:val="0"/>
      <w:autoSpaceDE w:val="0"/>
      <w:autoSpaceDN w:val="0"/>
      <w:bidi/>
      <w:adjustRightInd w:val="0"/>
      <w:spacing w:before="80" w:after="80" w:line="560" w:lineRule="exact"/>
      <w:ind w:left="0" w:firstLine="454"/>
      <w:jc w:val="both"/>
    </w:pPr>
    <w:rPr>
      <w:rFonts w:eastAsia="Times New Roman" w:cs="Traditional Arabic"/>
      <w:color w:val="auto"/>
      <w:sz w:val="22"/>
      <w:szCs w:val="34"/>
      <w:lang w:val="en-US"/>
    </w:rPr>
  </w:style>
  <w:style w:type="paragraph" w:customStyle="1" w:styleId="20">
    <w:name w:val="رقم 2 بجاد"/>
    <w:basedOn w:val="Normal"/>
    <w:rsid w:val="00477C6E"/>
    <w:pPr>
      <w:overflowPunct w:val="0"/>
      <w:autoSpaceDE w:val="0"/>
      <w:autoSpaceDN w:val="0"/>
      <w:bidi/>
      <w:adjustRightInd w:val="0"/>
      <w:spacing w:before="60" w:after="60" w:line="520" w:lineRule="exact"/>
      <w:ind w:left="681" w:hanging="227"/>
      <w:jc w:val="both"/>
    </w:pPr>
    <w:rPr>
      <w:rFonts w:eastAsia="Times New Roman" w:cs="Traditional Arabic"/>
      <w:color w:val="auto"/>
      <w:sz w:val="22"/>
      <w:szCs w:val="34"/>
      <w:lang w:val="en-US"/>
    </w:rPr>
  </w:style>
  <w:style w:type="paragraph" w:customStyle="1" w:styleId="10">
    <w:name w:val="رقم 1 بجاد"/>
    <w:basedOn w:val="Normal"/>
    <w:rsid w:val="00477C6E"/>
    <w:pPr>
      <w:overflowPunct w:val="0"/>
      <w:autoSpaceDE w:val="0"/>
      <w:autoSpaceDN w:val="0"/>
      <w:bidi/>
      <w:adjustRightInd w:val="0"/>
      <w:spacing w:before="60" w:after="60" w:line="520" w:lineRule="exact"/>
      <w:ind w:left="908" w:hanging="454"/>
      <w:jc w:val="both"/>
    </w:pPr>
    <w:rPr>
      <w:rFonts w:eastAsia="Times New Roman" w:cs="Traditional Arabic"/>
      <w:color w:val="auto"/>
      <w:sz w:val="22"/>
      <w:szCs w:val="34"/>
      <w:lang w:val="en-US"/>
    </w:rPr>
  </w:style>
  <w:style w:type="paragraph" w:customStyle="1" w:styleId="a2">
    <w:name w:val="عج مصطفى"/>
    <w:basedOn w:val="Normal"/>
    <w:next w:val="Normal"/>
    <w:rsid w:val="00477C6E"/>
    <w:pPr>
      <w:overflowPunct w:val="0"/>
      <w:autoSpaceDE w:val="0"/>
      <w:autoSpaceDN w:val="0"/>
      <w:bidi/>
      <w:adjustRightInd w:val="0"/>
      <w:spacing w:before="240" w:after="120" w:line="240" w:lineRule="auto"/>
      <w:jc w:val="both"/>
    </w:pPr>
    <w:rPr>
      <w:rFonts w:eastAsia="Times New Roman" w:cs="AF_Jeddah"/>
      <w:b/>
      <w:color w:val="auto"/>
      <w:szCs w:val="32"/>
      <w:lang w:val="en-US"/>
    </w:rPr>
  </w:style>
  <w:style w:type="paragraph" w:customStyle="1" w:styleId="a3">
    <w:name w:val="رقم بحاد"/>
    <w:basedOn w:val="Normal"/>
    <w:rsid w:val="00477C6E"/>
    <w:pPr>
      <w:overflowPunct w:val="0"/>
      <w:autoSpaceDE w:val="0"/>
      <w:autoSpaceDN w:val="0"/>
      <w:bidi/>
      <w:adjustRightInd w:val="0"/>
      <w:spacing w:before="60" w:after="60" w:line="520" w:lineRule="exact"/>
      <w:ind w:left="454" w:hanging="454"/>
      <w:jc w:val="both"/>
    </w:pPr>
    <w:rPr>
      <w:rFonts w:eastAsia="Times New Roman" w:cs="Traditional Arabic"/>
      <w:color w:val="auto"/>
      <w:szCs w:val="34"/>
      <w:lang w:val="en-US"/>
    </w:rPr>
  </w:style>
  <w:style w:type="paragraph" w:customStyle="1" w:styleId="BoxesHeading1">
    <w:name w:val="Boxes Heading1"/>
    <w:rsid w:val="00477C6E"/>
    <w:pPr>
      <w:shd w:val="clear" w:color="auto" w:fill="000000"/>
      <w:spacing w:after="0" w:line="240" w:lineRule="auto"/>
      <w:jc w:val="center"/>
    </w:pPr>
    <w:rPr>
      <w:rFonts w:ascii="Bookman Old Style" w:eastAsia="Times New Roman" w:hAnsi="Bookman Old Style" w:cs="Times New Roman"/>
      <w:b/>
      <w:noProof/>
      <w:color w:val="FFFFFF"/>
      <w:sz w:val="56"/>
      <w:szCs w:val="20"/>
      <w:lang w:val="en-US"/>
    </w:rPr>
  </w:style>
  <w:style w:type="paragraph" w:customStyle="1" w:styleId="BoxesHeading2">
    <w:name w:val="Boxes Heading2"/>
    <w:rsid w:val="00477C6E"/>
    <w:pPr>
      <w:spacing w:before="800" w:after="0" w:line="240" w:lineRule="auto"/>
      <w:jc w:val="center"/>
    </w:pPr>
    <w:rPr>
      <w:rFonts w:eastAsia="Times New Roman" w:cs="Times New Roman"/>
      <w:i/>
      <w:noProof/>
      <w:color w:val="auto"/>
      <w:szCs w:val="20"/>
      <w:lang w:val="en-US"/>
    </w:rPr>
  </w:style>
  <w:style w:type="paragraph" w:customStyle="1" w:styleId="Boxes11">
    <w:name w:val="Boxes11"/>
    <w:basedOn w:val="Normal"/>
    <w:next w:val="Normal"/>
    <w:rsid w:val="00477C6E"/>
    <w:pPr>
      <w:spacing w:after="0" w:line="240" w:lineRule="auto"/>
      <w:jc w:val="center"/>
    </w:pPr>
    <w:rPr>
      <w:rFonts w:eastAsia="Times New Roman" w:cs="Times New Roman"/>
      <w:b/>
      <w:noProof/>
      <w:color w:val="auto"/>
      <w:sz w:val="72"/>
      <w:szCs w:val="20"/>
      <w:lang w:val="en-US"/>
    </w:rPr>
  </w:style>
  <w:style w:type="paragraph" w:customStyle="1" w:styleId="JazzyHeading10">
    <w:name w:val="Jazzy Heading10"/>
    <w:basedOn w:val="Normal"/>
    <w:rsid w:val="00477C6E"/>
    <w:pPr>
      <w:numPr>
        <w:numId w:val="4"/>
      </w:numPr>
      <w:tabs>
        <w:tab w:val="clear" w:pos="360"/>
        <w:tab w:val="center" w:pos="1260"/>
        <w:tab w:val="center" w:pos="3420"/>
        <w:tab w:val="center" w:pos="5580"/>
        <w:tab w:val="center" w:pos="7740"/>
        <w:tab w:val="center" w:pos="9900"/>
        <w:tab w:val="center" w:pos="12060"/>
        <w:tab w:val="center" w:pos="14220"/>
      </w:tabs>
      <w:spacing w:before="120" w:after="0" w:line="240" w:lineRule="auto"/>
      <w:ind w:left="0" w:right="0" w:firstLine="0"/>
    </w:pPr>
    <w:rPr>
      <w:rFonts w:eastAsia="Times New Roman" w:cs="Times New Roman"/>
      <w:b/>
      <w:noProof/>
      <w:color w:val="auto"/>
      <w:sz w:val="40"/>
      <w:szCs w:val="20"/>
      <w:lang w:val="en-US"/>
    </w:rPr>
  </w:style>
  <w:style w:type="paragraph" w:customStyle="1" w:styleId="1">
    <w:name w:val="نمط1"/>
    <w:basedOn w:val="BodyTextIndent"/>
    <w:rsid w:val="00477C6E"/>
    <w:pPr>
      <w:numPr>
        <w:numId w:val="6"/>
      </w:numPr>
      <w:tabs>
        <w:tab w:val="clear" w:pos="360"/>
        <w:tab w:val="num" w:pos="500"/>
      </w:tabs>
      <w:spacing w:before="120" w:after="120" w:line="216" w:lineRule="auto"/>
      <w:ind w:left="0" w:right="500" w:firstLine="0"/>
      <w:jc w:val="both"/>
    </w:pPr>
    <w:rPr>
      <w:rFonts w:ascii="Times New Roman" w:hAnsi="Times New Roman"/>
      <w:b/>
      <w:bCs/>
      <w:color w:val="auto"/>
      <w:spacing w:val="-2"/>
      <w:szCs w:val="26"/>
      <w:u w:val="single"/>
      <w:lang w:val="en-US"/>
    </w:rPr>
  </w:style>
  <w:style w:type="paragraph" w:customStyle="1" w:styleId="2">
    <w:name w:val="نمط2"/>
    <w:basedOn w:val="Normal"/>
    <w:rsid w:val="00477C6E"/>
    <w:pPr>
      <w:numPr>
        <w:ilvl w:val="2"/>
        <w:numId w:val="7"/>
      </w:numPr>
      <w:bidi/>
      <w:spacing w:before="120" w:after="120" w:line="240" w:lineRule="auto"/>
      <w:ind w:left="0" w:firstLine="0"/>
    </w:pPr>
    <w:rPr>
      <w:rFonts w:eastAsia="Times New Roman" w:cs="Times New Roman"/>
      <w:b/>
      <w:bCs/>
      <w:color w:val="auto"/>
      <w:spacing w:val="-2"/>
      <w:sz w:val="26"/>
      <w:szCs w:val="28"/>
      <w:lang w:val="en-US"/>
    </w:rPr>
  </w:style>
  <w:style w:type="paragraph" w:customStyle="1" w:styleId="bullet">
    <w:name w:val="bullet"/>
    <w:basedOn w:val="Normal"/>
    <w:rsid w:val="00477C6E"/>
    <w:pPr>
      <w:numPr>
        <w:ilvl w:val="2"/>
        <w:numId w:val="8"/>
      </w:numPr>
      <w:tabs>
        <w:tab w:val="num" w:pos="720"/>
      </w:tabs>
      <w:spacing w:after="0" w:line="240" w:lineRule="auto"/>
      <w:ind w:left="720" w:hanging="360"/>
    </w:pPr>
    <w:rPr>
      <w:rFonts w:eastAsia="Times New Roman" w:cs="Times New Roman"/>
      <w:color w:val="auto"/>
      <w:sz w:val="22"/>
      <w:szCs w:val="20"/>
      <w:lang w:val="en-US" w:eastAsia="ar-SA"/>
    </w:rPr>
  </w:style>
  <w:style w:type="paragraph" w:customStyle="1" w:styleId="body">
    <w:name w:val="body"/>
    <w:basedOn w:val="Normal"/>
    <w:rsid w:val="00477C6E"/>
    <w:pPr>
      <w:numPr>
        <w:ilvl w:val="2"/>
        <w:numId w:val="9"/>
      </w:numPr>
      <w:spacing w:after="0" w:line="240" w:lineRule="auto"/>
      <w:ind w:left="0" w:firstLine="0"/>
    </w:pPr>
    <w:rPr>
      <w:rFonts w:eastAsia="Times New Roman" w:cs="Times New Roman"/>
      <w:i/>
      <w:iCs/>
      <w:color w:val="auto"/>
      <w:sz w:val="22"/>
      <w:szCs w:val="20"/>
      <w:lang w:val="en-US" w:eastAsia="ar-SA"/>
    </w:rPr>
  </w:style>
  <w:style w:type="paragraph" w:customStyle="1" w:styleId="head">
    <w:name w:val="head"/>
    <w:basedOn w:val="Normal"/>
    <w:rsid w:val="00477C6E"/>
    <w:pPr>
      <w:spacing w:after="0" w:line="240" w:lineRule="auto"/>
    </w:pPr>
    <w:rPr>
      <w:rFonts w:ascii="Arial" w:eastAsia="Times New Roman" w:hAnsi="Arial" w:cs="Times New Roman"/>
      <w:b/>
      <w:bCs/>
      <w:color w:val="auto"/>
      <w:sz w:val="22"/>
      <w:szCs w:val="20"/>
      <w:lang w:val="en-US" w:eastAsia="ar-SA"/>
    </w:rPr>
  </w:style>
  <w:style w:type="paragraph" w:customStyle="1" w:styleId="a4">
    <w:name w:val="a"/>
    <w:basedOn w:val="Normal"/>
    <w:rsid w:val="00477C6E"/>
    <w:pPr>
      <w:spacing w:before="100" w:beforeAutospacing="1" w:after="100" w:afterAutospacing="1" w:line="240" w:lineRule="auto"/>
    </w:pPr>
    <w:rPr>
      <w:rFonts w:eastAsia="Times New Roman" w:cs="Times New Roman"/>
      <w:color w:val="auto"/>
      <w:szCs w:val="24"/>
      <w:lang w:val="fr-FR" w:eastAsia="fr-FR"/>
    </w:rPr>
  </w:style>
  <w:style w:type="paragraph" w:customStyle="1" w:styleId="a00">
    <w:name w:val="a0"/>
    <w:basedOn w:val="Normal"/>
    <w:rsid w:val="00477C6E"/>
    <w:pPr>
      <w:spacing w:before="100" w:beforeAutospacing="1" w:after="100" w:afterAutospacing="1" w:line="240" w:lineRule="auto"/>
    </w:pPr>
    <w:rPr>
      <w:rFonts w:eastAsia="Times New Roman" w:cs="Times New Roman"/>
      <w:color w:val="auto"/>
      <w:szCs w:val="24"/>
      <w:lang w:val="fr-FR" w:eastAsia="fr-FR"/>
    </w:rPr>
  </w:style>
  <w:style w:type="paragraph" w:customStyle="1" w:styleId="Style1">
    <w:name w:val="Style1"/>
    <w:basedOn w:val="Header"/>
    <w:rsid w:val="00477C6E"/>
    <w:pPr>
      <w:tabs>
        <w:tab w:val="clear" w:pos="4513"/>
        <w:tab w:val="clear" w:pos="9026"/>
        <w:tab w:val="center" w:pos="4153"/>
        <w:tab w:val="right" w:pos="8306"/>
      </w:tabs>
      <w:bidi/>
      <w:ind w:left="1080" w:hanging="360"/>
    </w:pPr>
    <w:rPr>
      <w:rFonts w:ascii="Simplified Arabic" w:eastAsia="Times New Roman" w:hAnsi="Simplified Arabic" w:cs="Simplified Arabic"/>
      <w:b/>
      <w:bCs/>
      <w:color w:val="auto"/>
      <w:szCs w:val="24"/>
      <w:lang w:val="en-US"/>
    </w:rPr>
  </w:style>
  <w:style w:type="paragraph" w:customStyle="1" w:styleId="Style2">
    <w:name w:val="Style2"/>
    <w:basedOn w:val="Heading3"/>
    <w:rsid w:val="00477C6E"/>
    <w:pPr>
      <w:ind w:left="2520" w:hanging="360"/>
    </w:pPr>
    <w:rPr>
      <w:rFonts w:ascii="Simplified Arabic" w:hAnsi="Simplified Arabic" w:cs="Simplified Arabic"/>
      <w:sz w:val="24"/>
      <w:szCs w:val="24"/>
    </w:rPr>
  </w:style>
  <w:style w:type="paragraph" w:customStyle="1" w:styleId="Style3">
    <w:name w:val="Style3"/>
    <w:basedOn w:val="Heading2"/>
    <w:rsid w:val="00477C6E"/>
    <w:pPr>
      <w:keepNext/>
      <w:bidi/>
      <w:spacing w:before="240" w:beforeAutospacing="0" w:after="60" w:afterAutospacing="0"/>
      <w:ind w:left="1800" w:hanging="360"/>
    </w:pPr>
    <w:rPr>
      <w:rFonts w:ascii="Simplified Arabic" w:hAnsi="Simplified Arabic" w:cs="Simplified Arabic"/>
      <w:sz w:val="24"/>
      <w:szCs w:val="24"/>
    </w:rPr>
  </w:style>
  <w:style w:type="paragraph" w:customStyle="1" w:styleId="Style4">
    <w:name w:val="Style4"/>
    <w:basedOn w:val="Heading3"/>
    <w:rsid w:val="00477C6E"/>
    <w:pPr>
      <w:ind w:left="2160" w:hanging="180"/>
    </w:pPr>
    <w:rPr>
      <w:rFonts w:ascii="Simplified Arabic" w:hAnsi="Simplified Arabic" w:cs="Simplified Arabic"/>
      <w:sz w:val="24"/>
      <w:szCs w:val="24"/>
    </w:rPr>
  </w:style>
  <w:style w:type="paragraph" w:customStyle="1" w:styleId="Style5">
    <w:name w:val="Style5"/>
    <w:basedOn w:val="Style3"/>
    <w:next w:val="Style2"/>
    <w:rsid w:val="00477C6E"/>
    <w:pPr>
      <w:ind w:left="1080"/>
    </w:pPr>
  </w:style>
  <w:style w:type="paragraph" w:customStyle="1" w:styleId="Style6">
    <w:name w:val="Style6"/>
    <w:basedOn w:val="Heading3"/>
    <w:rsid w:val="00477C6E"/>
    <w:pPr>
      <w:ind w:left="2520" w:hanging="360"/>
    </w:pPr>
    <w:rPr>
      <w:rFonts w:ascii="Simplified Arabic" w:hAnsi="Simplified Arabic" w:cs="Simplified Arabic"/>
      <w:b w:val="0"/>
      <w:sz w:val="24"/>
      <w:szCs w:val="24"/>
      <w:lang w:bidi="ar-JO"/>
    </w:rPr>
  </w:style>
  <w:style w:type="paragraph" w:customStyle="1" w:styleId="Style8">
    <w:name w:val="Style8"/>
    <w:basedOn w:val="Heading3"/>
    <w:rsid w:val="00477C6E"/>
    <w:pPr>
      <w:ind w:left="2520" w:hanging="360"/>
    </w:pPr>
    <w:rPr>
      <w:rFonts w:ascii="Simplified Arabic" w:hAnsi="Simplified Arabic" w:cs="Simplified Arabic"/>
      <w:sz w:val="24"/>
      <w:szCs w:val="24"/>
      <w:u w:val="single"/>
      <w:lang w:bidi="ar-JO"/>
    </w:rPr>
  </w:style>
  <w:style w:type="paragraph" w:customStyle="1" w:styleId="Style7">
    <w:name w:val="Style7"/>
    <w:basedOn w:val="Heading3"/>
    <w:rsid w:val="00477C6E"/>
    <w:pPr>
      <w:ind w:left="2520" w:hanging="360"/>
    </w:pPr>
    <w:rPr>
      <w:rFonts w:ascii="Simplified Arabic" w:hAnsi="Simplified Arabic" w:cs="Simplified Arabic"/>
      <w:sz w:val="24"/>
      <w:szCs w:val="24"/>
    </w:rPr>
  </w:style>
  <w:style w:type="paragraph" w:customStyle="1" w:styleId="Style9">
    <w:name w:val="Style9"/>
    <w:basedOn w:val="Heading3"/>
    <w:rsid w:val="00477C6E"/>
    <w:pPr>
      <w:ind w:left="2520" w:hanging="360"/>
    </w:pPr>
    <w:rPr>
      <w:rFonts w:ascii="Simplified Arabic" w:hAnsi="Simplified Arabic" w:cs="Simplified Arabic"/>
      <w:sz w:val="24"/>
      <w:szCs w:val="24"/>
    </w:rPr>
  </w:style>
  <w:style w:type="paragraph" w:customStyle="1" w:styleId="NoteHead">
    <w:name w:val="NoteHead"/>
    <w:basedOn w:val="Normal"/>
    <w:next w:val="Normal"/>
    <w:rsid w:val="00477C6E"/>
    <w:pPr>
      <w:autoSpaceDE w:val="0"/>
      <w:autoSpaceDN w:val="0"/>
      <w:adjustRightInd w:val="0"/>
      <w:spacing w:before="720" w:after="720" w:line="240" w:lineRule="auto"/>
    </w:pPr>
    <w:rPr>
      <w:rFonts w:eastAsia="Times New Roman" w:cs="Times New Roman"/>
      <w:color w:val="auto"/>
      <w:szCs w:val="24"/>
      <w:lang w:val="en-US"/>
    </w:rPr>
  </w:style>
  <w:style w:type="paragraph" w:customStyle="1" w:styleId="hmargin">
    <w:name w:val="hmargin"/>
    <w:basedOn w:val="Normal"/>
    <w:rsid w:val="00477C6E"/>
    <w:pPr>
      <w:spacing w:before="100" w:beforeAutospacing="1" w:after="0" w:line="240" w:lineRule="auto"/>
      <w:ind w:right="215"/>
    </w:pPr>
    <w:rPr>
      <w:rFonts w:eastAsia="Times New Roman" w:cs="Times New Roman"/>
      <w:b/>
      <w:bCs/>
      <w:color w:val="006699"/>
      <w:sz w:val="13"/>
      <w:szCs w:val="13"/>
      <w:lang w:val="en-US"/>
    </w:rPr>
  </w:style>
  <w:style w:type="paragraph" w:customStyle="1" w:styleId="a5">
    <w:name w:val="العنوان الرئيسي للبحث"/>
    <w:basedOn w:val="Normal"/>
    <w:next w:val="Normal"/>
    <w:rsid w:val="00477C6E"/>
    <w:pPr>
      <w:bidi/>
      <w:spacing w:before="120" w:after="120" w:line="240" w:lineRule="auto"/>
      <w:jc w:val="center"/>
    </w:pPr>
    <w:rPr>
      <w:rFonts w:ascii="Arabic Transparent" w:eastAsia="Times New Roman" w:hAnsi="Arabic Transparent" w:cs="Arabic Transparent"/>
      <w:b/>
      <w:bCs/>
      <w:color w:val="auto"/>
      <w:sz w:val="28"/>
      <w:szCs w:val="32"/>
      <w:lang w:val="en-US" w:bidi="ar-EG"/>
    </w:rPr>
  </w:style>
  <w:style w:type="paragraph" w:customStyle="1" w:styleId="a6">
    <w:name w:val="اسم الباحث"/>
    <w:basedOn w:val="Normal"/>
    <w:next w:val="Normal"/>
    <w:rsid w:val="00477C6E"/>
    <w:pPr>
      <w:bidi/>
      <w:spacing w:before="240" w:after="0" w:line="240" w:lineRule="auto"/>
      <w:jc w:val="center"/>
    </w:pPr>
    <w:rPr>
      <w:rFonts w:eastAsia="Times New Roman" w:cs="Arabic Transparent"/>
      <w:bCs/>
      <w:color w:val="auto"/>
      <w:szCs w:val="28"/>
      <w:lang w:val="en-US" w:bidi="ar-EG"/>
    </w:rPr>
  </w:style>
  <w:style w:type="paragraph" w:customStyle="1" w:styleId="a7">
    <w:name w:val="الدرجة العلمية وجهة العمل"/>
    <w:basedOn w:val="Normal"/>
    <w:next w:val="Normal"/>
    <w:rsid w:val="00477C6E"/>
    <w:pPr>
      <w:bidi/>
      <w:spacing w:after="0" w:line="240" w:lineRule="auto"/>
      <w:jc w:val="center"/>
    </w:pPr>
    <w:rPr>
      <w:rFonts w:eastAsia="Times New Roman" w:cs="Times New Roman"/>
      <w:color w:val="auto"/>
      <w:szCs w:val="24"/>
      <w:lang w:val="en-US" w:bidi="ar-EG"/>
    </w:rPr>
  </w:style>
  <w:style w:type="paragraph" w:customStyle="1" w:styleId="Emailaddress">
    <w:name w:val="Email address"/>
    <w:basedOn w:val="Normal"/>
    <w:rsid w:val="00477C6E"/>
    <w:pPr>
      <w:spacing w:after="0" w:line="240" w:lineRule="auto"/>
      <w:jc w:val="center"/>
    </w:pPr>
    <w:rPr>
      <w:rFonts w:eastAsia="Times New Roman" w:cs="Times New Roman"/>
      <w:color w:val="auto"/>
      <w:szCs w:val="24"/>
      <w:lang w:val="en-US"/>
    </w:rPr>
  </w:style>
  <w:style w:type="paragraph" w:customStyle="1" w:styleId="a8">
    <w:name w:val="ملخص البحث"/>
    <w:basedOn w:val="Normal"/>
    <w:next w:val="Normal"/>
    <w:autoRedefine/>
    <w:rsid w:val="00477C6E"/>
    <w:pPr>
      <w:bidi/>
      <w:spacing w:after="0" w:line="240" w:lineRule="auto"/>
      <w:jc w:val="both"/>
    </w:pPr>
    <w:rPr>
      <w:rFonts w:ascii="Arabic Transparent" w:eastAsia="Times New Roman" w:hAnsi="Arabic Transparent" w:cs="Arabic Transparent"/>
      <w:color w:val="auto"/>
      <w:sz w:val="28"/>
      <w:szCs w:val="28"/>
      <w:lang w:val="en-US" w:bidi="ar-EG"/>
    </w:rPr>
  </w:style>
  <w:style w:type="character" w:customStyle="1" w:styleId="Char">
    <w:name w:val="متن الملخص Char"/>
    <w:link w:val="a9"/>
    <w:locked/>
    <w:rsid w:val="00477C6E"/>
    <w:rPr>
      <w:rFonts w:cs="Arabic Transparent"/>
      <w:iCs/>
      <w:lang w:bidi="ar-EG"/>
    </w:rPr>
  </w:style>
  <w:style w:type="paragraph" w:customStyle="1" w:styleId="a9">
    <w:name w:val="متن الملخص"/>
    <w:basedOn w:val="Normal"/>
    <w:next w:val="Normal"/>
    <w:link w:val="Char"/>
    <w:autoRedefine/>
    <w:rsid w:val="00477C6E"/>
    <w:pPr>
      <w:bidi/>
      <w:spacing w:after="0" w:line="240" w:lineRule="auto"/>
      <w:ind w:left="1418" w:right="1418"/>
      <w:jc w:val="lowKashida"/>
    </w:pPr>
    <w:rPr>
      <w:rFonts w:cs="Arabic Transparent"/>
      <w:iCs/>
      <w:lang w:bidi="ar-EG"/>
    </w:rPr>
  </w:style>
  <w:style w:type="paragraph" w:customStyle="1" w:styleId="Char0">
    <w:name w:val="Char"/>
    <w:basedOn w:val="Normal"/>
    <w:rsid w:val="00477C6E"/>
    <w:pPr>
      <w:spacing w:after="160" w:line="240" w:lineRule="exact"/>
    </w:pPr>
    <w:rPr>
      <w:rFonts w:ascii="Verdana" w:eastAsia="Times New Roman" w:hAnsi="Verdana" w:cs="Times New Roman"/>
      <w:color w:val="auto"/>
      <w:sz w:val="20"/>
      <w:szCs w:val="20"/>
      <w:lang w:val="en-US"/>
    </w:rPr>
  </w:style>
  <w:style w:type="paragraph" w:customStyle="1" w:styleId="11">
    <w:name w:val="1"/>
    <w:basedOn w:val="Normal"/>
    <w:rsid w:val="00477C6E"/>
    <w:pPr>
      <w:autoSpaceDE w:val="0"/>
      <w:autoSpaceDN w:val="0"/>
      <w:bidi/>
      <w:spacing w:before="80" w:after="0" w:line="480" w:lineRule="atLeast"/>
      <w:ind w:right="652" w:hanging="652"/>
      <w:jc w:val="both"/>
    </w:pPr>
    <w:rPr>
      <w:rFonts w:ascii="Arial" w:eastAsia="Times New Roman" w:hAnsi="Arial" w:cs="Times New Roman"/>
      <w:color w:val="auto"/>
      <w:sz w:val="28"/>
      <w:szCs w:val="30"/>
      <w:lang w:val="en-US" w:bidi="ar-JO"/>
    </w:rPr>
  </w:style>
  <w:style w:type="paragraph" w:customStyle="1" w:styleId="Default">
    <w:name w:val="Default"/>
    <w:rsid w:val="00477C6E"/>
    <w:pPr>
      <w:autoSpaceDE w:val="0"/>
      <w:autoSpaceDN w:val="0"/>
      <w:adjustRightInd w:val="0"/>
      <w:spacing w:after="0" w:line="240" w:lineRule="auto"/>
    </w:pPr>
    <w:rPr>
      <w:rFonts w:ascii="Arial" w:eastAsia="Times New Roman" w:hAnsi="Arial" w:cs="Arial"/>
      <w:color w:val="000000"/>
      <w:szCs w:val="24"/>
      <w:lang w:val="en-US"/>
    </w:rPr>
  </w:style>
  <w:style w:type="paragraph" w:styleId="NoSpacing">
    <w:name w:val="No Spacing"/>
    <w:uiPriority w:val="1"/>
    <w:qFormat/>
    <w:rsid w:val="00477C6E"/>
    <w:pPr>
      <w:bidi/>
      <w:spacing w:after="0" w:line="240" w:lineRule="auto"/>
    </w:pPr>
    <w:rPr>
      <w:rFonts w:eastAsia="Times New Roman" w:cs="Times New Roman"/>
      <w:color w:val="auto"/>
      <w:szCs w:val="24"/>
      <w:lang w:val="en-US" w:bidi="ar-AE"/>
    </w:rPr>
  </w:style>
  <w:style w:type="paragraph" w:customStyle="1" w:styleId="NoParagraphStyle">
    <w:name w:val="[No Paragraph Style]"/>
    <w:rsid w:val="00477C6E"/>
    <w:pPr>
      <w:widowControl w:val="0"/>
      <w:autoSpaceDE w:val="0"/>
      <w:autoSpaceDN w:val="0"/>
      <w:bidi/>
      <w:adjustRightInd w:val="0"/>
      <w:spacing w:after="0" w:line="288" w:lineRule="auto"/>
    </w:pPr>
    <w:rPr>
      <w:rFonts w:ascii="WinSoftPro-Medium" w:eastAsia="Times New Roman" w:hAnsi="WinSoftPro-Medium" w:cs="WinSoftPro-Medium"/>
      <w:color w:val="000000"/>
      <w:szCs w:val="24"/>
      <w:lang w:val="en-US" w:bidi="ar-YE"/>
    </w:rPr>
  </w:style>
  <w:style w:type="paragraph" w:customStyle="1" w:styleId="BasicParagraph">
    <w:name w:val="[Basic Paragraph]"/>
    <w:basedOn w:val="NoParagraphStyle"/>
    <w:rsid w:val="00477C6E"/>
  </w:style>
  <w:style w:type="paragraph" w:customStyle="1" w:styleId="21">
    <w:name w:val="2"/>
    <w:basedOn w:val="Normal"/>
    <w:rsid w:val="00477C6E"/>
    <w:pPr>
      <w:spacing w:before="100" w:beforeAutospacing="1" w:after="100" w:afterAutospacing="1" w:line="240" w:lineRule="auto"/>
    </w:pPr>
    <w:rPr>
      <w:rFonts w:eastAsia="Times New Roman" w:cs="Times New Roman"/>
      <w:color w:val="FFFF00"/>
      <w:szCs w:val="24"/>
      <w:lang w:val="en-US" w:bidi="ar-KW"/>
    </w:rPr>
  </w:style>
  <w:style w:type="paragraph" w:customStyle="1" w:styleId="ParagraphStyle1">
    <w:name w:val="Paragraph Style 1"/>
    <w:basedOn w:val="BasicParagraph"/>
    <w:rsid w:val="00477C6E"/>
    <w:pPr>
      <w:jc w:val="both"/>
    </w:pPr>
    <w:rPr>
      <w:rFonts w:ascii="AXtManal" w:hAnsi="Times New Roman" w:cs="AXtManal"/>
      <w:sz w:val="22"/>
      <w:szCs w:val="22"/>
    </w:rPr>
  </w:style>
  <w:style w:type="paragraph" w:customStyle="1" w:styleId="aa">
    <w:name w:val="فرع"/>
    <w:basedOn w:val="Normal"/>
    <w:rsid w:val="00477C6E"/>
    <w:pPr>
      <w:widowControl w:val="0"/>
      <w:bidi/>
      <w:snapToGrid w:val="0"/>
      <w:spacing w:before="40" w:after="40" w:line="240" w:lineRule="auto"/>
      <w:ind w:firstLine="720"/>
    </w:pPr>
    <w:rPr>
      <w:rFonts w:eastAsia="Times New Roman" w:cs="Kofi"/>
      <w:b/>
      <w:bCs/>
      <w:color w:val="000000"/>
      <w:sz w:val="20"/>
      <w:szCs w:val="36"/>
      <w:u w:val="single"/>
      <w:lang w:val="en-US" w:eastAsia="ar-SA"/>
    </w:rPr>
  </w:style>
  <w:style w:type="paragraph" w:customStyle="1" w:styleId="12">
    <w:name w:val="سرد الفقرات1"/>
    <w:basedOn w:val="Normal"/>
    <w:uiPriority w:val="34"/>
    <w:qFormat/>
    <w:rsid w:val="00477C6E"/>
    <w:pPr>
      <w:ind w:left="720"/>
      <w:contextualSpacing/>
    </w:pPr>
    <w:rPr>
      <w:rFonts w:ascii="Calibri" w:eastAsia="Calibri" w:hAnsi="Calibri" w:cs="Arial"/>
      <w:color w:val="auto"/>
      <w:sz w:val="22"/>
      <w:szCs w:val="22"/>
      <w:lang w:val="en-US"/>
    </w:rPr>
  </w:style>
  <w:style w:type="paragraph" w:customStyle="1" w:styleId="Untertitel">
    <w:name w:val="Untertitel"/>
    <w:basedOn w:val="Default"/>
    <w:next w:val="Default"/>
    <w:rsid w:val="00477C6E"/>
    <w:rPr>
      <w:rFonts w:ascii="CFGBKI+Arial" w:hAnsi="CFGBKI+Arial" w:cs="Times New Roman"/>
      <w:color w:val="auto"/>
    </w:rPr>
  </w:style>
  <w:style w:type="paragraph" w:customStyle="1" w:styleId="Standard">
    <w:name w:val="Standard"/>
    <w:basedOn w:val="Default"/>
    <w:next w:val="Default"/>
    <w:rsid w:val="00477C6E"/>
    <w:rPr>
      <w:rFonts w:ascii="CFGBKI+Arial" w:hAnsi="CFGBKI+Arial" w:cs="Times New Roman"/>
      <w:color w:val="auto"/>
    </w:rPr>
  </w:style>
  <w:style w:type="paragraph" w:customStyle="1" w:styleId="chapter">
    <w:name w:val="chapter"/>
    <w:basedOn w:val="Normal"/>
    <w:rsid w:val="00477C6E"/>
    <w:pPr>
      <w:spacing w:before="100" w:beforeAutospacing="1" w:after="100" w:afterAutospacing="1" w:line="240" w:lineRule="auto"/>
      <w:jc w:val="center"/>
    </w:pPr>
    <w:rPr>
      <w:rFonts w:eastAsia="Times New Roman" w:cs="Times New Roman"/>
      <w:b/>
      <w:bCs/>
      <w:color w:val="7F0000"/>
      <w:sz w:val="25"/>
      <w:szCs w:val="25"/>
      <w:lang w:val="en-US"/>
    </w:rPr>
  </w:style>
  <w:style w:type="character" w:customStyle="1" w:styleId="ln21">
    <w:name w:val="ln21"/>
    <w:rsid w:val="00477C6E"/>
    <w:rPr>
      <w:color w:val="676767"/>
    </w:rPr>
  </w:style>
  <w:style w:type="character" w:customStyle="1" w:styleId="tiny1">
    <w:name w:val="tiny1"/>
    <w:rsid w:val="00477C6E"/>
    <w:rPr>
      <w:rFonts w:ascii="Verdana" w:hAnsi="Verdana" w:hint="default"/>
      <w:sz w:val="15"/>
      <w:szCs w:val="15"/>
    </w:rPr>
  </w:style>
  <w:style w:type="character" w:customStyle="1" w:styleId="bigtitle1">
    <w:name w:val="bigtitle1"/>
    <w:rsid w:val="00477C6E"/>
    <w:rPr>
      <w:rFonts w:ascii="Arial" w:hAnsi="Arial" w:cs="Arial" w:hint="default"/>
      <w:b/>
      <w:bCs/>
      <w:color w:val="F3918B"/>
      <w:sz w:val="24"/>
      <w:szCs w:val="24"/>
    </w:rPr>
  </w:style>
  <w:style w:type="character" w:customStyle="1" w:styleId="CharCharChar">
    <w:name w:val="تذييل صفحة Char Char Char"/>
    <w:rsid w:val="00477C6E"/>
    <w:rPr>
      <w:lang w:val="en-US" w:eastAsia="en-US" w:bidi="ar-SA"/>
    </w:rPr>
  </w:style>
  <w:style w:type="character" w:customStyle="1" w:styleId="editsection1">
    <w:name w:val="editsection1"/>
    <w:rsid w:val="00477C6E"/>
    <w:rPr>
      <w:sz w:val="22"/>
      <w:szCs w:val="22"/>
    </w:rPr>
  </w:style>
  <w:style w:type="character" w:customStyle="1" w:styleId="mw-headline">
    <w:name w:val="mw-headline"/>
    <w:basedOn w:val="DefaultParagraphFont"/>
    <w:rsid w:val="00477C6E"/>
  </w:style>
  <w:style w:type="character" w:customStyle="1" w:styleId="longtext1">
    <w:name w:val="long_text1"/>
    <w:rsid w:val="00477C6E"/>
    <w:rPr>
      <w:sz w:val="18"/>
      <w:szCs w:val="18"/>
    </w:rPr>
  </w:style>
  <w:style w:type="character" w:customStyle="1" w:styleId="CharChar3">
    <w:name w:val="Char Char3"/>
    <w:rsid w:val="00477C6E"/>
    <w:rPr>
      <w:rFonts w:cs="Arabic Transparent" w:hint="cs"/>
      <w:b/>
      <w:bCs/>
      <w:sz w:val="32"/>
      <w:szCs w:val="32"/>
      <w:u w:val="single"/>
      <w:lang w:val="en-US" w:eastAsia="en-US" w:bidi="ar-SA"/>
    </w:rPr>
  </w:style>
  <w:style w:type="character" w:customStyle="1" w:styleId="Style">
    <w:name w:val="Style"/>
    <w:aliases w:val="(Latin),Times,New,Roman,Bold"/>
    <w:rsid w:val="00477C6E"/>
    <w:rPr>
      <w:rFonts w:ascii="Times New Roman" w:hAnsi="Times New Roman" w:cs="Traditional Arabic" w:hint="default"/>
      <w:sz w:val="22"/>
      <w:szCs w:val="30"/>
    </w:rPr>
  </w:style>
  <w:style w:type="character" w:customStyle="1" w:styleId="newstop1">
    <w:name w:val="newstop1"/>
    <w:rsid w:val="00477C6E"/>
    <w:rPr>
      <w:rFonts w:cs="Simplified Arabic" w:hint="cs"/>
      <w:b/>
      <w:bCs/>
      <w:strike w:val="0"/>
      <w:dstrike w:val="0"/>
      <w:color w:val="0071B1"/>
      <w:sz w:val="28"/>
      <w:szCs w:val="28"/>
      <w:u w:val="none"/>
      <w:effect w:val="none"/>
    </w:rPr>
  </w:style>
  <w:style w:type="character" w:customStyle="1" w:styleId="resurl3">
    <w:name w:val="resurl3"/>
    <w:basedOn w:val="DefaultParagraphFont"/>
    <w:rsid w:val="00477C6E"/>
  </w:style>
  <w:style w:type="character" w:customStyle="1" w:styleId="arroot">
    <w:name w:val="ar_root"/>
    <w:basedOn w:val="DefaultParagraphFont"/>
    <w:rsid w:val="00477C6E"/>
  </w:style>
  <w:style w:type="character" w:customStyle="1" w:styleId="arsource">
    <w:name w:val="ar_source"/>
    <w:basedOn w:val="DefaultParagraphFont"/>
    <w:rsid w:val="00477C6E"/>
  </w:style>
  <w:style w:type="character" w:customStyle="1" w:styleId="arcontent">
    <w:name w:val="ar_content"/>
    <w:basedOn w:val="DefaultParagraphFont"/>
    <w:rsid w:val="00477C6E"/>
  </w:style>
  <w:style w:type="character" w:customStyle="1" w:styleId="Char2">
    <w:name w:val="Char2"/>
    <w:rsid w:val="00477C6E"/>
    <w:rPr>
      <w:rFonts w:ascii="Cambria" w:eastAsia="Times New Roman" w:hAnsi="Cambria" w:cs="Times New Roman" w:hint="default"/>
      <w:b/>
      <w:bCs/>
      <w:kern w:val="28"/>
      <w:sz w:val="32"/>
      <w:szCs w:val="32"/>
      <w:lang w:bidi="ar-AE"/>
    </w:rPr>
  </w:style>
  <w:style w:type="character" w:customStyle="1" w:styleId="Char11">
    <w:name w:val="Char11"/>
    <w:rsid w:val="00477C6E"/>
    <w:rPr>
      <w:rFonts w:ascii="Cambria" w:eastAsia="Times New Roman" w:hAnsi="Cambria" w:cs="Times New Roman" w:hint="default"/>
      <w:b/>
      <w:bCs/>
      <w:kern w:val="32"/>
      <w:sz w:val="32"/>
      <w:szCs w:val="32"/>
      <w:lang w:bidi="ar-AE"/>
    </w:rPr>
  </w:style>
  <w:style w:type="character" w:styleId="SubtleEmphasis">
    <w:name w:val="Subtle Emphasis"/>
    <w:qFormat/>
    <w:rsid w:val="00477C6E"/>
    <w:rPr>
      <w:i/>
      <w:iCs/>
      <w:color w:val="808080"/>
    </w:rPr>
  </w:style>
  <w:style w:type="character" w:customStyle="1" w:styleId="shorttext1">
    <w:name w:val="short_text1"/>
    <w:rsid w:val="00477C6E"/>
    <w:rPr>
      <w:sz w:val="26"/>
      <w:szCs w:val="26"/>
    </w:rPr>
  </w:style>
  <w:style w:type="character" w:customStyle="1" w:styleId="CharacterStyle1">
    <w:name w:val="Character Style 1"/>
    <w:rsid w:val="00477C6E"/>
    <w:rPr>
      <w:rFonts w:ascii="AXtShareQ" w:hAnsi="AXtShareQ" w:cs="AXtShareQ" w:hint="default"/>
      <w:sz w:val="36"/>
      <w:szCs w:val="36"/>
      <w:lang w:bidi="ar-SA"/>
    </w:rPr>
  </w:style>
  <w:style w:type="character" w:customStyle="1" w:styleId="CharacterStyle2">
    <w:name w:val="Character Style 2"/>
    <w:rsid w:val="00477C6E"/>
    <w:rPr>
      <w:rFonts w:ascii="AXtManal" w:hAnsi="AXtManal" w:cs="AXtManal" w:hint="default"/>
      <w:sz w:val="32"/>
      <w:szCs w:val="32"/>
    </w:rPr>
  </w:style>
  <w:style w:type="character" w:customStyle="1" w:styleId="CharacterStyle3">
    <w:name w:val="Character Style 3"/>
    <w:rsid w:val="00477C6E"/>
    <w:rPr>
      <w:rFonts w:ascii="AXtManal" w:hAnsi="AXtManal" w:cs="AXtManal" w:hint="default"/>
      <w:sz w:val="32"/>
      <w:szCs w:val="32"/>
      <w:lang w:val="en-US"/>
    </w:rPr>
  </w:style>
  <w:style w:type="character" w:customStyle="1" w:styleId="A20">
    <w:name w:val="A2"/>
    <w:rsid w:val="00477C6E"/>
    <w:rPr>
      <w:rFonts w:ascii="KTWRNW+Helvetica-Condensed-Blac" w:hAnsi="KTWRNW+Helvetica-Condensed-Blac" w:cs="KTWRNW+Helvetica-Condensed-Blac" w:hint="default"/>
      <w:b/>
      <w:bCs/>
      <w:color w:val="000000"/>
      <w:sz w:val="60"/>
      <w:szCs w:val="60"/>
    </w:rPr>
  </w:style>
  <w:style w:type="character" w:customStyle="1" w:styleId="A30">
    <w:name w:val="A3"/>
    <w:rsid w:val="00477C6E"/>
    <w:rPr>
      <w:rFonts w:ascii="TDITJE+Helvetica-Condensed" w:hAnsi="TDITJE+Helvetica-Condensed" w:cs="TDITJE+Helvetica-Condensed" w:hint="default"/>
      <w:color w:val="000000"/>
      <w:sz w:val="18"/>
      <w:szCs w:val="18"/>
    </w:rPr>
  </w:style>
  <w:style w:type="character" w:customStyle="1" w:styleId="ssens">
    <w:name w:val="ssens"/>
    <w:basedOn w:val="DefaultParagraphFont"/>
    <w:rsid w:val="00477C6E"/>
  </w:style>
  <w:style w:type="character" w:customStyle="1" w:styleId="hyg1">
    <w:name w:val="hyg1"/>
    <w:rsid w:val="00477C6E"/>
    <w:rPr>
      <w:rFonts w:ascii="Arial" w:hAnsi="Arial" w:cs="Arial" w:hint="default"/>
      <w:b w:val="0"/>
      <w:bCs w:val="0"/>
      <w:i w:val="0"/>
      <w:iCs w:val="0"/>
      <w:strike w:val="0"/>
      <w:dstrike w:val="0"/>
      <w:sz w:val="14"/>
      <w:szCs w:val="14"/>
      <w:u w:val="none"/>
      <w:effect w:val="none"/>
    </w:rPr>
  </w:style>
  <w:style w:type="character" w:customStyle="1" w:styleId="gt-icon-text1">
    <w:name w:val="gt-icon-text1"/>
    <w:basedOn w:val="DefaultParagraphFont"/>
    <w:rsid w:val="00477C6E"/>
  </w:style>
  <w:style w:type="character" w:styleId="Strong">
    <w:name w:val="Strong"/>
    <w:uiPriority w:val="22"/>
    <w:qFormat/>
    <w:rsid w:val="00477C6E"/>
    <w:rPr>
      <w:b/>
      <w:bCs/>
    </w:rPr>
  </w:style>
  <w:style w:type="paragraph" w:customStyle="1" w:styleId="CharChar4">
    <w:name w:val="Char Char4"/>
    <w:basedOn w:val="Normal"/>
    <w:rsid w:val="00477C6E"/>
    <w:pPr>
      <w:spacing w:after="160" w:line="240" w:lineRule="exact"/>
    </w:pPr>
    <w:rPr>
      <w:rFonts w:ascii="Verdana" w:eastAsia="Times New Roman" w:hAnsi="Verdana" w:cs="Times New Roman"/>
      <w:color w:val="auto"/>
      <w:sz w:val="20"/>
      <w:szCs w:val="20"/>
      <w:lang w:val="en-US"/>
    </w:rPr>
  </w:style>
  <w:style w:type="character" w:customStyle="1" w:styleId="CharChar31">
    <w:name w:val="Char Char31"/>
    <w:rsid w:val="00477C6E"/>
    <w:rPr>
      <w:rFonts w:cs="Arabic Transparent"/>
      <w:b/>
      <w:bCs/>
      <w:sz w:val="32"/>
      <w:szCs w:val="32"/>
      <w:u w:val="single"/>
      <w:lang w:val="en-US" w:eastAsia="en-US" w:bidi="ar-SA"/>
    </w:rPr>
  </w:style>
  <w:style w:type="character" w:customStyle="1" w:styleId="CharChar2">
    <w:name w:val="Char Char2"/>
    <w:rsid w:val="00477C6E"/>
    <w:rPr>
      <w:rFonts w:cs="Arabic Transparent"/>
      <w:b/>
      <w:bCs/>
      <w:sz w:val="32"/>
      <w:szCs w:val="32"/>
      <w:lang w:val="en-US" w:eastAsia="en-US" w:bidi="ar-SA"/>
    </w:rPr>
  </w:style>
  <w:style w:type="character" w:customStyle="1" w:styleId="CharChar1">
    <w:name w:val="Char Char1"/>
    <w:rsid w:val="00477C6E"/>
    <w:rPr>
      <w:rFonts w:cs="Arabic Transparent"/>
      <w:b/>
      <w:bCs/>
      <w:sz w:val="28"/>
      <w:szCs w:val="28"/>
      <w:lang w:val="en-US" w:eastAsia="en-US" w:bidi="ar-SA"/>
    </w:rPr>
  </w:style>
  <w:style w:type="character" w:styleId="HTMLCite">
    <w:name w:val="HTML Cite"/>
    <w:rsid w:val="00477C6E"/>
    <w:rPr>
      <w:i w:val="0"/>
      <w:iCs w:val="0"/>
      <w:color w:val="0E774A"/>
    </w:rPr>
  </w:style>
  <w:style w:type="paragraph" w:customStyle="1" w:styleId="CharChar42">
    <w:name w:val="Char Char42"/>
    <w:basedOn w:val="Normal"/>
    <w:rsid w:val="00477C6E"/>
    <w:pPr>
      <w:spacing w:after="160" w:line="240" w:lineRule="exact"/>
    </w:pPr>
    <w:rPr>
      <w:rFonts w:ascii="Verdana" w:eastAsia="Times New Roman" w:hAnsi="Verdana" w:cs="Times New Roman"/>
      <w:color w:val="auto"/>
      <w:sz w:val="20"/>
      <w:szCs w:val="20"/>
      <w:lang w:val="en-US"/>
    </w:rPr>
  </w:style>
  <w:style w:type="character" w:styleId="EndnoteReference">
    <w:name w:val="endnote reference"/>
    <w:rsid w:val="00477C6E"/>
    <w:rPr>
      <w:vertAlign w:val="superscript"/>
    </w:rPr>
  </w:style>
  <w:style w:type="character" w:customStyle="1" w:styleId="CharChar21">
    <w:name w:val="Char Char21"/>
    <w:rsid w:val="00477C6E"/>
    <w:rPr>
      <w:rFonts w:cs="Arabic Transparent"/>
      <w:b/>
      <w:bCs/>
      <w:sz w:val="32"/>
      <w:szCs w:val="32"/>
      <w:lang w:val="en-US" w:eastAsia="en-US" w:bidi="ar-SA"/>
    </w:rPr>
  </w:style>
  <w:style w:type="character" w:customStyle="1" w:styleId="CharChar11">
    <w:name w:val="Char Char11"/>
    <w:rsid w:val="00477C6E"/>
    <w:rPr>
      <w:rFonts w:ascii="Times New Roman" w:eastAsia="Times New Roman" w:hAnsi="Times New Roman" w:cs="Arabic Transparent"/>
      <w:b/>
      <w:bCs/>
      <w:sz w:val="28"/>
      <w:szCs w:val="28"/>
      <w:lang w:val="en-US" w:eastAsia="en-GB" w:bidi="ar-SA"/>
    </w:rPr>
  </w:style>
  <w:style w:type="paragraph" w:styleId="TOCHeading">
    <w:name w:val="TOC Heading"/>
    <w:basedOn w:val="Heading1"/>
    <w:next w:val="Normal"/>
    <w:uiPriority w:val="39"/>
    <w:qFormat/>
    <w:rsid w:val="00477C6E"/>
    <w:pPr>
      <w:keepNext/>
      <w:keepLines/>
      <w:spacing w:before="480" w:beforeAutospacing="0" w:after="0" w:afterAutospacing="0" w:line="276" w:lineRule="auto"/>
      <w:outlineLvl w:val="9"/>
    </w:pPr>
    <w:rPr>
      <w:rFonts w:ascii="Cambria" w:hAnsi="Cambria"/>
      <w:color w:val="365F91"/>
      <w:kern w:val="0"/>
      <w:sz w:val="28"/>
      <w:szCs w:val="28"/>
      <w:lang w:val="en-US" w:eastAsia="en-US"/>
    </w:rPr>
  </w:style>
  <w:style w:type="paragraph" w:customStyle="1" w:styleId="CharChar4CharChar">
    <w:name w:val="Char Char4 Char Char"/>
    <w:basedOn w:val="Normal"/>
    <w:rsid w:val="00477C6E"/>
    <w:pPr>
      <w:spacing w:after="160" w:line="240" w:lineRule="exact"/>
    </w:pPr>
    <w:rPr>
      <w:rFonts w:ascii="Verdana" w:eastAsia="Times New Roman" w:hAnsi="Verdana" w:cs="Times New Roman"/>
      <w:color w:val="auto"/>
      <w:sz w:val="20"/>
      <w:szCs w:val="20"/>
      <w:lang w:val="en-US"/>
    </w:rPr>
  </w:style>
  <w:style w:type="paragraph" w:customStyle="1" w:styleId="110">
    <w:name w:val="سرد الفقرات11"/>
    <w:basedOn w:val="Normal"/>
    <w:qFormat/>
    <w:rsid w:val="00477C6E"/>
    <w:pPr>
      <w:ind w:left="720"/>
      <w:contextualSpacing/>
    </w:pPr>
    <w:rPr>
      <w:rFonts w:ascii="Calibri" w:eastAsia="Calibri" w:hAnsi="Calibri" w:cs="Arial"/>
      <w:color w:val="auto"/>
      <w:sz w:val="22"/>
      <w:szCs w:val="22"/>
      <w:lang w:val="en-US"/>
    </w:rPr>
  </w:style>
  <w:style w:type="character" w:customStyle="1" w:styleId="unicode1">
    <w:name w:val="unicode1"/>
    <w:rsid w:val="00477C6E"/>
    <w:rPr>
      <w:rFonts w:ascii="Arial Unicode MS" w:eastAsia="Arial Unicode MS" w:hAnsi="Arial Unicode MS" w:cs="Arial Unicode MS" w:hint="eastAsia"/>
    </w:rPr>
  </w:style>
  <w:style w:type="character" w:customStyle="1" w:styleId="ipa1">
    <w:name w:val="ipa1"/>
    <w:rsid w:val="00477C6E"/>
    <w:rPr>
      <w:rFonts w:ascii="Arial Unicode MS" w:eastAsia="Arial Unicode MS" w:hAnsi="Arial Unicode MS" w:cs="Arial Unicode MS" w:hint="eastAsia"/>
    </w:rPr>
  </w:style>
  <w:style w:type="character" w:customStyle="1" w:styleId="CharChar18">
    <w:name w:val="Char Char18"/>
    <w:locked/>
    <w:rsid w:val="00477C6E"/>
    <w:rPr>
      <w:rFonts w:ascii="Arial" w:hAnsi="Arial" w:cs="Arial"/>
      <w:b/>
      <w:bCs/>
      <w:kern w:val="32"/>
      <w:sz w:val="32"/>
      <w:szCs w:val="32"/>
      <w:lang w:val="en-US" w:eastAsia="en-US" w:bidi="ar-SA"/>
    </w:rPr>
  </w:style>
  <w:style w:type="character" w:customStyle="1" w:styleId="CharChar16">
    <w:name w:val="Char Char16"/>
    <w:locked/>
    <w:rsid w:val="00477C6E"/>
    <w:rPr>
      <w:rFonts w:ascii="Arial" w:hAnsi="Arial" w:cs="Arial"/>
      <w:b/>
      <w:bCs/>
      <w:sz w:val="26"/>
      <w:szCs w:val="26"/>
      <w:lang w:val="en-US" w:eastAsia="en-US" w:bidi="ar-SA"/>
    </w:rPr>
  </w:style>
  <w:style w:type="paragraph" w:styleId="Bibliography">
    <w:name w:val="Bibliography"/>
    <w:basedOn w:val="Normal"/>
    <w:next w:val="Normal"/>
    <w:uiPriority w:val="37"/>
    <w:unhideWhenUsed/>
    <w:rsid w:val="00477C6E"/>
    <w:rPr>
      <w:rFonts w:ascii="Calibri" w:eastAsia="Calibri" w:hAnsi="Calibri" w:cs="Arial"/>
      <w:color w:val="auto"/>
      <w:sz w:val="22"/>
      <w:szCs w:val="22"/>
    </w:rPr>
  </w:style>
  <w:style w:type="numbering" w:customStyle="1" w:styleId="NoList2">
    <w:name w:val="No List2"/>
    <w:next w:val="NoList"/>
    <w:uiPriority w:val="99"/>
    <w:semiHidden/>
    <w:unhideWhenUsed/>
    <w:rsid w:val="002E5662"/>
  </w:style>
  <w:style w:type="table" w:customStyle="1" w:styleId="TableGrid1">
    <w:name w:val="Table Grid1"/>
    <w:basedOn w:val="TableNormal"/>
    <w:next w:val="TableGrid"/>
    <w:uiPriority w:val="59"/>
    <w:rsid w:val="002E5662"/>
    <w:pPr>
      <w:spacing w:after="0" w:line="240" w:lineRule="auto"/>
    </w:pPr>
    <w:rPr>
      <w:rFonts w:eastAsia="Times New Roman" w:cs="Times New Roman"/>
      <w:color w:val="auto"/>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Normal"/>
    <w:uiPriority w:val="40"/>
    <w:rsid w:val="009B05D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e24kjd">
    <w:name w:val="e24kjd"/>
    <w:basedOn w:val="DefaultParagraphFont"/>
    <w:rsid w:val="007E5D43"/>
  </w:style>
  <w:style w:type="character" w:customStyle="1" w:styleId="Para2linesChar">
    <w:name w:val="Para 2 lines Char"/>
    <w:basedOn w:val="DefaultParagraphFont"/>
    <w:link w:val="Para2lines"/>
    <w:uiPriority w:val="10"/>
    <w:locked/>
    <w:rsid w:val="00A766BC"/>
    <w:rPr>
      <w:rFonts w:cs="Times New Roman"/>
      <w:lang w:val="en-MY"/>
    </w:rPr>
  </w:style>
  <w:style w:type="paragraph" w:customStyle="1" w:styleId="Para2lines">
    <w:name w:val="Para 2 lines"/>
    <w:basedOn w:val="Normal"/>
    <w:link w:val="Para2linesChar"/>
    <w:uiPriority w:val="10"/>
    <w:qFormat/>
    <w:rsid w:val="00A766BC"/>
    <w:pPr>
      <w:spacing w:afterLines="200" w:after="0" w:line="360" w:lineRule="auto"/>
      <w:ind w:firstLine="720"/>
      <w:jc w:val="both"/>
    </w:pPr>
    <w:rPr>
      <w:rFonts w:cs="Times New Roman"/>
      <w:lang w:val="en-MY"/>
    </w:rPr>
  </w:style>
  <w:style w:type="paragraph" w:customStyle="1" w:styleId="CaptionforTable">
    <w:name w:val="Caption for Table"/>
    <w:basedOn w:val="Normal"/>
    <w:autoRedefine/>
    <w:uiPriority w:val="13"/>
    <w:qFormat/>
    <w:rsid w:val="00A766BC"/>
    <w:pPr>
      <w:spacing w:afterLines="100" w:after="240" w:line="240" w:lineRule="auto"/>
    </w:pPr>
    <w:rPr>
      <w:rFonts w:asciiTheme="majorBidi" w:eastAsia="Times New Roman" w:hAnsiTheme="majorBidi" w:cstheme="majorBidi"/>
      <w:b/>
      <w:bCs/>
      <w:color w:val="auto"/>
      <w:szCs w:val="24"/>
      <w:lang w:eastAsia="en-GB"/>
    </w:rPr>
  </w:style>
  <w:style w:type="paragraph" w:customStyle="1" w:styleId="CaptionforFigure">
    <w:name w:val="Caption for Figure"/>
    <w:basedOn w:val="Normal"/>
    <w:uiPriority w:val="13"/>
    <w:qFormat/>
    <w:rsid w:val="007F19D3"/>
    <w:pPr>
      <w:spacing w:beforeLines="100" w:before="100" w:after="0" w:line="240" w:lineRule="auto"/>
      <w:jc w:val="center"/>
    </w:pPr>
    <w:rPr>
      <w:rFonts w:cstheme="minorBidi"/>
      <w:color w:val="auto"/>
      <w:szCs w:val="22"/>
      <w:lang w:val="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0282598">
      <w:bodyDiv w:val="1"/>
      <w:marLeft w:val="0"/>
      <w:marRight w:val="0"/>
      <w:marTop w:val="0"/>
      <w:marBottom w:val="0"/>
      <w:divBdr>
        <w:top w:val="none" w:sz="0" w:space="0" w:color="auto"/>
        <w:left w:val="none" w:sz="0" w:space="0" w:color="auto"/>
        <w:bottom w:val="none" w:sz="0" w:space="0" w:color="auto"/>
        <w:right w:val="none" w:sz="0" w:space="0" w:color="auto"/>
      </w:divBdr>
    </w:div>
    <w:div w:id="840658832">
      <w:bodyDiv w:val="1"/>
      <w:marLeft w:val="0"/>
      <w:marRight w:val="0"/>
      <w:marTop w:val="0"/>
      <w:marBottom w:val="0"/>
      <w:divBdr>
        <w:top w:val="none" w:sz="0" w:space="0" w:color="auto"/>
        <w:left w:val="none" w:sz="0" w:space="0" w:color="auto"/>
        <w:bottom w:val="none" w:sz="0" w:space="0" w:color="auto"/>
        <w:right w:val="none" w:sz="0" w:space="0" w:color="auto"/>
      </w:divBdr>
    </w:div>
    <w:div w:id="1719238390">
      <w:bodyDiv w:val="1"/>
      <w:marLeft w:val="0"/>
      <w:marRight w:val="0"/>
      <w:marTop w:val="0"/>
      <w:marBottom w:val="0"/>
      <w:divBdr>
        <w:top w:val="none" w:sz="0" w:space="0" w:color="auto"/>
        <w:left w:val="none" w:sz="0" w:space="0" w:color="auto"/>
        <w:bottom w:val="none" w:sz="0" w:space="0" w:color="auto"/>
        <w:right w:val="none" w:sz="0" w:space="0" w:color="auto"/>
      </w:divBdr>
      <w:divsChild>
        <w:div w:id="4761938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openxmlformats.org/officeDocument/2006/relationships/diagramQuickStyle" Target="diagrams/quickStyle2.xml"/><Relationship Id="rId26" Type="http://schemas.openxmlformats.org/officeDocument/2006/relationships/hyperlink" Target="http://www.unfpa.org/results/index.htm" TargetMode="External"/><Relationship Id="rId3" Type="http://schemas.openxmlformats.org/officeDocument/2006/relationships/styles" Target="styles.xml"/><Relationship Id="rId21" Type="http://schemas.openxmlformats.org/officeDocument/2006/relationships/image" Target="media/image1.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diagramLayout" Target="diagrams/layout2.xml"/><Relationship Id="rId25" Type="http://schemas.openxmlformats.org/officeDocument/2006/relationships/hyperlink" Target="http://www.unfpa.org/exbrd/"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hyperlink" Target="http://www.dec.org/usaid_eva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hyperlink" Target="http://www.undp.org/eo/documents/who.htm" TargetMode="External"/><Relationship Id="rId32"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http://www.Emeraldinsight.com" TargetMode="External"/><Relationship Id="rId28" Type="http://schemas.openxmlformats.org/officeDocument/2006/relationships/hyperlink" Target="http://www.unfpa.org/results/index.htm" TargetMode="External"/><Relationship Id="rId36" Type="http://schemas.microsoft.com/office/2016/09/relationships/commentsIds" Target="commentsIds.xml"/><Relationship Id="rId10" Type="http://schemas.openxmlformats.org/officeDocument/2006/relationships/diagramLayout" Target="diagrams/layout1.xml"/><Relationship Id="rId19" Type="http://schemas.openxmlformats.org/officeDocument/2006/relationships/diagramColors" Target="diagrams/colors2.xml"/><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header" Target="header1.xml"/><Relationship Id="rId22" Type="http://schemas.openxmlformats.org/officeDocument/2006/relationships/hyperlink" Target="file:\\www.Emeraldinsight.com" TargetMode="External"/><Relationship Id="rId27" Type="http://schemas.openxmlformats.org/officeDocument/2006/relationships/hyperlink" Target="http://bbs.unfpa.org/orm/" TargetMode="External"/><Relationship Id="rId30" Type="http://schemas.openxmlformats.org/officeDocument/2006/relationships/hyperlink" Target="file:\\www.Emeraldinsight.com" TargetMode="External"/><Relationship Id="rId35"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FF4FFD2-7C80-413F-8C99-D42E5B76B78E}" type="doc">
      <dgm:prSet loTypeId="urn:microsoft.com/office/officeart/2005/8/layout/hProcess9" loCatId="process" qsTypeId="urn:microsoft.com/office/officeart/2005/8/quickstyle/simple2" qsCatId="simple" csTypeId="urn:microsoft.com/office/officeart/2005/8/colors/accent0_1" csCatId="mainScheme" phldr="1"/>
      <dgm:spPr/>
    </dgm:pt>
    <dgm:pt modelId="{21D533A9-BBFD-460C-BBE3-A94662647F9D}">
      <dgm:prSet phldrT="[Text]" custT="1"/>
      <dgm:spPr/>
      <dgm:t>
        <a:bodyPr/>
        <a:lstStyle/>
        <a:p>
          <a:pPr algn="just"/>
          <a:r>
            <a:rPr lang="en-US" sz="1200">
              <a:latin typeface="Times New Roman" pitchFamily="18" charset="0"/>
              <a:cs typeface="Times New Roman" pitchFamily="18" charset="0"/>
            </a:rPr>
            <a:t>Introduction</a:t>
          </a:r>
        </a:p>
      </dgm:t>
    </dgm:pt>
    <dgm:pt modelId="{4FB20C9C-6495-474E-B8AE-CE46495B1BFE}" type="parTrans" cxnId="{92E886C0-D242-44C7-9493-8D2045948C6B}">
      <dgm:prSet/>
      <dgm:spPr/>
      <dgm:t>
        <a:bodyPr/>
        <a:lstStyle/>
        <a:p>
          <a:endParaRPr lang="en-US"/>
        </a:p>
      </dgm:t>
    </dgm:pt>
    <dgm:pt modelId="{FD32E2E6-EC99-409E-B447-C411FEE67FEA}" type="sibTrans" cxnId="{92E886C0-D242-44C7-9493-8D2045948C6B}">
      <dgm:prSet/>
      <dgm:spPr/>
      <dgm:t>
        <a:bodyPr/>
        <a:lstStyle/>
        <a:p>
          <a:endParaRPr lang="en-US"/>
        </a:p>
      </dgm:t>
    </dgm:pt>
    <dgm:pt modelId="{1713883B-18C1-4407-B395-1BC616CB0011}">
      <dgm:prSet phldrT="[Text]" custT="1"/>
      <dgm:spPr/>
      <dgm:t>
        <a:bodyPr/>
        <a:lstStyle/>
        <a:p>
          <a:pPr algn="ctr"/>
          <a:r>
            <a:rPr lang="en-US" sz="1200">
              <a:latin typeface="Times New Roman" pitchFamily="18" charset="0"/>
              <a:cs typeface="Times New Roman" pitchFamily="18" charset="0"/>
            </a:rPr>
            <a:t>Literature review</a:t>
          </a:r>
        </a:p>
      </dgm:t>
    </dgm:pt>
    <dgm:pt modelId="{A0B1CCC0-C709-4E3F-B5AE-1C22989FB39D}" type="parTrans" cxnId="{F05204F6-BE32-4AA9-AB5A-387CE4B22790}">
      <dgm:prSet/>
      <dgm:spPr/>
      <dgm:t>
        <a:bodyPr/>
        <a:lstStyle/>
        <a:p>
          <a:endParaRPr lang="en-US"/>
        </a:p>
      </dgm:t>
    </dgm:pt>
    <dgm:pt modelId="{B1426368-1515-45FA-BD03-EC375752F211}" type="sibTrans" cxnId="{F05204F6-BE32-4AA9-AB5A-387CE4B22790}">
      <dgm:prSet/>
      <dgm:spPr/>
      <dgm:t>
        <a:bodyPr/>
        <a:lstStyle/>
        <a:p>
          <a:endParaRPr lang="en-US"/>
        </a:p>
      </dgm:t>
    </dgm:pt>
    <dgm:pt modelId="{03DC30EB-3A0F-4DBE-A808-E290D050CE9D}">
      <dgm:prSet phldrT="[Text]" custT="1"/>
      <dgm:spPr/>
      <dgm:t>
        <a:bodyPr/>
        <a:lstStyle/>
        <a:p>
          <a:pPr algn="ctr"/>
          <a:r>
            <a:rPr lang="en-US" sz="1200">
              <a:latin typeface="Times New Roman" pitchFamily="18" charset="0"/>
              <a:cs typeface="Times New Roman" pitchFamily="18" charset="0"/>
            </a:rPr>
            <a:t>Research methodology</a:t>
          </a:r>
        </a:p>
      </dgm:t>
    </dgm:pt>
    <dgm:pt modelId="{F314DE37-157C-4B05-9B78-3C24678F19C4}" type="parTrans" cxnId="{CEAC9F95-E5B0-4B4A-8D5E-6F28679C1969}">
      <dgm:prSet/>
      <dgm:spPr/>
      <dgm:t>
        <a:bodyPr/>
        <a:lstStyle/>
        <a:p>
          <a:endParaRPr lang="en-US"/>
        </a:p>
      </dgm:t>
    </dgm:pt>
    <dgm:pt modelId="{AA43A794-AB13-43D5-B04F-9C4D2B431FB6}" type="sibTrans" cxnId="{CEAC9F95-E5B0-4B4A-8D5E-6F28679C1969}">
      <dgm:prSet/>
      <dgm:spPr/>
      <dgm:t>
        <a:bodyPr/>
        <a:lstStyle/>
        <a:p>
          <a:endParaRPr lang="en-US"/>
        </a:p>
      </dgm:t>
    </dgm:pt>
    <dgm:pt modelId="{AF42A2CC-75BC-4822-8D84-9E0085F80722}">
      <dgm:prSet custT="1"/>
      <dgm:spPr/>
      <dgm:t>
        <a:bodyPr/>
        <a:lstStyle/>
        <a:p>
          <a:pPr algn="ctr"/>
          <a:r>
            <a:rPr lang="en-US" sz="1200">
              <a:latin typeface="Times New Roman" pitchFamily="18" charset="0"/>
              <a:cs typeface="Times New Roman" pitchFamily="18" charset="0"/>
            </a:rPr>
            <a:t>Data collection</a:t>
          </a:r>
        </a:p>
      </dgm:t>
    </dgm:pt>
    <dgm:pt modelId="{3CDFAD3F-6526-4D3C-B5AA-8B019E69913E}" type="parTrans" cxnId="{B16FAD21-31D2-41A3-8D4D-B79D73F047DF}">
      <dgm:prSet/>
      <dgm:spPr/>
      <dgm:t>
        <a:bodyPr/>
        <a:lstStyle/>
        <a:p>
          <a:endParaRPr lang="en-US"/>
        </a:p>
      </dgm:t>
    </dgm:pt>
    <dgm:pt modelId="{8AB11BD7-6FE5-439D-BC63-8C7B3FC152E8}" type="sibTrans" cxnId="{B16FAD21-31D2-41A3-8D4D-B79D73F047DF}">
      <dgm:prSet/>
      <dgm:spPr/>
      <dgm:t>
        <a:bodyPr/>
        <a:lstStyle/>
        <a:p>
          <a:endParaRPr lang="en-US"/>
        </a:p>
      </dgm:t>
    </dgm:pt>
    <dgm:pt modelId="{0DDF96E0-E441-4FAA-A8E5-AA7D2E4BE4A4}">
      <dgm:prSet custT="1"/>
      <dgm:spPr/>
      <dgm:t>
        <a:bodyPr/>
        <a:lstStyle/>
        <a:p>
          <a:pPr algn="ctr"/>
          <a:r>
            <a:rPr lang="en-US" sz="1200">
              <a:latin typeface="Times New Roman" pitchFamily="18" charset="0"/>
              <a:cs typeface="Times New Roman" pitchFamily="18" charset="0"/>
            </a:rPr>
            <a:t>Summary and conclusion</a:t>
          </a:r>
        </a:p>
      </dgm:t>
    </dgm:pt>
    <dgm:pt modelId="{DECF4C9A-42E2-4C92-975D-3FCFA9825FB5}" type="parTrans" cxnId="{2532722F-2E36-4F04-A3E3-EF8C556A4DAE}">
      <dgm:prSet/>
      <dgm:spPr/>
      <dgm:t>
        <a:bodyPr/>
        <a:lstStyle/>
        <a:p>
          <a:endParaRPr lang="en-US"/>
        </a:p>
      </dgm:t>
    </dgm:pt>
    <dgm:pt modelId="{E83999BF-4C1B-4C8B-A87C-ED446511EB7C}" type="sibTrans" cxnId="{2532722F-2E36-4F04-A3E3-EF8C556A4DAE}">
      <dgm:prSet/>
      <dgm:spPr/>
      <dgm:t>
        <a:bodyPr/>
        <a:lstStyle/>
        <a:p>
          <a:endParaRPr lang="en-US"/>
        </a:p>
      </dgm:t>
    </dgm:pt>
    <dgm:pt modelId="{ED323227-A5F8-4BE8-BA09-A589F34D0929}" type="pres">
      <dgm:prSet presAssocID="{2FF4FFD2-7C80-413F-8C99-D42E5B76B78E}" presName="CompostProcess" presStyleCnt="0">
        <dgm:presLayoutVars>
          <dgm:dir/>
          <dgm:resizeHandles val="exact"/>
        </dgm:presLayoutVars>
      </dgm:prSet>
      <dgm:spPr/>
    </dgm:pt>
    <dgm:pt modelId="{8FAFBF6F-2648-4811-BC8C-18C81F99761A}" type="pres">
      <dgm:prSet presAssocID="{2FF4FFD2-7C80-413F-8C99-D42E5B76B78E}" presName="arrow" presStyleLbl="bgShp" presStyleIdx="0" presStyleCnt="1"/>
      <dgm:spPr/>
    </dgm:pt>
    <dgm:pt modelId="{EBF84CC5-98FC-4EAB-9E6D-C41E11041183}" type="pres">
      <dgm:prSet presAssocID="{2FF4FFD2-7C80-413F-8C99-D42E5B76B78E}" presName="linearProcess" presStyleCnt="0"/>
      <dgm:spPr/>
    </dgm:pt>
    <dgm:pt modelId="{320868AE-2EA0-44C3-ABB3-4AEACE654004}" type="pres">
      <dgm:prSet presAssocID="{21D533A9-BBFD-460C-BBE3-A94662647F9D}" presName="textNode" presStyleLbl="node1" presStyleIdx="0" presStyleCnt="5">
        <dgm:presLayoutVars>
          <dgm:bulletEnabled val="1"/>
        </dgm:presLayoutVars>
      </dgm:prSet>
      <dgm:spPr/>
      <dgm:t>
        <a:bodyPr/>
        <a:lstStyle/>
        <a:p>
          <a:endParaRPr lang="en-US"/>
        </a:p>
      </dgm:t>
    </dgm:pt>
    <dgm:pt modelId="{B8991C51-6C04-4ABE-9266-672E750C2080}" type="pres">
      <dgm:prSet presAssocID="{FD32E2E6-EC99-409E-B447-C411FEE67FEA}" presName="sibTrans" presStyleCnt="0"/>
      <dgm:spPr/>
    </dgm:pt>
    <dgm:pt modelId="{0B032905-83C0-4917-96DC-D627DA72FFBC}" type="pres">
      <dgm:prSet presAssocID="{1713883B-18C1-4407-B395-1BC616CB0011}" presName="textNode" presStyleLbl="node1" presStyleIdx="1" presStyleCnt="5">
        <dgm:presLayoutVars>
          <dgm:bulletEnabled val="1"/>
        </dgm:presLayoutVars>
      </dgm:prSet>
      <dgm:spPr/>
      <dgm:t>
        <a:bodyPr/>
        <a:lstStyle/>
        <a:p>
          <a:endParaRPr lang="en-US"/>
        </a:p>
      </dgm:t>
    </dgm:pt>
    <dgm:pt modelId="{6E5D9118-E7AC-4297-BEDA-CAF26EF04779}" type="pres">
      <dgm:prSet presAssocID="{B1426368-1515-45FA-BD03-EC375752F211}" presName="sibTrans" presStyleCnt="0"/>
      <dgm:spPr/>
    </dgm:pt>
    <dgm:pt modelId="{6D56161D-C26C-49E7-A85D-41E628D50C0E}" type="pres">
      <dgm:prSet presAssocID="{03DC30EB-3A0F-4DBE-A808-E290D050CE9D}" presName="textNode" presStyleLbl="node1" presStyleIdx="2" presStyleCnt="5">
        <dgm:presLayoutVars>
          <dgm:bulletEnabled val="1"/>
        </dgm:presLayoutVars>
      </dgm:prSet>
      <dgm:spPr/>
      <dgm:t>
        <a:bodyPr/>
        <a:lstStyle/>
        <a:p>
          <a:endParaRPr lang="en-US"/>
        </a:p>
      </dgm:t>
    </dgm:pt>
    <dgm:pt modelId="{B20E2D24-F7F2-48C9-8EF5-E5D752E2BA51}" type="pres">
      <dgm:prSet presAssocID="{AA43A794-AB13-43D5-B04F-9C4D2B431FB6}" presName="sibTrans" presStyleCnt="0"/>
      <dgm:spPr/>
    </dgm:pt>
    <dgm:pt modelId="{DFC9F178-EE79-496F-9B31-73E72B16A2CD}" type="pres">
      <dgm:prSet presAssocID="{AF42A2CC-75BC-4822-8D84-9E0085F80722}" presName="textNode" presStyleLbl="node1" presStyleIdx="3" presStyleCnt="5">
        <dgm:presLayoutVars>
          <dgm:bulletEnabled val="1"/>
        </dgm:presLayoutVars>
      </dgm:prSet>
      <dgm:spPr/>
      <dgm:t>
        <a:bodyPr/>
        <a:lstStyle/>
        <a:p>
          <a:endParaRPr lang="en-US"/>
        </a:p>
      </dgm:t>
    </dgm:pt>
    <dgm:pt modelId="{435CED12-5E8F-4CAE-ABBD-53208970EF1B}" type="pres">
      <dgm:prSet presAssocID="{8AB11BD7-6FE5-439D-BC63-8C7B3FC152E8}" presName="sibTrans" presStyleCnt="0"/>
      <dgm:spPr/>
    </dgm:pt>
    <dgm:pt modelId="{E4E572B3-3887-46D5-A039-093F3425FBA7}" type="pres">
      <dgm:prSet presAssocID="{0DDF96E0-E441-4FAA-A8E5-AA7D2E4BE4A4}" presName="textNode" presStyleLbl="node1" presStyleIdx="4" presStyleCnt="5">
        <dgm:presLayoutVars>
          <dgm:bulletEnabled val="1"/>
        </dgm:presLayoutVars>
      </dgm:prSet>
      <dgm:spPr/>
      <dgm:t>
        <a:bodyPr/>
        <a:lstStyle/>
        <a:p>
          <a:endParaRPr lang="en-US"/>
        </a:p>
      </dgm:t>
    </dgm:pt>
  </dgm:ptLst>
  <dgm:cxnLst>
    <dgm:cxn modelId="{2532722F-2E36-4F04-A3E3-EF8C556A4DAE}" srcId="{2FF4FFD2-7C80-413F-8C99-D42E5B76B78E}" destId="{0DDF96E0-E441-4FAA-A8E5-AA7D2E4BE4A4}" srcOrd="4" destOrd="0" parTransId="{DECF4C9A-42E2-4C92-975D-3FCFA9825FB5}" sibTransId="{E83999BF-4C1B-4C8B-A87C-ED446511EB7C}"/>
    <dgm:cxn modelId="{F05204F6-BE32-4AA9-AB5A-387CE4B22790}" srcId="{2FF4FFD2-7C80-413F-8C99-D42E5B76B78E}" destId="{1713883B-18C1-4407-B395-1BC616CB0011}" srcOrd="1" destOrd="0" parTransId="{A0B1CCC0-C709-4E3F-B5AE-1C22989FB39D}" sibTransId="{B1426368-1515-45FA-BD03-EC375752F211}"/>
    <dgm:cxn modelId="{CEAC9F95-E5B0-4B4A-8D5E-6F28679C1969}" srcId="{2FF4FFD2-7C80-413F-8C99-D42E5B76B78E}" destId="{03DC30EB-3A0F-4DBE-A808-E290D050CE9D}" srcOrd="2" destOrd="0" parTransId="{F314DE37-157C-4B05-9B78-3C24678F19C4}" sibTransId="{AA43A794-AB13-43D5-B04F-9C4D2B431FB6}"/>
    <dgm:cxn modelId="{EB96C34C-E929-48BC-97E5-8422EA7A24FC}" type="presOf" srcId="{1713883B-18C1-4407-B395-1BC616CB0011}" destId="{0B032905-83C0-4917-96DC-D627DA72FFBC}" srcOrd="0" destOrd="0" presId="urn:microsoft.com/office/officeart/2005/8/layout/hProcess9"/>
    <dgm:cxn modelId="{92E886C0-D242-44C7-9493-8D2045948C6B}" srcId="{2FF4FFD2-7C80-413F-8C99-D42E5B76B78E}" destId="{21D533A9-BBFD-460C-BBE3-A94662647F9D}" srcOrd="0" destOrd="0" parTransId="{4FB20C9C-6495-474E-B8AE-CE46495B1BFE}" sibTransId="{FD32E2E6-EC99-409E-B447-C411FEE67FEA}"/>
    <dgm:cxn modelId="{B16FAD21-31D2-41A3-8D4D-B79D73F047DF}" srcId="{2FF4FFD2-7C80-413F-8C99-D42E5B76B78E}" destId="{AF42A2CC-75BC-4822-8D84-9E0085F80722}" srcOrd="3" destOrd="0" parTransId="{3CDFAD3F-6526-4D3C-B5AA-8B019E69913E}" sibTransId="{8AB11BD7-6FE5-439D-BC63-8C7B3FC152E8}"/>
    <dgm:cxn modelId="{0C2470BA-641D-4A3E-BB6E-C1D5453B58F9}" type="presOf" srcId="{03DC30EB-3A0F-4DBE-A808-E290D050CE9D}" destId="{6D56161D-C26C-49E7-A85D-41E628D50C0E}" srcOrd="0" destOrd="0" presId="urn:microsoft.com/office/officeart/2005/8/layout/hProcess9"/>
    <dgm:cxn modelId="{C0E64839-AEDB-4DE5-9647-291BB3B5C492}" type="presOf" srcId="{0DDF96E0-E441-4FAA-A8E5-AA7D2E4BE4A4}" destId="{E4E572B3-3887-46D5-A039-093F3425FBA7}" srcOrd="0" destOrd="0" presId="urn:microsoft.com/office/officeart/2005/8/layout/hProcess9"/>
    <dgm:cxn modelId="{0CC6C580-9769-4F86-BA04-FD18FF22C2C7}" type="presOf" srcId="{21D533A9-BBFD-460C-BBE3-A94662647F9D}" destId="{320868AE-2EA0-44C3-ABB3-4AEACE654004}" srcOrd="0" destOrd="0" presId="urn:microsoft.com/office/officeart/2005/8/layout/hProcess9"/>
    <dgm:cxn modelId="{6C890C91-9DC2-4C85-BE01-834D7D9CE50F}" type="presOf" srcId="{2FF4FFD2-7C80-413F-8C99-D42E5B76B78E}" destId="{ED323227-A5F8-4BE8-BA09-A589F34D0929}" srcOrd="0" destOrd="0" presId="urn:microsoft.com/office/officeart/2005/8/layout/hProcess9"/>
    <dgm:cxn modelId="{C9276888-3D3A-4136-B483-F58D01D5061D}" type="presOf" srcId="{AF42A2CC-75BC-4822-8D84-9E0085F80722}" destId="{DFC9F178-EE79-496F-9B31-73E72B16A2CD}" srcOrd="0" destOrd="0" presId="urn:microsoft.com/office/officeart/2005/8/layout/hProcess9"/>
    <dgm:cxn modelId="{2617BEF1-228B-4932-A85B-D631548C55AA}" type="presParOf" srcId="{ED323227-A5F8-4BE8-BA09-A589F34D0929}" destId="{8FAFBF6F-2648-4811-BC8C-18C81F99761A}" srcOrd="0" destOrd="0" presId="urn:microsoft.com/office/officeart/2005/8/layout/hProcess9"/>
    <dgm:cxn modelId="{73774AE7-F477-4D6E-BF55-1A27F9DBB93E}" type="presParOf" srcId="{ED323227-A5F8-4BE8-BA09-A589F34D0929}" destId="{EBF84CC5-98FC-4EAB-9E6D-C41E11041183}" srcOrd="1" destOrd="0" presId="urn:microsoft.com/office/officeart/2005/8/layout/hProcess9"/>
    <dgm:cxn modelId="{584D09DF-5799-4B64-9B18-E7F1A20FFC97}" type="presParOf" srcId="{EBF84CC5-98FC-4EAB-9E6D-C41E11041183}" destId="{320868AE-2EA0-44C3-ABB3-4AEACE654004}" srcOrd="0" destOrd="0" presId="urn:microsoft.com/office/officeart/2005/8/layout/hProcess9"/>
    <dgm:cxn modelId="{8EA956E0-0ABC-4D56-A126-5A7CB731E353}" type="presParOf" srcId="{EBF84CC5-98FC-4EAB-9E6D-C41E11041183}" destId="{B8991C51-6C04-4ABE-9266-672E750C2080}" srcOrd="1" destOrd="0" presId="urn:microsoft.com/office/officeart/2005/8/layout/hProcess9"/>
    <dgm:cxn modelId="{0E26ED88-64F3-447E-9551-256996A33318}" type="presParOf" srcId="{EBF84CC5-98FC-4EAB-9E6D-C41E11041183}" destId="{0B032905-83C0-4917-96DC-D627DA72FFBC}" srcOrd="2" destOrd="0" presId="urn:microsoft.com/office/officeart/2005/8/layout/hProcess9"/>
    <dgm:cxn modelId="{5324E0E9-9450-4A73-9579-8C3B8BD2977B}" type="presParOf" srcId="{EBF84CC5-98FC-4EAB-9E6D-C41E11041183}" destId="{6E5D9118-E7AC-4297-BEDA-CAF26EF04779}" srcOrd="3" destOrd="0" presId="urn:microsoft.com/office/officeart/2005/8/layout/hProcess9"/>
    <dgm:cxn modelId="{FD89BBC1-C1F9-4B50-AFC6-EFE723A1EFFC}" type="presParOf" srcId="{EBF84CC5-98FC-4EAB-9E6D-C41E11041183}" destId="{6D56161D-C26C-49E7-A85D-41E628D50C0E}" srcOrd="4" destOrd="0" presId="urn:microsoft.com/office/officeart/2005/8/layout/hProcess9"/>
    <dgm:cxn modelId="{DA368D71-A55F-4570-95F0-44168004B8D8}" type="presParOf" srcId="{EBF84CC5-98FC-4EAB-9E6D-C41E11041183}" destId="{B20E2D24-F7F2-48C9-8EF5-E5D752E2BA51}" srcOrd="5" destOrd="0" presId="urn:microsoft.com/office/officeart/2005/8/layout/hProcess9"/>
    <dgm:cxn modelId="{01BBDC02-A2D1-47F0-A6D5-9B3297FDD722}" type="presParOf" srcId="{EBF84CC5-98FC-4EAB-9E6D-C41E11041183}" destId="{DFC9F178-EE79-496F-9B31-73E72B16A2CD}" srcOrd="6" destOrd="0" presId="urn:microsoft.com/office/officeart/2005/8/layout/hProcess9"/>
    <dgm:cxn modelId="{6C3F66F8-72B1-4A65-BC6B-8090CDAA44D9}" type="presParOf" srcId="{EBF84CC5-98FC-4EAB-9E6D-C41E11041183}" destId="{435CED12-5E8F-4CAE-ABBD-53208970EF1B}" srcOrd="7" destOrd="0" presId="urn:microsoft.com/office/officeart/2005/8/layout/hProcess9"/>
    <dgm:cxn modelId="{5C974CCA-C592-438A-ADB4-C16EB39EECB4}" type="presParOf" srcId="{EBF84CC5-98FC-4EAB-9E6D-C41E11041183}" destId="{E4E572B3-3887-46D5-A039-093F3425FBA7}" srcOrd="8" destOrd="0" presId="urn:microsoft.com/office/officeart/2005/8/layout/hProcess9"/>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F98AB7A-3BB2-45C3-BBBF-33DED2363545}" type="doc">
      <dgm:prSet loTypeId="urn:microsoft.com/office/officeart/2005/8/layout/bProcess4" loCatId="process" qsTypeId="urn:microsoft.com/office/officeart/2005/8/quickstyle/simple4" qsCatId="simple" csTypeId="urn:microsoft.com/office/officeart/2005/8/colors/colorful5" csCatId="colorful" phldr="1"/>
      <dgm:spPr/>
      <dgm:t>
        <a:bodyPr/>
        <a:lstStyle/>
        <a:p>
          <a:endParaRPr lang="en-US"/>
        </a:p>
      </dgm:t>
    </dgm:pt>
    <dgm:pt modelId="{FFFBA8C6-E062-4C24-BDA5-8B3CED1E7409}">
      <dgm:prSet phldrT="[Text]" custT="1"/>
      <dgm:spPr/>
      <dgm:t>
        <a:bodyPr/>
        <a:lstStyle/>
        <a:p>
          <a:pPr algn="ctr"/>
          <a:r>
            <a:rPr lang="en-US" sz="1200">
              <a:latin typeface="Times New Roman" pitchFamily="18" charset="0"/>
              <a:cs typeface="Times New Roman" pitchFamily="18" charset="0"/>
            </a:rPr>
            <a:t>Identification</a:t>
          </a:r>
          <a:r>
            <a:rPr lang="en-US" sz="1200" baseline="0">
              <a:latin typeface="Times New Roman" pitchFamily="18" charset="0"/>
              <a:cs typeface="Times New Roman" pitchFamily="18" charset="0"/>
            </a:rPr>
            <a:t> of the research topic, objectives, and statement of the problem </a:t>
          </a:r>
          <a:endParaRPr lang="en-US" sz="1200">
            <a:latin typeface="Times New Roman" pitchFamily="18" charset="0"/>
            <a:cs typeface="Times New Roman" pitchFamily="18" charset="0"/>
          </a:endParaRPr>
        </a:p>
      </dgm:t>
    </dgm:pt>
    <dgm:pt modelId="{30F478EE-97DF-4114-92D1-0DDA9C11574B}" type="parTrans" cxnId="{C520CADB-2991-4A99-811B-F69172B5068E}">
      <dgm:prSet/>
      <dgm:spPr/>
      <dgm:t>
        <a:bodyPr/>
        <a:lstStyle/>
        <a:p>
          <a:pPr algn="l"/>
          <a:endParaRPr lang="en-US" sz="1200">
            <a:latin typeface="Times New Roman" pitchFamily="18" charset="0"/>
            <a:cs typeface="Times New Roman" pitchFamily="18" charset="0"/>
          </a:endParaRPr>
        </a:p>
      </dgm:t>
    </dgm:pt>
    <dgm:pt modelId="{C1AB6DCE-B163-4CF8-AA7F-F008D85A78F9}" type="sibTrans" cxnId="{C520CADB-2991-4A99-811B-F69172B5068E}">
      <dgm:prSet custT="1"/>
      <dgm:spPr/>
      <dgm:t>
        <a:bodyPr/>
        <a:lstStyle/>
        <a:p>
          <a:pPr algn="ctr"/>
          <a:endParaRPr lang="en-US" sz="1200">
            <a:latin typeface="Times New Roman" pitchFamily="18" charset="0"/>
            <a:cs typeface="Times New Roman" pitchFamily="18" charset="0"/>
          </a:endParaRPr>
        </a:p>
      </dgm:t>
    </dgm:pt>
    <dgm:pt modelId="{D90B2E90-4A84-4D50-9BE4-1ABEF724BF7A}">
      <dgm:prSet phldrT="[Text]" custT="1"/>
      <dgm:spPr/>
      <dgm:t>
        <a:bodyPr/>
        <a:lstStyle/>
        <a:p>
          <a:pPr algn="ctr"/>
          <a:r>
            <a:rPr lang="en-US" sz="1200">
              <a:latin typeface="Times New Roman" pitchFamily="18" charset="0"/>
              <a:cs typeface="Times New Roman" pitchFamily="18" charset="0"/>
            </a:rPr>
            <a:t>The analysis</a:t>
          </a:r>
          <a:r>
            <a:rPr lang="en-US" sz="1200" baseline="0">
              <a:latin typeface="Times New Roman" pitchFamily="18" charset="0"/>
              <a:cs typeface="Times New Roman" pitchFamily="18" charset="0"/>
            </a:rPr>
            <a:t> of past studies </a:t>
          </a:r>
          <a:endParaRPr lang="en-US" sz="1200">
            <a:latin typeface="Times New Roman" pitchFamily="18" charset="0"/>
            <a:cs typeface="Times New Roman" pitchFamily="18" charset="0"/>
          </a:endParaRPr>
        </a:p>
      </dgm:t>
    </dgm:pt>
    <dgm:pt modelId="{C9DF5518-1727-4784-9C4B-633987E58303}" type="parTrans" cxnId="{F50F0E8A-3D8C-4DFF-8038-CE08F2106BCE}">
      <dgm:prSet/>
      <dgm:spPr/>
      <dgm:t>
        <a:bodyPr/>
        <a:lstStyle/>
        <a:p>
          <a:pPr algn="l"/>
          <a:endParaRPr lang="en-US" sz="1200">
            <a:latin typeface="Times New Roman" pitchFamily="18" charset="0"/>
            <a:cs typeface="Times New Roman" pitchFamily="18" charset="0"/>
          </a:endParaRPr>
        </a:p>
      </dgm:t>
    </dgm:pt>
    <dgm:pt modelId="{AE52F772-0861-4828-AAB7-4E9CFFC4FB84}" type="sibTrans" cxnId="{F50F0E8A-3D8C-4DFF-8038-CE08F2106BCE}">
      <dgm:prSet custT="1"/>
      <dgm:spPr/>
      <dgm:t>
        <a:bodyPr/>
        <a:lstStyle/>
        <a:p>
          <a:pPr algn="ctr"/>
          <a:endParaRPr lang="en-US" sz="1200">
            <a:latin typeface="Times New Roman" pitchFamily="18" charset="0"/>
            <a:cs typeface="Times New Roman" pitchFamily="18" charset="0"/>
          </a:endParaRPr>
        </a:p>
      </dgm:t>
    </dgm:pt>
    <dgm:pt modelId="{BC71A915-E877-4B34-BFE8-EB055935C4D8}">
      <dgm:prSet phldrT="[Text]" custT="1"/>
      <dgm:spPr/>
      <dgm:t>
        <a:bodyPr/>
        <a:lstStyle/>
        <a:p>
          <a:pPr algn="ctr"/>
          <a:r>
            <a:rPr lang="en-US" sz="1200">
              <a:latin typeface="Times New Roman" pitchFamily="18" charset="0"/>
              <a:cs typeface="Times New Roman" pitchFamily="18" charset="0"/>
            </a:rPr>
            <a:t>The development</a:t>
          </a:r>
          <a:r>
            <a:rPr lang="en-US" sz="1200" baseline="0">
              <a:latin typeface="Times New Roman" pitchFamily="18" charset="0"/>
              <a:cs typeface="Times New Roman" pitchFamily="18" charset="0"/>
            </a:rPr>
            <a:t> of the research framework </a:t>
          </a:r>
          <a:endParaRPr lang="en-US" sz="1200">
            <a:latin typeface="Times New Roman" pitchFamily="18" charset="0"/>
            <a:cs typeface="Times New Roman" pitchFamily="18" charset="0"/>
          </a:endParaRPr>
        </a:p>
      </dgm:t>
    </dgm:pt>
    <dgm:pt modelId="{4ED5B4C2-ECA3-4272-854F-75BC5237317A}" type="parTrans" cxnId="{0D527EE2-33FC-4463-8C46-E1B2EDD68FE4}">
      <dgm:prSet/>
      <dgm:spPr/>
      <dgm:t>
        <a:bodyPr/>
        <a:lstStyle/>
        <a:p>
          <a:pPr algn="l"/>
          <a:endParaRPr lang="en-US" sz="1200">
            <a:latin typeface="Times New Roman" pitchFamily="18" charset="0"/>
            <a:cs typeface="Times New Roman" pitchFamily="18" charset="0"/>
          </a:endParaRPr>
        </a:p>
      </dgm:t>
    </dgm:pt>
    <dgm:pt modelId="{B5BF4CBC-E80B-4C6B-B3E6-DA664E6397E2}" type="sibTrans" cxnId="{0D527EE2-33FC-4463-8C46-E1B2EDD68FE4}">
      <dgm:prSet custT="1"/>
      <dgm:spPr/>
      <dgm:t>
        <a:bodyPr/>
        <a:lstStyle/>
        <a:p>
          <a:pPr algn="ctr"/>
          <a:endParaRPr lang="en-US" sz="1200">
            <a:latin typeface="Times New Roman" pitchFamily="18" charset="0"/>
            <a:cs typeface="Times New Roman" pitchFamily="18" charset="0"/>
          </a:endParaRPr>
        </a:p>
      </dgm:t>
    </dgm:pt>
    <dgm:pt modelId="{26CF665E-EFE9-4994-817F-22A74366A41C}">
      <dgm:prSet phldrT="[Text]" custT="1"/>
      <dgm:spPr/>
      <dgm:t>
        <a:bodyPr/>
        <a:lstStyle/>
        <a:p>
          <a:pPr algn="ctr"/>
          <a:r>
            <a:rPr lang="en-US" sz="1200">
              <a:latin typeface="Times New Roman" pitchFamily="18" charset="0"/>
              <a:cs typeface="Times New Roman" pitchFamily="18" charset="0"/>
            </a:rPr>
            <a:t>Research</a:t>
          </a:r>
          <a:r>
            <a:rPr lang="en-US" sz="1200" baseline="0">
              <a:latin typeface="Times New Roman" pitchFamily="18" charset="0"/>
              <a:cs typeface="Times New Roman" pitchFamily="18" charset="0"/>
            </a:rPr>
            <a:t> methodology</a:t>
          </a:r>
          <a:endParaRPr lang="en-US" sz="1200">
            <a:latin typeface="Times New Roman" pitchFamily="18" charset="0"/>
            <a:cs typeface="Times New Roman" pitchFamily="18" charset="0"/>
          </a:endParaRPr>
        </a:p>
      </dgm:t>
    </dgm:pt>
    <dgm:pt modelId="{CF074D04-EF88-4B2A-9811-D7CC4C05522D}" type="parTrans" cxnId="{B69CB3A1-88E2-4349-8C65-5D520899ADE1}">
      <dgm:prSet/>
      <dgm:spPr/>
      <dgm:t>
        <a:bodyPr/>
        <a:lstStyle/>
        <a:p>
          <a:pPr algn="l"/>
          <a:endParaRPr lang="en-US" sz="1200">
            <a:latin typeface="Times New Roman" pitchFamily="18" charset="0"/>
            <a:cs typeface="Times New Roman" pitchFamily="18" charset="0"/>
          </a:endParaRPr>
        </a:p>
      </dgm:t>
    </dgm:pt>
    <dgm:pt modelId="{1E700D84-8D3A-49A3-A829-BE6E9596AB1C}" type="sibTrans" cxnId="{B69CB3A1-88E2-4349-8C65-5D520899ADE1}">
      <dgm:prSet custT="1"/>
      <dgm:spPr/>
      <dgm:t>
        <a:bodyPr/>
        <a:lstStyle/>
        <a:p>
          <a:pPr algn="ctr"/>
          <a:endParaRPr lang="en-US" sz="1200">
            <a:latin typeface="Times New Roman" pitchFamily="18" charset="0"/>
            <a:cs typeface="Times New Roman" pitchFamily="18" charset="0"/>
          </a:endParaRPr>
        </a:p>
      </dgm:t>
    </dgm:pt>
    <dgm:pt modelId="{29F6B4F4-B9D4-4918-9E94-9807A311F751}">
      <dgm:prSet phldrT="[Text]" custT="1"/>
      <dgm:spPr/>
      <dgm:t>
        <a:bodyPr/>
        <a:lstStyle/>
        <a:p>
          <a:pPr algn="ctr"/>
          <a:r>
            <a:rPr lang="en-US" sz="1200">
              <a:latin typeface="Times New Roman" pitchFamily="18" charset="0"/>
              <a:cs typeface="Times New Roman" pitchFamily="18" charset="0"/>
            </a:rPr>
            <a:t>The development of the questionnaires </a:t>
          </a:r>
        </a:p>
      </dgm:t>
    </dgm:pt>
    <dgm:pt modelId="{6E11C4BF-2CDE-4427-8479-0CBCD27889F7}" type="parTrans" cxnId="{D9D79CF4-76FF-4722-B3A8-33BFDE7BC53D}">
      <dgm:prSet/>
      <dgm:spPr/>
      <dgm:t>
        <a:bodyPr/>
        <a:lstStyle/>
        <a:p>
          <a:pPr algn="l"/>
          <a:endParaRPr lang="en-US" sz="1200">
            <a:latin typeface="Times New Roman" pitchFamily="18" charset="0"/>
            <a:cs typeface="Times New Roman" pitchFamily="18" charset="0"/>
          </a:endParaRPr>
        </a:p>
      </dgm:t>
    </dgm:pt>
    <dgm:pt modelId="{4C020CA6-51AC-4CA5-AEF0-8397DD02941F}" type="sibTrans" cxnId="{D9D79CF4-76FF-4722-B3A8-33BFDE7BC53D}">
      <dgm:prSet custT="1"/>
      <dgm:spPr/>
      <dgm:t>
        <a:bodyPr/>
        <a:lstStyle/>
        <a:p>
          <a:pPr algn="ctr"/>
          <a:endParaRPr lang="en-US" sz="1200">
            <a:latin typeface="Times New Roman" pitchFamily="18" charset="0"/>
            <a:cs typeface="Times New Roman" pitchFamily="18" charset="0"/>
          </a:endParaRPr>
        </a:p>
      </dgm:t>
    </dgm:pt>
    <dgm:pt modelId="{5E51F772-405A-477D-8976-5496C28F7AFC}">
      <dgm:prSet custT="1"/>
      <dgm:spPr/>
      <dgm:t>
        <a:bodyPr/>
        <a:lstStyle/>
        <a:p>
          <a:pPr algn="ctr"/>
          <a:r>
            <a:rPr lang="en-US" sz="1200">
              <a:latin typeface="Times New Roman" pitchFamily="18" charset="0"/>
              <a:cs typeface="Times New Roman" pitchFamily="18" charset="0"/>
            </a:rPr>
            <a:t>Sampling process and                     the determination of the sample size</a:t>
          </a:r>
        </a:p>
      </dgm:t>
    </dgm:pt>
    <dgm:pt modelId="{D4B1BDBE-D599-4E39-A6BC-EB0EDADD5DD0}" type="parTrans" cxnId="{BCB61AE9-3005-4F11-A228-CD704D06AB91}">
      <dgm:prSet/>
      <dgm:spPr/>
      <dgm:t>
        <a:bodyPr/>
        <a:lstStyle/>
        <a:p>
          <a:pPr algn="l"/>
          <a:endParaRPr lang="en-US" sz="1200">
            <a:latin typeface="Times New Roman" pitchFamily="18" charset="0"/>
            <a:cs typeface="Times New Roman" pitchFamily="18" charset="0"/>
          </a:endParaRPr>
        </a:p>
      </dgm:t>
    </dgm:pt>
    <dgm:pt modelId="{4662DF03-2FED-4E58-91C9-2343728FF47E}" type="sibTrans" cxnId="{BCB61AE9-3005-4F11-A228-CD704D06AB91}">
      <dgm:prSet custT="1"/>
      <dgm:spPr/>
      <dgm:t>
        <a:bodyPr/>
        <a:lstStyle/>
        <a:p>
          <a:pPr algn="ctr"/>
          <a:endParaRPr lang="en-US" sz="1200">
            <a:latin typeface="Times New Roman" pitchFamily="18" charset="0"/>
            <a:cs typeface="Times New Roman" pitchFamily="18" charset="0"/>
          </a:endParaRPr>
        </a:p>
      </dgm:t>
    </dgm:pt>
    <dgm:pt modelId="{3B2ACEAA-BE26-4FC5-9C09-CE672CD9CC36}">
      <dgm:prSet custT="1"/>
      <dgm:spPr/>
      <dgm:t>
        <a:bodyPr/>
        <a:lstStyle/>
        <a:p>
          <a:pPr algn="ctr"/>
          <a:r>
            <a:rPr lang="en-US" sz="1200">
              <a:latin typeface="Times New Roman" pitchFamily="18" charset="0"/>
              <a:cs typeface="Times New Roman" pitchFamily="18" charset="0"/>
            </a:rPr>
            <a:t>Results and discusion</a:t>
          </a:r>
        </a:p>
      </dgm:t>
    </dgm:pt>
    <dgm:pt modelId="{F1A07F46-F261-4757-8CF9-76B9E272636E}" type="parTrans" cxnId="{BECD9D67-0242-487E-A216-BA4865836FF7}">
      <dgm:prSet/>
      <dgm:spPr/>
      <dgm:t>
        <a:bodyPr/>
        <a:lstStyle/>
        <a:p>
          <a:pPr algn="l"/>
          <a:endParaRPr lang="en-US" sz="1200">
            <a:latin typeface="Times New Roman" pitchFamily="18" charset="0"/>
            <a:cs typeface="Times New Roman" pitchFamily="18" charset="0"/>
          </a:endParaRPr>
        </a:p>
      </dgm:t>
    </dgm:pt>
    <dgm:pt modelId="{D9661E9D-BE7B-42F1-82C7-27359F7FF1BD}" type="sibTrans" cxnId="{BECD9D67-0242-487E-A216-BA4865836FF7}">
      <dgm:prSet custT="1"/>
      <dgm:spPr/>
      <dgm:t>
        <a:bodyPr/>
        <a:lstStyle/>
        <a:p>
          <a:pPr algn="ctr"/>
          <a:endParaRPr lang="en-US" sz="1200">
            <a:latin typeface="Times New Roman" pitchFamily="18" charset="0"/>
            <a:cs typeface="Times New Roman" pitchFamily="18" charset="0"/>
          </a:endParaRPr>
        </a:p>
      </dgm:t>
    </dgm:pt>
    <dgm:pt modelId="{4495B85F-F980-4D61-B906-6CFD0398710D}">
      <dgm:prSet custT="1"/>
      <dgm:spPr/>
      <dgm:t>
        <a:bodyPr/>
        <a:lstStyle/>
        <a:p>
          <a:pPr algn="ctr"/>
          <a:r>
            <a:rPr lang="en-US" sz="1200">
              <a:latin typeface="Times New Roman" pitchFamily="18" charset="0"/>
              <a:cs typeface="Times New Roman" pitchFamily="18" charset="0"/>
            </a:rPr>
            <a:t>Conclusion and recommendations</a:t>
          </a:r>
        </a:p>
      </dgm:t>
    </dgm:pt>
    <dgm:pt modelId="{CF7EC670-E671-4743-A232-1691EB836714}" type="parTrans" cxnId="{ED435EAC-C14C-4E22-8E35-299F676F2CE4}">
      <dgm:prSet/>
      <dgm:spPr/>
      <dgm:t>
        <a:bodyPr/>
        <a:lstStyle/>
        <a:p>
          <a:endParaRPr lang="en-US" sz="1200">
            <a:latin typeface="Times New Roman" pitchFamily="18" charset="0"/>
            <a:cs typeface="Times New Roman" pitchFamily="18" charset="0"/>
          </a:endParaRPr>
        </a:p>
      </dgm:t>
    </dgm:pt>
    <dgm:pt modelId="{24581941-8DFE-48A5-9C6D-5680E7BB5021}" type="sibTrans" cxnId="{ED435EAC-C14C-4E22-8E35-299F676F2CE4}">
      <dgm:prSet/>
      <dgm:spPr/>
      <dgm:t>
        <a:bodyPr/>
        <a:lstStyle/>
        <a:p>
          <a:endParaRPr lang="en-US" sz="1200">
            <a:latin typeface="Times New Roman" pitchFamily="18" charset="0"/>
            <a:cs typeface="Times New Roman" pitchFamily="18" charset="0"/>
          </a:endParaRPr>
        </a:p>
      </dgm:t>
    </dgm:pt>
    <dgm:pt modelId="{505BDB54-CE2E-44A5-B1C1-C784333ACC35}" type="pres">
      <dgm:prSet presAssocID="{BF98AB7A-3BB2-45C3-BBBF-33DED2363545}" presName="Name0" presStyleCnt="0">
        <dgm:presLayoutVars>
          <dgm:dir/>
          <dgm:resizeHandles/>
        </dgm:presLayoutVars>
      </dgm:prSet>
      <dgm:spPr/>
      <dgm:t>
        <a:bodyPr/>
        <a:lstStyle/>
        <a:p>
          <a:endParaRPr lang="en-US"/>
        </a:p>
      </dgm:t>
    </dgm:pt>
    <dgm:pt modelId="{E6A99785-D5C8-40A4-95B1-839382F980D2}" type="pres">
      <dgm:prSet presAssocID="{FFFBA8C6-E062-4C24-BDA5-8B3CED1E7409}" presName="compNode" presStyleCnt="0"/>
      <dgm:spPr/>
    </dgm:pt>
    <dgm:pt modelId="{8AF1E374-6A51-4BD9-B95F-5B69EF0E45C6}" type="pres">
      <dgm:prSet presAssocID="{FFFBA8C6-E062-4C24-BDA5-8B3CED1E7409}" presName="dummyConnPt" presStyleCnt="0"/>
      <dgm:spPr/>
    </dgm:pt>
    <dgm:pt modelId="{EDFF4707-A4BB-40B3-A7ED-14E5E9A4B987}" type="pres">
      <dgm:prSet presAssocID="{FFFBA8C6-E062-4C24-BDA5-8B3CED1E7409}" presName="node" presStyleLbl="node1" presStyleIdx="0" presStyleCnt="8">
        <dgm:presLayoutVars>
          <dgm:bulletEnabled val="1"/>
        </dgm:presLayoutVars>
      </dgm:prSet>
      <dgm:spPr/>
      <dgm:t>
        <a:bodyPr/>
        <a:lstStyle/>
        <a:p>
          <a:endParaRPr lang="en-US"/>
        </a:p>
      </dgm:t>
    </dgm:pt>
    <dgm:pt modelId="{9B129BC8-59CF-4B18-BECE-220F6833915C}" type="pres">
      <dgm:prSet presAssocID="{C1AB6DCE-B163-4CF8-AA7F-F008D85A78F9}" presName="sibTrans" presStyleLbl="bgSibTrans2D1" presStyleIdx="0" presStyleCnt="7"/>
      <dgm:spPr/>
      <dgm:t>
        <a:bodyPr/>
        <a:lstStyle/>
        <a:p>
          <a:endParaRPr lang="en-US"/>
        </a:p>
      </dgm:t>
    </dgm:pt>
    <dgm:pt modelId="{3DE107B2-19CE-43B4-A7B7-0624E8362B1C}" type="pres">
      <dgm:prSet presAssocID="{D90B2E90-4A84-4D50-9BE4-1ABEF724BF7A}" presName="compNode" presStyleCnt="0"/>
      <dgm:spPr/>
    </dgm:pt>
    <dgm:pt modelId="{FFD08174-9115-459E-9D92-D9B60AD5B7A6}" type="pres">
      <dgm:prSet presAssocID="{D90B2E90-4A84-4D50-9BE4-1ABEF724BF7A}" presName="dummyConnPt" presStyleCnt="0"/>
      <dgm:spPr/>
    </dgm:pt>
    <dgm:pt modelId="{4F08140D-0122-49FC-B28B-C430778E0ACB}" type="pres">
      <dgm:prSet presAssocID="{D90B2E90-4A84-4D50-9BE4-1ABEF724BF7A}" presName="node" presStyleLbl="node1" presStyleIdx="1" presStyleCnt="8">
        <dgm:presLayoutVars>
          <dgm:bulletEnabled val="1"/>
        </dgm:presLayoutVars>
      </dgm:prSet>
      <dgm:spPr/>
      <dgm:t>
        <a:bodyPr/>
        <a:lstStyle/>
        <a:p>
          <a:endParaRPr lang="en-US"/>
        </a:p>
      </dgm:t>
    </dgm:pt>
    <dgm:pt modelId="{849E3C27-FDDD-49DF-B169-2979BA0D86EC}" type="pres">
      <dgm:prSet presAssocID="{AE52F772-0861-4828-AAB7-4E9CFFC4FB84}" presName="sibTrans" presStyleLbl="bgSibTrans2D1" presStyleIdx="1" presStyleCnt="7"/>
      <dgm:spPr/>
      <dgm:t>
        <a:bodyPr/>
        <a:lstStyle/>
        <a:p>
          <a:endParaRPr lang="en-US"/>
        </a:p>
      </dgm:t>
    </dgm:pt>
    <dgm:pt modelId="{3161B4F9-3934-4980-A3E4-E6F76313F64F}" type="pres">
      <dgm:prSet presAssocID="{BC71A915-E877-4B34-BFE8-EB055935C4D8}" presName="compNode" presStyleCnt="0"/>
      <dgm:spPr/>
    </dgm:pt>
    <dgm:pt modelId="{8C60E65A-8A3B-4204-93E1-5E1BA9F96528}" type="pres">
      <dgm:prSet presAssocID="{BC71A915-E877-4B34-BFE8-EB055935C4D8}" presName="dummyConnPt" presStyleCnt="0"/>
      <dgm:spPr/>
    </dgm:pt>
    <dgm:pt modelId="{4208AC49-0F90-4DC3-BC76-034A5E8DB3A0}" type="pres">
      <dgm:prSet presAssocID="{BC71A915-E877-4B34-BFE8-EB055935C4D8}" presName="node" presStyleLbl="node1" presStyleIdx="2" presStyleCnt="8">
        <dgm:presLayoutVars>
          <dgm:bulletEnabled val="1"/>
        </dgm:presLayoutVars>
      </dgm:prSet>
      <dgm:spPr/>
      <dgm:t>
        <a:bodyPr/>
        <a:lstStyle/>
        <a:p>
          <a:endParaRPr lang="en-US"/>
        </a:p>
      </dgm:t>
    </dgm:pt>
    <dgm:pt modelId="{3BC472F4-DDA2-44FB-BC25-B1239E23CC72}" type="pres">
      <dgm:prSet presAssocID="{B5BF4CBC-E80B-4C6B-B3E6-DA664E6397E2}" presName="sibTrans" presStyleLbl="bgSibTrans2D1" presStyleIdx="2" presStyleCnt="7"/>
      <dgm:spPr/>
      <dgm:t>
        <a:bodyPr/>
        <a:lstStyle/>
        <a:p>
          <a:endParaRPr lang="en-US"/>
        </a:p>
      </dgm:t>
    </dgm:pt>
    <dgm:pt modelId="{0FB881AA-4074-4CA0-9AA7-C1A3FFA6845E}" type="pres">
      <dgm:prSet presAssocID="{26CF665E-EFE9-4994-817F-22A74366A41C}" presName="compNode" presStyleCnt="0"/>
      <dgm:spPr/>
    </dgm:pt>
    <dgm:pt modelId="{B3ED7255-B123-4546-912B-A4246439E5E5}" type="pres">
      <dgm:prSet presAssocID="{26CF665E-EFE9-4994-817F-22A74366A41C}" presName="dummyConnPt" presStyleCnt="0"/>
      <dgm:spPr/>
    </dgm:pt>
    <dgm:pt modelId="{BBECBB9D-AB14-4F72-9CCB-438DC36F9003}" type="pres">
      <dgm:prSet presAssocID="{26CF665E-EFE9-4994-817F-22A74366A41C}" presName="node" presStyleLbl="node1" presStyleIdx="3" presStyleCnt="8">
        <dgm:presLayoutVars>
          <dgm:bulletEnabled val="1"/>
        </dgm:presLayoutVars>
      </dgm:prSet>
      <dgm:spPr/>
      <dgm:t>
        <a:bodyPr/>
        <a:lstStyle/>
        <a:p>
          <a:endParaRPr lang="en-US"/>
        </a:p>
      </dgm:t>
    </dgm:pt>
    <dgm:pt modelId="{FF1C18B7-6B61-4A05-8C0C-6A3411521590}" type="pres">
      <dgm:prSet presAssocID="{1E700D84-8D3A-49A3-A829-BE6E9596AB1C}" presName="sibTrans" presStyleLbl="bgSibTrans2D1" presStyleIdx="3" presStyleCnt="7"/>
      <dgm:spPr/>
      <dgm:t>
        <a:bodyPr/>
        <a:lstStyle/>
        <a:p>
          <a:endParaRPr lang="en-US"/>
        </a:p>
      </dgm:t>
    </dgm:pt>
    <dgm:pt modelId="{A10ED372-2323-4B35-A99D-AE5D43B1DA66}" type="pres">
      <dgm:prSet presAssocID="{29F6B4F4-B9D4-4918-9E94-9807A311F751}" presName="compNode" presStyleCnt="0"/>
      <dgm:spPr/>
    </dgm:pt>
    <dgm:pt modelId="{9D871B15-CB3F-451D-86DC-B4EACE6C0848}" type="pres">
      <dgm:prSet presAssocID="{29F6B4F4-B9D4-4918-9E94-9807A311F751}" presName="dummyConnPt" presStyleCnt="0"/>
      <dgm:spPr/>
    </dgm:pt>
    <dgm:pt modelId="{D55FC72A-FEB2-4AC4-B9A2-4777C9EAB290}" type="pres">
      <dgm:prSet presAssocID="{29F6B4F4-B9D4-4918-9E94-9807A311F751}" presName="node" presStyleLbl="node1" presStyleIdx="4" presStyleCnt="8">
        <dgm:presLayoutVars>
          <dgm:bulletEnabled val="1"/>
        </dgm:presLayoutVars>
      </dgm:prSet>
      <dgm:spPr/>
      <dgm:t>
        <a:bodyPr/>
        <a:lstStyle/>
        <a:p>
          <a:endParaRPr lang="en-US"/>
        </a:p>
      </dgm:t>
    </dgm:pt>
    <dgm:pt modelId="{119B429F-F8F7-4E02-A318-27838B7EEF01}" type="pres">
      <dgm:prSet presAssocID="{4C020CA6-51AC-4CA5-AEF0-8397DD02941F}" presName="sibTrans" presStyleLbl="bgSibTrans2D1" presStyleIdx="4" presStyleCnt="7"/>
      <dgm:spPr/>
      <dgm:t>
        <a:bodyPr/>
        <a:lstStyle/>
        <a:p>
          <a:endParaRPr lang="en-US"/>
        </a:p>
      </dgm:t>
    </dgm:pt>
    <dgm:pt modelId="{F48C4208-2D2F-4DB6-9DBA-400859135482}" type="pres">
      <dgm:prSet presAssocID="{5E51F772-405A-477D-8976-5496C28F7AFC}" presName="compNode" presStyleCnt="0"/>
      <dgm:spPr/>
    </dgm:pt>
    <dgm:pt modelId="{A7019806-59A3-4912-86D3-89F42C862486}" type="pres">
      <dgm:prSet presAssocID="{5E51F772-405A-477D-8976-5496C28F7AFC}" presName="dummyConnPt" presStyleCnt="0"/>
      <dgm:spPr/>
    </dgm:pt>
    <dgm:pt modelId="{1D206D80-3E4C-456F-96D2-15FC84354E77}" type="pres">
      <dgm:prSet presAssocID="{5E51F772-405A-477D-8976-5496C28F7AFC}" presName="node" presStyleLbl="node1" presStyleIdx="5" presStyleCnt="8">
        <dgm:presLayoutVars>
          <dgm:bulletEnabled val="1"/>
        </dgm:presLayoutVars>
      </dgm:prSet>
      <dgm:spPr/>
      <dgm:t>
        <a:bodyPr/>
        <a:lstStyle/>
        <a:p>
          <a:endParaRPr lang="en-US"/>
        </a:p>
      </dgm:t>
    </dgm:pt>
    <dgm:pt modelId="{4B0A9C4F-644F-4DE9-80F0-B41656D1C602}" type="pres">
      <dgm:prSet presAssocID="{4662DF03-2FED-4E58-91C9-2343728FF47E}" presName="sibTrans" presStyleLbl="bgSibTrans2D1" presStyleIdx="5" presStyleCnt="7"/>
      <dgm:spPr/>
      <dgm:t>
        <a:bodyPr/>
        <a:lstStyle/>
        <a:p>
          <a:endParaRPr lang="en-US"/>
        </a:p>
      </dgm:t>
    </dgm:pt>
    <dgm:pt modelId="{55DF8B58-F876-4303-BA4A-1CAC03F3D4A4}" type="pres">
      <dgm:prSet presAssocID="{3B2ACEAA-BE26-4FC5-9C09-CE672CD9CC36}" presName="compNode" presStyleCnt="0"/>
      <dgm:spPr/>
    </dgm:pt>
    <dgm:pt modelId="{173FFAE7-4C10-4C76-9684-61FAC20E43CF}" type="pres">
      <dgm:prSet presAssocID="{3B2ACEAA-BE26-4FC5-9C09-CE672CD9CC36}" presName="dummyConnPt" presStyleCnt="0"/>
      <dgm:spPr/>
    </dgm:pt>
    <dgm:pt modelId="{0F7443C4-4FF6-4FF2-805C-C0F5C70666C6}" type="pres">
      <dgm:prSet presAssocID="{3B2ACEAA-BE26-4FC5-9C09-CE672CD9CC36}" presName="node" presStyleLbl="node1" presStyleIdx="6" presStyleCnt="8">
        <dgm:presLayoutVars>
          <dgm:bulletEnabled val="1"/>
        </dgm:presLayoutVars>
      </dgm:prSet>
      <dgm:spPr/>
      <dgm:t>
        <a:bodyPr/>
        <a:lstStyle/>
        <a:p>
          <a:endParaRPr lang="en-US"/>
        </a:p>
      </dgm:t>
    </dgm:pt>
    <dgm:pt modelId="{62E3AD98-98AD-4A2D-B07B-05A4B5861E1D}" type="pres">
      <dgm:prSet presAssocID="{D9661E9D-BE7B-42F1-82C7-27359F7FF1BD}" presName="sibTrans" presStyleLbl="bgSibTrans2D1" presStyleIdx="6" presStyleCnt="7"/>
      <dgm:spPr/>
      <dgm:t>
        <a:bodyPr/>
        <a:lstStyle/>
        <a:p>
          <a:endParaRPr lang="en-US"/>
        </a:p>
      </dgm:t>
    </dgm:pt>
    <dgm:pt modelId="{0A59BAE4-FE3B-4D9C-B5EF-3A6E4700DFA1}" type="pres">
      <dgm:prSet presAssocID="{4495B85F-F980-4D61-B906-6CFD0398710D}" presName="compNode" presStyleCnt="0"/>
      <dgm:spPr/>
    </dgm:pt>
    <dgm:pt modelId="{2ED3A586-584E-47C8-A233-245F982A2FA4}" type="pres">
      <dgm:prSet presAssocID="{4495B85F-F980-4D61-B906-6CFD0398710D}" presName="dummyConnPt" presStyleCnt="0"/>
      <dgm:spPr/>
    </dgm:pt>
    <dgm:pt modelId="{22BA7063-6CA1-49DB-A422-E341D5BB1515}" type="pres">
      <dgm:prSet presAssocID="{4495B85F-F980-4D61-B906-6CFD0398710D}" presName="node" presStyleLbl="node1" presStyleIdx="7" presStyleCnt="8">
        <dgm:presLayoutVars>
          <dgm:bulletEnabled val="1"/>
        </dgm:presLayoutVars>
      </dgm:prSet>
      <dgm:spPr/>
      <dgm:t>
        <a:bodyPr/>
        <a:lstStyle/>
        <a:p>
          <a:endParaRPr lang="en-US"/>
        </a:p>
      </dgm:t>
    </dgm:pt>
  </dgm:ptLst>
  <dgm:cxnLst>
    <dgm:cxn modelId="{E45FB50F-9A9E-4FB0-BB74-6F9C68021587}" type="presOf" srcId="{FFFBA8C6-E062-4C24-BDA5-8B3CED1E7409}" destId="{EDFF4707-A4BB-40B3-A7ED-14E5E9A4B987}" srcOrd="0" destOrd="0" presId="urn:microsoft.com/office/officeart/2005/8/layout/bProcess4"/>
    <dgm:cxn modelId="{9340E71F-444D-45E7-B3E2-4FBA47070CDB}" type="presOf" srcId="{4662DF03-2FED-4E58-91C9-2343728FF47E}" destId="{4B0A9C4F-644F-4DE9-80F0-B41656D1C602}" srcOrd="0" destOrd="0" presId="urn:microsoft.com/office/officeart/2005/8/layout/bProcess4"/>
    <dgm:cxn modelId="{8601FE80-F43F-45F9-8C8B-738C6EE24A52}" type="presOf" srcId="{29F6B4F4-B9D4-4918-9E94-9807A311F751}" destId="{D55FC72A-FEB2-4AC4-B9A2-4777C9EAB290}" srcOrd="0" destOrd="0" presId="urn:microsoft.com/office/officeart/2005/8/layout/bProcess4"/>
    <dgm:cxn modelId="{F50F0E8A-3D8C-4DFF-8038-CE08F2106BCE}" srcId="{BF98AB7A-3BB2-45C3-BBBF-33DED2363545}" destId="{D90B2E90-4A84-4D50-9BE4-1ABEF724BF7A}" srcOrd="1" destOrd="0" parTransId="{C9DF5518-1727-4784-9C4B-633987E58303}" sibTransId="{AE52F772-0861-4828-AAB7-4E9CFFC4FB84}"/>
    <dgm:cxn modelId="{943085C5-6647-487D-BEC4-047D205FFD40}" type="presOf" srcId="{5E51F772-405A-477D-8976-5496C28F7AFC}" destId="{1D206D80-3E4C-456F-96D2-15FC84354E77}" srcOrd="0" destOrd="0" presId="urn:microsoft.com/office/officeart/2005/8/layout/bProcess4"/>
    <dgm:cxn modelId="{D9D79CF4-76FF-4722-B3A8-33BFDE7BC53D}" srcId="{BF98AB7A-3BB2-45C3-BBBF-33DED2363545}" destId="{29F6B4F4-B9D4-4918-9E94-9807A311F751}" srcOrd="4" destOrd="0" parTransId="{6E11C4BF-2CDE-4427-8479-0CBCD27889F7}" sibTransId="{4C020CA6-51AC-4CA5-AEF0-8397DD02941F}"/>
    <dgm:cxn modelId="{C3D9DE1A-0353-4A7C-8608-CAD975529A29}" type="presOf" srcId="{3B2ACEAA-BE26-4FC5-9C09-CE672CD9CC36}" destId="{0F7443C4-4FF6-4FF2-805C-C0F5C70666C6}" srcOrd="0" destOrd="0" presId="urn:microsoft.com/office/officeart/2005/8/layout/bProcess4"/>
    <dgm:cxn modelId="{BCB61AE9-3005-4F11-A228-CD704D06AB91}" srcId="{BF98AB7A-3BB2-45C3-BBBF-33DED2363545}" destId="{5E51F772-405A-477D-8976-5496C28F7AFC}" srcOrd="5" destOrd="0" parTransId="{D4B1BDBE-D599-4E39-A6BC-EB0EDADD5DD0}" sibTransId="{4662DF03-2FED-4E58-91C9-2343728FF47E}"/>
    <dgm:cxn modelId="{F4D4120A-AF16-4746-9EA7-C4848992C7FF}" type="presOf" srcId="{AE52F772-0861-4828-AAB7-4E9CFFC4FB84}" destId="{849E3C27-FDDD-49DF-B169-2979BA0D86EC}" srcOrd="0" destOrd="0" presId="urn:microsoft.com/office/officeart/2005/8/layout/bProcess4"/>
    <dgm:cxn modelId="{BECD9D67-0242-487E-A216-BA4865836FF7}" srcId="{BF98AB7A-3BB2-45C3-BBBF-33DED2363545}" destId="{3B2ACEAA-BE26-4FC5-9C09-CE672CD9CC36}" srcOrd="6" destOrd="0" parTransId="{F1A07F46-F261-4757-8CF9-76B9E272636E}" sibTransId="{D9661E9D-BE7B-42F1-82C7-27359F7FF1BD}"/>
    <dgm:cxn modelId="{E078FD14-449B-4477-BD85-9266B048C634}" type="presOf" srcId="{D9661E9D-BE7B-42F1-82C7-27359F7FF1BD}" destId="{62E3AD98-98AD-4A2D-B07B-05A4B5861E1D}" srcOrd="0" destOrd="0" presId="urn:microsoft.com/office/officeart/2005/8/layout/bProcess4"/>
    <dgm:cxn modelId="{0D527EE2-33FC-4463-8C46-E1B2EDD68FE4}" srcId="{BF98AB7A-3BB2-45C3-BBBF-33DED2363545}" destId="{BC71A915-E877-4B34-BFE8-EB055935C4D8}" srcOrd="2" destOrd="0" parTransId="{4ED5B4C2-ECA3-4272-854F-75BC5237317A}" sibTransId="{B5BF4CBC-E80B-4C6B-B3E6-DA664E6397E2}"/>
    <dgm:cxn modelId="{95EABFEB-AA05-483E-8C93-D62008A03ED6}" type="presOf" srcId="{BC71A915-E877-4B34-BFE8-EB055935C4D8}" destId="{4208AC49-0F90-4DC3-BC76-034A5E8DB3A0}" srcOrd="0" destOrd="0" presId="urn:microsoft.com/office/officeart/2005/8/layout/bProcess4"/>
    <dgm:cxn modelId="{D8937DA1-979F-4182-89A2-82D1D86DE084}" type="presOf" srcId="{B5BF4CBC-E80B-4C6B-B3E6-DA664E6397E2}" destId="{3BC472F4-DDA2-44FB-BC25-B1239E23CC72}" srcOrd="0" destOrd="0" presId="urn:microsoft.com/office/officeart/2005/8/layout/bProcess4"/>
    <dgm:cxn modelId="{C520CADB-2991-4A99-811B-F69172B5068E}" srcId="{BF98AB7A-3BB2-45C3-BBBF-33DED2363545}" destId="{FFFBA8C6-E062-4C24-BDA5-8B3CED1E7409}" srcOrd="0" destOrd="0" parTransId="{30F478EE-97DF-4114-92D1-0DDA9C11574B}" sibTransId="{C1AB6DCE-B163-4CF8-AA7F-F008D85A78F9}"/>
    <dgm:cxn modelId="{37904A3E-B631-49C0-86C8-2B4670F1E9A0}" type="presOf" srcId="{4C020CA6-51AC-4CA5-AEF0-8397DD02941F}" destId="{119B429F-F8F7-4E02-A318-27838B7EEF01}" srcOrd="0" destOrd="0" presId="urn:microsoft.com/office/officeart/2005/8/layout/bProcess4"/>
    <dgm:cxn modelId="{D3D1BF88-8FC4-43D0-8EF3-7F5C51B0DE57}" type="presOf" srcId="{C1AB6DCE-B163-4CF8-AA7F-F008D85A78F9}" destId="{9B129BC8-59CF-4B18-BECE-220F6833915C}" srcOrd="0" destOrd="0" presId="urn:microsoft.com/office/officeart/2005/8/layout/bProcess4"/>
    <dgm:cxn modelId="{ED435EAC-C14C-4E22-8E35-299F676F2CE4}" srcId="{BF98AB7A-3BB2-45C3-BBBF-33DED2363545}" destId="{4495B85F-F980-4D61-B906-6CFD0398710D}" srcOrd="7" destOrd="0" parTransId="{CF7EC670-E671-4743-A232-1691EB836714}" sibTransId="{24581941-8DFE-48A5-9C6D-5680E7BB5021}"/>
    <dgm:cxn modelId="{7244D69C-572C-40D6-9A76-7A9EF8FEB2FC}" type="presOf" srcId="{4495B85F-F980-4D61-B906-6CFD0398710D}" destId="{22BA7063-6CA1-49DB-A422-E341D5BB1515}" srcOrd="0" destOrd="0" presId="urn:microsoft.com/office/officeart/2005/8/layout/bProcess4"/>
    <dgm:cxn modelId="{8A1F88F3-8F68-423C-ADB9-8CBF2D12B32E}" type="presOf" srcId="{BF98AB7A-3BB2-45C3-BBBF-33DED2363545}" destId="{505BDB54-CE2E-44A5-B1C1-C784333ACC35}" srcOrd="0" destOrd="0" presId="urn:microsoft.com/office/officeart/2005/8/layout/bProcess4"/>
    <dgm:cxn modelId="{75EFB21A-F008-4EE0-8560-686FE2AC9511}" type="presOf" srcId="{1E700D84-8D3A-49A3-A829-BE6E9596AB1C}" destId="{FF1C18B7-6B61-4A05-8C0C-6A3411521590}" srcOrd="0" destOrd="0" presId="urn:microsoft.com/office/officeart/2005/8/layout/bProcess4"/>
    <dgm:cxn modelId="{07C5AFCE-B8F5-48FA-BDE3-A83D266F5FAB}" type="presOf" srcId="{26CF665E-EFE9-4994-817F-22A74366A41C}" destId="{BBECBB9D-AB14-4F72-9CCB-438DC36F9003}" srcOrd="0" destOrd="0" presId="urn:microsoft.com/office/officeart/2005/8/layout/bProcess4"/>
    <dgm:cxn modelId="{12007138-8220-46FF-8B61-437414000318}" type="presOf" srcId="{D90B2E90-4A84-4D50-9BE4-1ABEF724BF7A}" destId="{4F08140D-0122-49FC-B28B-C430778E0ACB}" srcOrd="0" destOrd="0" presId="urn:microsoft.com/office/officeart/2005/8/layout/bProcess4"/>
    <dgm:cxn modelId="{B69CB3A1-88E2-4349-8C65-5D520899ADE1}" srcId="{BF98AB7A-3BB2-45C3-BBBF-33DED2363545}" destId="{26CF665E-EFE9-4994-817F-22A74366A41C}" srcOrd="3" destOrd="0" parTransId="{CF074D04-EF88-4B2A-9811-D7CC4C05522D}" sibTransId="{1E700D84-8D3A-49A3-A829-BE6E9596AB1C}"/>
    <dgm:cxn modelId="{FA8E0F34-B44D-4291-AFEB-5B47509229AB}" type="presParOf" srcId="{505BDB54-CE2E-44A5-B1C1-C784333ACC35}" destId="{E6A99785-D5C8-40A4-95B1-839382F980D2}" srcOrd="0" destOrd="0" presId="urn:microsoft.com/office/officeart/2005/8/layout/bProcess4"/>
    <dgm:cxn modelId="{94EA1492-1761-4EB6-9601-C1A65ED734F9}" type="presParOf" srcId="{E6A99785-D5C8-40A4-95B1-839382F980D2}" destId="{8AF1E374-6A51-4BD9-B95F-5B69EF0E45C6}" srcOrd="0" destOrd="0" presId="urn:microsoft.com/office/officeart/2005/8/layout/bProcess4"/>
    <dgm:cxn modelId="{6F77A23E-3257-4437-A4FE-A3D27FEB1778}" type="presParOf" srcId="{E6A99785-D5C8-40A4-95B1-839382F980D2}" destId="{EDFF4707-A4BB-40B3-A7ED-14E5E9A4B987}" srcOrd="1" destOrd="0" presId="urn:microsoft.com/office/officeart/2005/8/layout/bProcess4"/>
    <dgm:cxn modelId="{6A69D64E-4394-41F2-A169-7458E1B1BCC2}" type="presParOf" srcId="{505BDB54-CE2E-44A5-B1C1-C784333ACC35}" destId="{9B129BC8-59CF-4B18-BECE-220F6833915C}" srcOrd="1" destOrd="0" presId="urn:microsoft.com/office/officeart/2005/8/layout/bProcess4"/>
    <dgm:cxn modelId="{61F5EC6D-EA79-4631-B657-F683E18AD90D}" type="presParOf" srcId="{505BDB54-CE2E-44A5-B1C1-C784333ACC35}" destId="{3DE107B2-19CE-43B4-A7B7-0624E8362B1C}" srcOrd="2" destOrd="0" presId="urn:microsoft.com/office/officeart/2005/8/layout/bProcess4"/>
    <dgm:cxn modelId="{0AA7BB13-9FA3-492A-917D-3B7606BC827B}" type="presParOf" srcId="{3DE107B2-19CE-43B4-A7B7-0624E8362B1C}" destId="{FFD08174-9115-459E-9D92-D9B60AD5B7A6}" srcOrd="0" destOrd="0" presId="urn:microsoft.com/office/officeart/2005/8/layout/bProcess4"/>
    <dgm:cxn modelId="{788066B9-EC04-4D80-BE13-443C79D20215}" type="presParOf" srcId="{3DE107B2-19CE-43B4-A7B7-0624E8362B1C}" destId="{4F08140D-0122-49FC-B28B-C430778E0ACB}" srcOrd="1" destOrd="0" presId="urn:microsoft.com/office/officeart/2005/8/layout/bProcess4"/>
    <dgm:cxn modelId="{01CF5905-EDA3-491B-A0E6-298D3B3D3E92}" type="presParOf" srcId="{505BDB54-CE2E-44A5-B1C1-C784333ACC35}" destId="{849E3C27-FDDD-49DF-B169-2979BA0D86EC}" srcOrd="3" destOrd="0" presId="urn:microsoft.com/office/officeart/2005/8/layout/bProcess4"/>
    <dgm:cxn modelId="{C3513D5E-7E44-4EB7-B13E-9660DFA548A7}" type="presParOf" srcId="{505BDB54-CE2E-44A5-B1C1-C784333ACC35}" destId="{3161B4F9-3934-4980-A3E4-E6F76313F64F}" srcOrd="4" destOrd="0" presId="urn:microsoft.com/office/officeart/2005/8/layout/bProcess4"/>
    <dgm:cxn modelId="{6F44BD50-F1C0-4AE9-9CAF-37D734392171}" type="presParOf" srcId="{3161B4F9-3934-4980-A3E4-E6F76313F64F}" destId="{8C60E65A-8A3B-4204-93E1-5E1BA9F96528}" srcOrd="0" destOrd="0" presId="urn:microsoft.com/office/officeart/2005/8/layout/bProcess4"/>
    <dgm:cxn modelId="{D0496F5D-F022-4595-B47E-9A92028BAE9F}" type="presParOf" srcId="{3161B4F9-3934-4980-A3E4-E6F76313F64F}" destId="{4208AC49-0F90-4DC3-BC76-034A5E8DB3A0}" srcOrd="1" destOrd="0" presId="urn:microsoft.com/office/officeart/2005/8/layout/bProcess4"/>
    <dgm:cxn modelId="{D3943277-BCFE-4A36-A56A-C07B8B0CD6AA}" type="presParOf" srcId="{505BDB54-CE2E-44A5-B1C1-C784333ACC35}" destId="{3BC472F4-DDA2-44FB-BC25-B1239E23CC72}" srcOrd="5" destOrd="0" presId="urn:microsoft.com/office/officeart/2005/8/layout/bProcess4"/>
    <dgm:cxn modelId="{877A1B0D-490A-4BB9-B2CF-4E3A0E38AB86}" type="presParOf" srcId="{505BDB54-CE2E-44A5-B1C1-C784333ACC35}" destId="{0FB881AA-4074-4CA0-9AA7-C1A3FFA6845E}" srcOrd="6" destOrd="0" presId="urn:microsoft.com/office/officeart/2005/8/layout/bProcess4"/>
    <dgm:cxn modelId="{7AD197EC-9FFA-4F75-A3D4-5D1DE5FCE338}" type="presParOf" srcId="{0FB881AA-4074-4CA0-9AA7-C1A3FFA6845E}" destId="{B3ED7255-B123-4546-912B-A4246439E5E5}" srcOrd="0" destOrd="0" presId="urn:microsoft.com/office/officeart/2005/8/layout/bProcess4"/>
    <dgm:cxn modelId="{6BC4DE4A-49C1-4630-B4AB-E7BB0334366B}" type="presParOf" srcId="{0FB881AA-4074-4CA0-9AA7-C1A3FFA6845E}" destId="{BBECBB9D-AB14-4F72-9CCB-438DC36F9003}" srcOrd="1" destOrd="0" presId="urn:microsoft.com/office/officeart/2005/8/layout/bProcess4"/>
    <dgm:cxn modelId="{E2C309FC-802F-4B1E-B44E-1D0AE115AA2D}" type="presParOf" srcId="{505BDB54-CE2E-44A5-B1C1-C784333ACC35}" destId="{FF1C18B7-6B61-4A05-8C0C-6A3411521590}" srcOrd="7" destOrd="0" presId="urn:microsoft.com/office/officeart/2005/8/layout/bProcess4"/>
    <dgm:cxn modelId="{295050B7-2168-49D1-83C6-A13E857E8CF8}" type="presParOf" srcId="{505BDB54-CE2E-44A5-B1C1-C784333ACC35}" destId="{A10ED372-2323-4B35-A99D-AE5D43B1DA66}" srcOrd="8" destOrd="0" presId="urn:microsoft.com/office/officeart/2005/8/layout/bProcess4"/>
    <dgm:cxn modelId="{E505F192-E369-43C7-82B7-480FF75B9436}" type="presParOf" srcId="{A10ED372-2323-4B35-A99D-AE5D43B1DA66}" destId="{9D871B15-CB3F-451D-86DC-B4EACE6C0848}" srcOrd="0" destOrd="0" presId="urn:microsoft.com/office/officeart/2005/8/layout/bProcess4"/>
    <dgm:cxn modelId="{997F44B7-5CEB-4A03-AA33-F0F513FDC665}" type="presParOf" srcId="{A10ED372-2323-4B35-A99D-AE5D43B1DA66}" destId="{D55FC72A-FEB2-4AC4-B9A2-4777C9EAB290}" srcOrd="1" destOrd="0" presId="urn:microsoft.com/office/officeart/2005/8/layout/bProcess4"/>
    <dgm:cxn modelId="{BF2AAC9B-FED2-4330-9AA1-1610C75AE985}" type="presParOf" srcId="{505BDB54-CE2E-44A5-B1C1-C784333ACC35}" destId="{119B429F-F8F7-4E02-A318-27838B7EEF01}" srcOrd="9" destOrd="0" presId="urn:microsoft.com/office/officeart/2005/8/layout/bProcess4"/>
    <dgm:cxn modelId="{12122302-A645-48D4-A6DF-A604F1F83C64}" type="presParOf" srcId="{505BDB54-CE2E-44A5-B1C1-C784333ACC35}" destId="{F48C4208-2D2F-4DB6-9DBA-400859135482}" srcOrd="10" destOrd="0" presId="urn:microsoft.com/office/officeart/2005/8/layout/bProcess4"/>
    <dgm:cxn modelId="{25743117-7D34-45E7-9BC1-8E89D4487602}" type="presParOf" srcId="{F48C4208-2D2F-4DB6-9DBA-400859135482}" destId="{A7019806-59A3-4912-86D3-89F42C862486}" srcOrd="0" destOrd="0" presId="urn:microsoft.com/office/officeart/2005/8/layout/bProcess4"/>
    <dgm:cxn modelId="{F1159118-351D-4484-8173-6C24FB412CDD}" type="presParOf" srcId="{F48C4208-2D2F-4DB6-9DBA-400859135482}" destId="{1D206D80-3E4C-456F-96D2-15FC84354E77}" srcOrd="1" destOrd="0" presId="urn:microsoft.com/office/officeart/2005/8/layout/bProcess4"/>
    <dgm:cxn modelId="{699878C2-C129-4046-BD74-5991FD0B961A}" type="presParOf" srcId="{505BDB54-CE2E-44A5-B1C1-C784333ACC35}" destId="{4B0A9C4F-644F-4DE9-80F0-B41656D1C602}" srcOrd="11" destOrd="0" presId="urn:microsoft.com/office/officeart/2005/8/layout/bProcess4"/>
    <dgm:cxn modelId="{9892B98D-BBCF-4CA2-89A7-052DBABCE9B6}" type="presParOf" srcId="{505BDB54-CE2E-44A5-B1C1-C784333ACC35}" destId="{55DF8B58-F876-4303-BA4A-1CAC03F3D4A4}" srcOrd="12" destOrd="0" presId="urn:microsoft.com/office/officeart/2005/8/layout/bProcess4"/>
    <dgm:cxn modelId="{7D680323-2DE0-45C4-82DF-7670119997E2}" type="presParOf" srcId="{55DF8B58-F876-4303-BA4A-1CAC03F3D4A4}" destId="{173FFAE7-4C10-4C76-9684-61FAC20E43CF}" srcOrd="0" destOrd="0" presId="urn:microsoft.com/office/officeart/2005/8/layout/bProcess4"/>
    <dgm:cxn modelId="{155577A8-AD2B-4483-AEDC-F5CC69FF6B7C}" type="presParOf" srcId="{55DF8B58-F876-4303-BA4A-1CAC03F3D4A4}" destId="{0F7443C4-4FF6-4FF2-805C-C0F5C70666C6}" srcOrd="1" destOrd="0" presId="urn:microsoft.com/office/officeart/2005/8/layout/bProcess4"/>
    <dgm:cxn modelId="{FBDBFE25-FBB5-4ADD-A2D6-5670365E3368}" type="presParOf" srcId="{505BDB54-CE2E-44A5-B1C1-C784333ACC35}" destId="{62E3AD98-98AD-4A2D-B07B-05A4B5861E1D}" srcOrd="13" destOrd="0" presId="urn:microsoft.com/office/officeart/2005/8/layout/bProcess4"/>
    <dgm:cxn modelId="{8C77B72C-49EF-4F0A-9FA1-205367701892}" type="presParOf" srcId="{505BDB54-CE2E-44A5-B1C1-C784333ACC35}" destId="{0A59BAE4-FE3B-4D9C-B5EF-3A6E4700DFA1}" srcOrd="14" destOrd="0" presId="urn:microsoft.com/office/officeart/2005/8/layout/bProcess4"/>
    <dgm:cxn modelId="{2FFA085B-9449-4952-BE24-68F0245BF0FE}" type="presParOf" srcId="{0A59BAE4-FE3B-4D9C-B5EF-3A6E4700DFA1}" destId="{2ED3A586-584E-47C8-A233-245F982A2FA4}" srcOrd="0" destOrd="0" presId="urn:microsoft.com/office/officeart/2005/8/layout/bProcess4"/>
    <dgm:cxn modelId="{715272CE-2904-4C63-83FD-A45FE33721C5}" type="presParOf" srcId="{0A59BAE4-FE3B-4D9C-B5EF-3A6E4700DFA1}" destId="{22BA7063-6CA1-49DB-A422-E341D5BB1515}" srcOrd="1" destOrd="0" presId="urn:microsoft.com/office/officeart/2005/8/layout/bProcess4"/>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FAFBF6F-2648-4811-BC8C-18C81F99761A}">
      <dsp:nvSpPr>
        <dsp:cNvPr id="0" name=""/>
        <dsp:cNvSpPr/>
      </dsp:nvSpPr>
      <dsp:spPr>
        <a:xfrm>
          <a:off x="415766" y="0"/>
          <a:ext cx="4712017" cy="1085850"/>
        </a:xfrm>
        <a:prstGeom prst="rightArrow">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320868AE-2EA0-44C3-ABB3-4AEACE654004}">
      <dsp:nvSpPr>
        <dsp:cNvPr id="0" name=""/>
        <dsp:cNvSpPr/>
      </dsp:nvSpPr>
      <dsp:spPr>
        <a:xfrm>
          <a:off x="4610" y="325755"/>
          <a:ext cx="984518" cy="434340"/>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just" defTabSz="533400">
            <a:lnSpc>
              <a:spcPct val="90000"/>
            </a:lnSpc>
            <a:spcBef>
              <a:spcPct val="0"/>
            </a:spcBef>
            <a:spcAft>
              <a:spcPct val="35000"/>
            </a:spcAft>
          </a:pPr>
          <a:r>
            <a:rPr lang="en-US" sz="1200" kern="1200">
              <a:latin typeface="Times New Roman" pitchFamily="18" charset="0"/>
              <a:cs typeface="Times New Roman" pitchFamily="18" charset="0"/>
            </a:rPr>
            <a:t>Introduction</a:t>
          </a:r>
        </a:p>
      </dsp:txBody>
      <dsp:txXfrm>
        <a:off x="25813" y="346958"/>
        <a:ext cx="942112" cy="391934"/>
      </dsp:txXfrm>
    </dsp:sp>
    <dsp:sp modelId="{0B032905-83C0-4917-96DC-D627DA72FFBC}">
      <dsp:nvSpPr>
        <dsp:cNvPr id="0" name=""/>
        <dsp:cNvSpPr/>
      </dsp:nvSpPr>
      <dsp:spPr>
        <a:xfrm>
          <a:off x="1142062" y="325755"/>
          <a:ext cx="984518" cy="434340"/>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Literature review</a:t>
          </a:r>
        </a:p>
      </dsp:txBody>
      <dsp:txXfrm>
        <a:off x="1163265" y="346958"/>
        <a:ext cx="942112" cy="391934"/>
      </dsp:txXfrm>
    </dsp:sp>
    <dsp:sp modelId="{6D56161D-C26C-49E7-A85D-41E628D50C0E}">
      <dsp:nvSpPr>
        <dsp:cNvPr id="0" name=""/>
        <dsp:cNvSpPr/>
      </dsp:nvSpPr>
      <dsp:spPr>
        <a:xfrm>
          <a:off x="2279515" y="325755"/>
          <a:ext cx="984518" cy="434340"/>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Research methodology</a:t>
          </a:r>
        </a:p>
      </dsp:txBody>
      <dsp:txXfrm>
        <a:off x="2300718" y="346958"/>
        <a:ext cx="942112" cy="391934"/>
      </dsp:txXfrm>
    </dsp:sp>
    <dsp:sp modelId="{DFC9F178-EE79-496F-9B31-73E72B16A2CD}">
      <dsp:nvSpPr>
        <dsp:cNvPr id="0" name=""/>
        <dsp:cNvSpPr/>
      </dsp:nvSpPr>
      <dsp:spPr>
        <a:xfrm>
          <a:off x="3416968" y="325755"/>
          <a:ext cx="984518" cy="434340"/>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Data collection</a:t>
          </a:r>
        </a:p>
      </dsp:txBody>
      <dsp:txXfrm>
        <a:off x="3438171" y="346958"/>
        <a:ext cx="942112" cy="391934"/>
      </dsp:txXfrm>
    </dsp:sp>
    <dsp:sp modelId="{E4E572B3-3887-46D5-A039-093F3425FBA7}">
      <dsp:nvSpPr>
        <dsp:cNvPr id="0" name=""/>
        <dsp:cNvSpPr/>
      </dsp:nvSpPr>
      <dsp:spPr>
        <a:xfrm>
          <a:off x="4554421" y="325755"/>
          <a:ext cx="984518" cy="434340"/>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Summary and conclusion</a:t>
          </a:r>
        </a:p>
      </dsp:txBody>
      <dsp:txXfrm>
        <a:off x="4575624" y="346958"/>
        <a:ext cx="942112" cy="39193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B129BC8-59CF-4B18-BECE-220F6833915C}">
      <dsp:nvSpPr>
        <dsp:cNvPr id="0" name=""/>
        <dsp:cNvSpPr/>
      </dsp:nvSpPr>
      <dsp:spPr>
        <a:xfrm rot="5400000">
          <a:off x="-233722" y="910667"/>
          <a:ext cx="1045059" cy="126586"/>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EDFF4707-A4BB-40B3-A7ED-14E5E9A4B987}">
      <dsp:nvSpPr>
        <dsp:cNvPr id="0" name=""/>
        <dsp:cNvSpPr/>
      </dsp:nvSpPr>
      <dsp:spPr>
        <a:xfrm>
          <a:off x="2591" y="237660"/>
          <a:ext cx="1406514" cy="843908"/>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Identification</a:t>
          </a:r>
          <a:r>
            <a:rPr lang="en-US" sz="1200" kern="1200" baseline="0">
              <a:latin typeface="Times New Roman" pitchFamily="18" charset="0"/>
              <a:cs typeface="Times New Roman" pitchFamily="18" charset="0"/>
            </a:rPr>
            <a:t> of the research topic, objectives, and statement of the problem </a:t>
          </a:r>
          <a:endParaRPr lang="en-US" sz="1200" kern="1200">
            <a:latin typeface="Times New Roman" pitchFamily="18" charset="0"/>
            <a:cs typeface="Times New Roman" pitchFamily="18" charset="0"/>
          </a:endParaRPr>
        </a:p>
      </dsp:txBody>
      <dsp:txXfrm>
        <a:off x="27308" y="262377"/>
        <a:ext cx="1357080" cy="794474"/>
      </dsp:txXfrm>
    </dsp:sp>
    <dsp:sp modelId="{849E3C27-FDDD-49DF-B169-2979BA0D86EC}">
      <dsp:nvSpPr>
        <dsp:cNvPr id="0" name=""/>
        <dsp:cNvSpPr/>
      </dsp:nvSpPr>
      <dsp:spPr>
        <a:xfrm rot="5400000">
          <a:off x="-233722" y="1965553"/>
          <a:ext cx="1045059" cy="126586"/>
        </a:xfrm>
        <a:prstGeom prst="rect">
          <a:avLst/>
        </a:prstGeom>
        <a:gradFill rotWithShape="0">
          <a:gsLst>
            <a:gs pos="0">
              <a:schemeClr val="accent5">
                <a:hueOff val="-1655646"/>
                <a:satOff val="6635"/>
                <a:lumOff val="1438"/>
                <a:alphaOff val="0"/>
                <a:shade val="51000"/>
                <a:satMod val="130000"/>
              </a:schemeClr>
            </a:gs>
            <a:gs pos="80000">
              <a:schemeClr val="accent5">
                <a:hueOff val="-1655646"/>
                <a:satOff val="6635"/>
                <a:lumOff val="1438"/>
                <a:alphaOff val="0"/>
                <a:shade val="93000"/>
                <a:satMod val="130000"/>
              </a:schemeClr>
            </a:gs>
            <a:gs pos="100000">
              <a:schemeClr val="accent5">
                <a:hueOff val="-1655646"/>
                <a:satOff val="6635"/>
                <a:lumOff val="1438"/>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4F08140D-0122-49FC-B28B-C430778E0ACB}">
      <dsp:nvSpPr>
        <dsp:cNvPr id="0" name=""/>
        <dsp:cNvSpPr/>
      </dsp:nvSpPr>
      <dsp:spPr>
        <a:xfrm>
          <a:off x="2591" y="1292545"/>
          <a:ext cx="1406514" cy="843908"/>
        </a:xfrm>
        <a:prstGeom prst="roundRect">
          <a:avLst>
            <a:gd name="adj" fmla="val 10000"/>
          </a:avLst>
        </a:prstGeom>
        <a:gradFill rotWithShape="0">
          <a:gsLst>
            <a:gs pos="0">
              <a:schemeClr val="accent5">
                <a:hueOff val="-1419125"/>
                <a:satOff val="5687"/>
                <a:lumOff val="1233"/>
                <a:alphaOff val="0"/>
                <a:shade val="51000"/>
                <a:satMod val="130000"/>
              </a:schemeClr>
            </a:gs>
            <a:gs pos="80000">
              <a:schemeClr val="accent5">
                <a:hueOff val="-1419125"/>
                <a:satOff val="5687"/>
                <a:lumOff val="1233"/>
                <a:alphaOff val="0"/>
                <a:shade val="93000"/>
                <a:satMod val="130000"/>
              </a:schemeClr>
            </a:gs>
            <a:gs pos="100000">
              <a:schemeClr val="accent5">
                <a:hueOff val="-1419125"/>
                <a:satOff val="5687"/>
                <a:lumOff val="1233"/>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The analysis</a:t>
          </a:r>
          <a:r>
            <a:rPr lang="en-US" sz="1200" kern="1200" baseline="0">
              <a:latin typeface="Times New Roman" pitchFamily="18" charset="0"/>
              <a:cs typeface="Times New Roman" pitchFamily="18" charset="0"/>
            </a:rPr>
            <a:t> of past studies </a:t>
          </a:r>
          <a:endParaRPr lang="en-US" sz="1200" kern="1200">
            <a:latin typeface="Times New Roman" pitchFamily="18" charset="0"/>
            <a:cs typeface="Times New Roman" pitchFamily="18" charset="0"/>
          </a:endParaRPr>
        </a:p>
      </dsp:txBody>
      <dsp:txXfrm>
        <a:off x="27308" y="1317262"/>
        <a:ext cx="1357080" cy="794474"/>
      </dsp:txXfrm>
    </dsp:sp>
    <dsp:sp modelId="{3BC472F4-DDA2-44FB-BC25-B1239E23CC72}">
      <dsp:nvSpPr>
        <dsp:cNvPr id="0" name=""/>
        <dsp:cNvSpPr/>
      </dsp:nvSpPr>
      <dsp:spPr>
        <a:xfrm>
          <a:off x="293720" y="2492995"/>
          <a:ext cx="1860837" cy="126586"/>
        </a:xfrm>
        <a:prstGeom prst="rect">
          <a:avLst/>
        </a:prstGeom>
        <a:gradFill rotWithShape="0">
          <a:gsLst>
            <a:gs pos="0">
              <a:schemeClr val="accent5">
                <a:hueOff val="-3311292"/>
                <a:satOff val="13270"/>
                <a:lumOff val="2876"/>
                <a:alphaOff val="0"/>
                <a:shade val="51000"/>
                <a:satMod val="130000"/>
              </a:schemeClr>
            </a:gs>
            <a:gs pos="80000">
              <a:schemeClr val="accent5">
                <a:hueOff val="-3311292"/>
                <a:satOff val="13270"/>
                <a:lumOff val="2876"/>
                <a:alphaOff val="0"/>
                <a:shade val="93000"/>
                <a:satMod val="130000"/>
              </a:schemeClr>
            </a:gs>
            <a:gs pos="100000">
              <a:schemeClr val="accent5">
                <a:hueOff val="-3311292"/>
                <a:satOff val="13270"/>
                <a:lumOff val="2876"/>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4208AC49-0F90-4DC3-BC76-034A5E8DB3A0}">
      <dsp:nvSpPr>
        <dsp:cNvPr id="0" name=""/>
        <dsp:cNvSpPr/>
      </dsp:nvSpPr>
      <dsp:spPr>
        <a:xfrm>
          <a:off x="2591" y="2347431"/>
          <a:ext cx="1406514" cy="843908"/>
        </a:xfrm>
        <a:prstGeom prst="roundRect">
          <a:avLst>
            <a:gd name="adj" fmla="val 10000"/>
          </a:avLst>
        </a:prstGeom>
        <a:gradFill rotWithShape="0">
          <a:gsLst>
            <a:gs pos="0">
              <a:schemeClr val="accent5">
                <a:hueOff val="-2838251"/>
                <a:satOff val="11375"/>
                <a:lumOff val="2465"/>
                <a:alphaOff val="0"/>
                <a:shade val="51000"/>
                <a:satMod val="130000"/>
              </a:schemeClr>
            </a:gs>
            <a:gs pos="80000">
              <a:schemeClr val="accent5">
                <a:hueOff val="-2838251"/>
                <a:satOff val="11375"/>
                <a:lumOff val="2465"/>
                <a:alphaOff val="0"/>
                <a:shade val="93000"/>
                <a:satMod val="130000"/>
              </a:schemeClr>
            </a:gs>
            <a:gs pos="100000">
              <a:schemeClr val="accent5">
                <a:hueOff val="-2838251"/>
                <a:satOff val="11375"/>
                <a:lumOff val="2465"/>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The development</a:t>
          </a:r>
          <a:r>
            <a:rPr lang="en-US" sz="1200" kern="1200" baseline="0">
              <a:latin typeface="Times New Roman" pitchFamily="18" charset="0"/>
              <a:cs typeface="Times New Roman" pitchFamily="18" charset="0"/>
            </a:rPr>
            <a:t> of the research framework </a:t>
          </a:r>
          <a:endParaRPr lang="en-US" sz="1200" kern="1200">
            <a:latin typeface="Times New Roman" pitchFamily="18" charset="0"/>
            <a:cs typeface="Times New Roman" pitchFamily="18" charset="0"/>
          </a:endParaRPr>
        </a:p>
      </dsp:txBody>
      <dsp:txXfrm>
        <a:off x="27308" y="2372148"/>
        <a:ext cx="1357080" cy="794474"/>
      </dsp:txXfrm>
    </dsp:sp>
    <dsp:sp modelId="{FF1C18B7-6B61-4A05-8C0C-6A3411521590}">
      <dsp:nvSpPr>
        <dsp:cNvPr id="0" name=""/>
        <dsp:cNvSpPr/>
      </dsp:nvSpPr>
      <dsp:spPr>
        <a:xfrm rot="16200000">
          <a:off x="1636941" y="1965553"/>
          <a:ext cx="1045059" cy="126586"/>
        </a:xfrm>
        <a:prstGeom prst="rect">
          <a:avLst/>
        </a:prstGeom>
        <a:gradFill rotWithShape="0">
          <a:gsLst>
            <a:gs pos="0">
              <a:schemeClr val="accent5">
                <a:hueOff val="-4966938"/>
                <a:satOff val="19906"/>
                <a:lumOff val="4314"/>
                <a:alphaOff val="0"/>
                <a:shade val="51000"/>
                <a:satMod val="130000"/>
              </a:schemeClr>
            </a:gs>
            <a:gs pos="80000">
              <a:schemeClr val="accent5">
                <a:hueOff val="-4966938"/>
                <a:satOff val="19906"/>
                <a:lumOff val="4314"/>
                <a:alphaOff val="0"/>
                <a:shade val="93000"/>
                <a:satMod val="130000"/>
              </a:schemeClr>
            </a:gs>
            <a:gs pos="100000">
              <a:schemeClr val="accent5">
                <a:hueOff val="-4966938"/>
                <a:satOff val="19906"/>
                <a:lumOff val="4314"/>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BBECBB9D-AB14-4F72-9CCB-438DC36F9003}">
      <dsp:nvSpPr>
        <dsp:cNvPr id="0" name=""/>
        <dsp:cNvSpPr/>
      </dsp:nvSpPr>
      <dsp:spPr>
        <a:xfrm>
          <a:off x="1873255" y="2347431"/>
          <a:ext cx="1406514" cy="843908"/>
        </a:xfrm>
        <a:prstGeom prst="roundRect">
          <a:avLst>
            <a:gd name="adj" fmla="val 10000"/>
          </a:avLst>
        </a:prstGeom>
        <a:gradFill rotWithShape="0">
          <a:gsLst>
            <a:gs pos="0">
              <a:schemeClr val="accent5">
                <a:hueOff val="-4257376"/>
                <a:satOff val="17062"/>
                <a:lumOff val="3698"/>
                <a:alphaOff val="0"/>
                <a:shade val="51000"/>
                <a:satMod val="130000"/>
              </a:schemeClr>
            </a:gs>
            <a:gs pos="80000">
              <a:schemeClr val="accent5">
                <a:hueOff val="-4257376"/>
                <a:satOff val="17062"/>
                <a:lumOff val="3698"/>
                <a:alphaOff val="0"/>
                <a:shade val="93000"/>
                <a:satMod val="130000"/>
              </a:schemeClr>
            </a:gs>
            <a:gs pos="100000">
              <a:schemeClr val="accent5">
                <a:hueOff val="-4257376"/>
                <a:satOff val="17062"/>
                <a:lumOff val="3698"/>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Research</a:t>
          </a:r>
          <a:r>
            <a:rPr lang="en-US" sz="1200" kern="1200" baseline="0">
              <a:latin typeface="Times New Roman" pitchFamily="18" charset="0"/>
              <a:cs typeface="Times New Roman" pitchFamily="18" charset="0"/>
            </a:rPr>
            <a:t> methodology</a:t>
          </a:r>
          <a:endParaRPr lang="en-US" sz="1200" kern="1200">
            <a:latin typeface="Times New Roman" pitchFamily="18" charset="0"/>
            <a:cs typeface="Times New Roman" pitchFamily="18" charset="0"/>
          </a:endParaRPr>
        </a:p>
      </dsp:txBody>
      <dsp:txXfrm>
        <a:off x="1897972" y="2372148"/>
        <a:ext cx="1357080" cy="794474"/>
      </dsp:txXfrm>
    </dsp:sp>
    <dsp:sp modelId="{119B429F-F8F7-4E02-A318-27838B7EEF01}">
      <dsp:nvSpPr>
        <dsp:cNvPr id="0" name=""/>
        <dsp:cNvSpPr/>
      </dsp:nvSpPr>
      <dsp:spPr>
        <a:xfrm rot="16200000">
          <a:off x="1636941" y="910667"/>
          <a:ext cx="1045059" cy="126586"/>
        </a:xfrm>
        <a:prstGeom prst="rect">
          <a:avLst/>
        </a:prstGeom>
        <a:gradFill rotWithShape="0">
          <a:gsLst>
            <a:gs pos="0">
              <a:schemeClr val="accent5">
                <a:hueOff val="-6622584"/>
                <a:satOff val="26541"/>
                <a:lumOff val="5752"/>
                <a:alphaOff val="0"/>
                <a:shade val="51000"/>
                <a:satMod val="130000"/>
              </a:schemeClr>
            </a:gs>
            <a:gs pos="80000">
              <a:schemeClr val="accent5">
                <a:hueOff val="-6622584"/>
                <a:satOff val="26541"/>
                <a:lumOff val="5752"/>
                <a:alphaOff val="0"/>
                <a:shade val="93000"/>
                <a:satMod val="130000"/>
              </a:schemeClr>
            </a:gs>
            <a:gs pos="100000">
              <a:schemeClr val="accent5">
                <a:hueOff val="-6622584"/>
                <a:satOff val="26541"/>
                <a:lumOff val="5752"/>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D55FC72A-FEB2-4AC4-B9A2-4777C9EAB290}">
      <dsp:nvSpPr>
        <dsp:cNvPr id="0" name=""/>
        <dsp:cNvSpPr/>
      </dsp:nvSpPr>
      <dsp:spPr>
        <a:xfrm>
          <a:off x="1873255" y="1292545"/>
          <a:ext cx="1406514" cy="843908"/>
        </a:xfrm>
        <a:prstGeom prst="roundRect">
          <a:avLst>
            <a:gd name="adj" fmla="val 10000"/>
          </a:avLst>
        </a:prstGeom>
        <a:gradFill rotWithShape="0">
          <a:gsLst>
            <a:gs pos="0">
              <a:schemeClr val="accent5">
                <a:hueOff val="-5676501"/>
                <a:satOff val="22749"/>
                <a:lumOff val="4930"/>
                <a:alphaOff val="0"/>
                <a:shade val="51000"/>
                <a:satMod val="130000"/>
              </a:schemeClr>
            </a:gs>
            <a:gs pos="80000">
              <a:schemeClr val="accent5">
                <a:hueOff val="-5676501"/>
                <a:satOff val="22749"/>
                <a:lumOff val="4930"/>
                <a:alphaOff val="0"/>
                <a:shade val="93000"/>
                <a:satMod val="130000"/>
              </a:schemeClr>
            </a:gs>
            <a:gs pos="100000">
              <a:schemeClr val="accent5">
                <a:hueOff val="-5676501"/>
                <a:satOff val="22749"/>
                <a:lumOff val="493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The development of the questionnaires </a:t>
          </a:r>
        </a:p>
      </dsp:txBody>
      <dsp:txXfrm>
        <a:off x="1897972" y="1317262"/>
        <a:ext cx="1357080" cy="794474"/>
      </dsp:txXfrm>
    </dsp:sp>
    <dsp:sp modelId="{4B0A9C4F-644F-4DE9-80F0-B41656D1C602}">
      <dsp:nvSpPr>
        <dsp:cNvPr id="0" name=""/>
        <dsp:cNvSpPr/>
      </dsp:nvSpPr>
      <dsp:spPr>
        <a:xfrm>
          <a:off x="2164384" y="383224"/>
          <a:ext cx="1860837" cy="126586"/>
        </a:xfrm>
        <a:prstGeom prst="rect">
          <a:avLst/>
        </a:prstGeom>
        <a:gradFill rotWithShape="0">
          <a:gsLst>
            <a:gs pos="0">
              <a:schemeClr val="accent5">
                <a:hueOff val="-8278230"/>
                <a:satOff val="33176"/>
                <a:lumOff val="7190"/>
                <a:alphaOff val="0"/>
                <a:shade val="51000"/>
                <a:satMod val="130000"/>
              </a:schemeClr>
            </a:gs>
            <a:gs pos="80000">
              <a:schemeClr val="accent5">
                <a:hueOff val="-8278230"/>
                <a:satOff val="33176"/>
                <a:lumOff val="7190"/>
                <a:alphaOff val="0"/>
                <a:shade val="93000"/>
                <a:satMod val="130000"/>
              </a:schemeClr>
            </a:gs>
            <a:gs pos="100000">
              <a:schemeClr val="accent5">
                <a:hueOff val="-8278230"/>
                <a:satOff val="33176"/>
                <a:lumOff val="719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1D206D80-3E4C-456F-96D2-15FC84354E77}">
      <dsp:nvSpPr>
        <dsp:cNvPr id="0" name=""/>
        <dsp:cNvSpPr/>
      </dsp:nvSpPr>
      <dsp:spPr>
        <a:xfrm>
          <a:off x="1873255" y="237660"/>
          <a:ext cx="1406514" cy="843908"/>
        </a:xfrm>
        <a:prstGeom prst="roundRect">
          <a:avLst>
            <a:gd name="adj" fmla="val 10000"/>
          </a:avLst>
        </a:prstGeom>
        <a:gradFill rotWithShape="0">
          <a:gsLst>
            <a:gs pos="0">
              <a:schemeClr val="accent5">
                <a:hueOff val="-7095626"/>
                <a:satOff val="28436"/>
                <a:lumOff val="6163"/>
                <a:alphaOff val="0"/>
                <a:shade val="51000"/>
                <a:satMod val="130000"/>
              </a:schemeClr>
            </a:gs>
            <a:gs pos="80000">
              <a:schemeClr val="accent5">
                <a:hueOff val="-7095626"/>
                <a:satOff val="28436"/>
                <a:lumOff val="6163"/>
                <a:alphaOff val="0"/>
                <a:shade val="93000"/>
                <a:satMod val="130000"/>
              </a:schemeClr>
            </a:gs>
            <a:gs pos="100000">
              <a:schemeClr val="accent5">
                <a:hueOff val="-7095626"/>
                <a:satOff val="28436"/>
                <a:lumOff val="6163"/>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Sampling process and                     the determination of the sample size</a:t>
          </a:r>
        </a:p>
      </dsp:txBody>
      <dsp:txXfrm>
        <a:off x="1897972" y="262377"/>
        <a:ext cx="1357080" cy="794474"/>
      </dsp:txXfrm>
    </dsp:sp>
    <dsp:sp modelId="{62E3AD98-98AD-4A2D-B07B-05A4B5861E1D}">
      <dsp:nvSpPr>
        <dsp:cNvPr id="0" name=""/>
        <dsp:cNvSpPr/>
      </dsp:nvSpPr>
      <dsp:spPr>
        <a:xfrm rot="5400000">
          <a:off x="3507605" y="910667"/>
          <a:ext cx="1045059" cy="126586"/>
        </a:xfrm>
        <a:prstGeom prst="rect">
          <a:avLst/>
        </a:prstGeom>
        <a:gradFill rotWithShape="0">
          <a:gsLst>
            <a:gs pos="0">
              <a:schemeClr val="accent5">
                <a:hueOff val="-9933876"/>
                <a:satOff val="39811"/>
                <a:lumOff val="8628"/>
                <a:alphaOff val="0"/>
                <a:shade val="51000"/>
                <a:satMod val="130000"/>
              </a:schemeClr>
            </a:gs>
            <a:gs pos="80000">
              <a:schemeClr val="accent5">
                <a:hueOff val="-9933876"/>
                <a:satOff val="39811"/>
                <a:lumOff val="8628"/>
                <a:alphaOff val="0"/>
                <a:shade val="93000"/>
                <a:satMod val="130000"/>
              </a:schemeClr>
            </a:gs>
            <a:gs pos="100000">
              <a:schemeClr val="accent5">
                <a:hueOff val="-9933876"/>
                <a:satOff val="39811"/>
                <a:lumOff val="8628"/>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0F7443C4-4FF6-4FF2-805C-C0F5C70666C6}">
      <dsp:nvSpPr>
        <dsp:cNvPr id="0" name=""/>
        <dsp:cNvSpPr/>
      </dsp:nvSpPr>
      <dsp:spPr>
        <a:xfrm>
          <a:off x="3743919" y="237660"/>
          <a:ext cx="1406514" cy="843908"/>
        </a:xfrm>
        <a:prstGeom prst="roundRect">
          <a:avLst>
            <a:gd name="adj" fmla="val 10000"/>
          </a:avLst>
        </a:prstGeom>
        <a:gradFill rotWithShape="0">
          <a:gsLst>
            <a:gs pos="0">
              <a:schemeClr val="accent5">
                <a:hueOff val="-8514751"/>
                <a:satOff val="34124"/>
                <a:lumOff val="7395"/>
                <a:alphaOff val="0"/>
                <a:shade val="51000"/>
                <a:satMod val="130000"/>
              </a:schemeClr>
            </a:gs>
            <a:gs pos="80000">
              <a:schemeClr val="accent5">
                <a:hueOff val="-8514751"/>
                <a:satOff val="34124"/>
                <a:lumOff val="7395"/>
                <a:alphaOff val="0"/>
                <a:shade val="93000"/>
                <a:satMod val="130000"/>
              </a:schemeClr>
            </a:gs>
            <a:gs pos="100000">
              <a:schemeClr val="accent5">
                <a:hueOff val="-8514751"/>
                <a:satOff val="34124"/>
                <a:lumOff val="7395"/>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Results and discusion</a:t>
          </a:r>
        </a:p>
      </dsp:txBody>
      <dsp:txXfrm>
        <a:off x="3768636" y="262377"/>
        <a:ext cx="1357080" cy="794474"/>
      </dsp:txXfrm>
    </dsp:sp>
    <dsp:sp modelId="{22BA7063-6CA1-49DB-A422-E341D5BB1515}">
      <dsp:nvSpPr>
        <dsp:cNvPr id="0" name=""/>
        <dsp:cNvSpPr/>
      </dsp:nvSpPr>
      <dsp:spPr>
        <a:xfrm>
          <a:off x="3743919" y="1292545"/>
          <a:ext cx="1406514" cy="843908"/>
        </a:xfrm>
        <a:prstGeom prst="roundRect">
          <a:avLst>
            <a:gd name="adj" fmla="val 10000"/>
          </a:avLst>
        </a:prstGeom>
        <a:gradFill rotWithShape="0">
          <a:gsLst>
            <a:gs pos="0">
              <a:schemeClr val="accent5">
                <a:hueOff val="-9933876"/>
                <a:satOff val="39811"/>
                <a:lumOff val="8628"/>
                <a:alphaOff val="0"/>
                <a:shade val="51000"/>
                <a:satMod val="130000"/>
              </a:schemeClr>
            </a:gs>
            <a:gs pos="80000">
              <a:schemeClr val="accent5">
                <a:hueOff val="-9933876"/>
                <a:satOff val="39811"/>
                <a:lumOff val="8628"/>
                <a:alphaOff val="0"/>
                <a:shade val="93000"/>
                <a:satMod val="130000"/>
              </a:schemeClr>
            </a:gs>
            <a:gs pos="100000">
              <a:schemeClr val="accent5">
                <a:hueOff val="-9933876"/>
                <a:satOff val="39811"/>
                <a:lumOff val="8628"/>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Conclusion and recommendations</a:t>
          </a:r>
        </a:p>
      </dsp:txBody>
      <dsp:txXfrm>
        <a:off x="3768636" y="1317262"/>
        <a:ext cx="1357080" cy="794474"/>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FE042B-D48B-4F81-BB91-3F1DFDA7A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162</Pages>
  <Words>33409</Words>
  <Characters>190436</Characters>
  <Application>Microsoft Office Word</Application>
  <DocSecurity>0</DocSecurity>
  <Lines>1586</Lines>
  <Paragraphs>446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7</cp:revision>
  <cp:lastPrinted>2020-06-15T10:38:00Z</cp:lastPrinted>
  <dcterms:created xsi:type="dcterms:W3CDTF">2020-10-06T14:22:00Z</dcterms:created>
  <dcterms:modified xsi:type="dcterms:W3CDTF">2020-10-18T12:43:00Z</dcterms:modified>
</cp:coreProperties>
</file>